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02323" w14:textId="17619F81" w:rsidR="00603A28" w:rsidRDefault="006B7968">
      <w:pPr>
        <w:rPr>
          <w:rFonts w:ascii="Times New Roman" w:hAnsi="Times New Roman" w:cs="Times New Roman"/>
          <w:sz w:val="52"/>
          <w:szCs w:val="52"/>
        </w:rPr>
      </w:pPr>
      <w:r w:rsidRPr="006B7968">
        <w:rPr>
          <w:rFonts w:ascii="Times New Roman" w:hAnsi="Times New Roman" w:cs="Times New Roman"/>
          <w:sz w:val="52"/>
          <w:szCs w:val="52"/>
        </w:rPr>
        <w:t>AGUASCALIENTES</w:t>
      </w:r>
    </w:p>
    <w:p w14:paraId="0FD7093C" w14:textId="1702ED4B" w:rsidR="006B7968" w:rsidRP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 w:rsidRPr="006B7968">
        <w:rPr>
          <w:rFonts w:ascii="Arial" w:hAnsi="Arial" w:cs="Arial"/>
          <w:color w:val="212529"/>
          <w:sz w:val="29"/>
          <w:szCs w:val="29"/>
        </w:rPr>
        <w:t>La ciudad de Aguascalientes fue fundada en 1575. Tiene una arquitectura muy hermosa. Y es precisamente en la Isla de San Marcos, donde se efectúa el Festival de las Calaveras, que surgió con el objetivo de rescatar y preservar las tradiciones de culto a los muertos.</w:t>
      </w:r>
    </w:p>
    <w:p w14:paraId="4789F5BF" w14:textId="66561496" w:rsidR="006B7968" w:rsidRP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 w:rsidRPr="006B7968">
        <w:rPr>
          <w:rFonts w:ascii="Arial" w:hAnsi="Arial" w:cs="Arial"/>
          <w:color w:val="212529"/>
          <w:sz w:val="29"/>
          <w:szCs w:val="29"/>
        </w:rPr>
        <w:t>En este evento se rinde homenaje a José Guadalupe Posada, grabador y dibujante que “difundió el personaje La Catrina, que cada año se engalana como anfitriona”. La Catrina, una de las imágenes más icónicas del país.</w:t>
      </w:r>
    </w:p>
    <w:p w14:paraId="0F609D21" w14:textId="189AEEB6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</w:rPr>
      </w:pPr>
      <w:r>
        <w:rPr>
          <w:noProof/>
        </w:rPr>
        <w:drawing>
          <wp:inline distT="0" distB="0" distL="0" distR="0" wp14:anchorId="65908C59" wp14:editId="74B9D7DB">
            <wp:extent cx="4086225" cy="3061201"/>
            <wp:effectExtent l="0" t="0" r="0" b="6350"/>
            <wp:docPr id="1" name="Imagen 1" descr="La Catrina más grande del mundo&quot; sabes dónde está??? | viajaBon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Catrina más grande del mundo&quot; sabes dónde está??? | viajaBonit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94" cy="306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9E87" w14:textId="77777777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rFonts w:ascii="Arial" w:hAnsi="Arial" w:cs="Arial"/>
          <w:color w:val="212529"/>
          <w:sz w:val="29"/>
          <w:szCs w:val="29"/>
        </w:rPr>
        <w:t>El día 1 de noviembre se lleva a cabo el desfile de calaveras, cuya temática cambia año con año; pero siempre están presentes los carros alegóricos que recorren el centro histórico.</w:t>
      </w:r>
    </w:p>
    <w:p w14:paraId="481C69E0" w14:textId="05167F22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rFonts w:ascii="Arial" w:hAnsi="Arial" w:cs="Arial"/>
          <w:color w:val="212529"/>
          <w:sz w:val="29"/>
          <w:szCs w:val="29"/>
        </w:rPr>
        <w:t>“Es bien sabido que los mexicanos recuerdan a sus difuntos con peculiares festejos que les permiten refrendar su espíritu creativo, burlón y apegado a sus raíces”. Dicho espectáculo se lleva a cabo en la última semana de octubre y la primera de noviembre.</w:t>
      </w:r>
    </w:p>
    <w:p w14:paraId="4B17FD23" w14:textId="24943933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444C351C" wp14:editId="17B20C72">
            <wp:extent cx="3626448" cy="2857500"/>
            <wp:effectExtent l="0" t="0" r="0" b="0"/>
            <wp:docPr id="2" name="Imagen 2" descr="Tradicional desfile de calaveras en Aguascalientes., México. |  Aguascalientes, Dia de muertos, Jose guadalu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dicional desfile de calaveras en Aguascalientes., México. |  Aguascalientes, Dia de muertos, Jose guadalup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54" cy="285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1BD1" w14:textId="65C68924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noProof/>
        </w:rPr>
        <w:drawing>
          <wp:inline distT="0" distB="0" distL="0" distR="0" wp14:anchorId="3F1065CB" wp14:editId="0BD6A8B5">
            <wp:extent cx="3698543" cy="2464021"/>
            <wp:effectExtent l="0" t="0" r="0" b="0"/>
            <wp:docPr id="3" name="Imagen 3" descr="Aguascalientes: el día de muertos en caricatura de José Guadalupe Posada -  Renta de Auto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uascalientes: el día de muertos en caricatura de José Guadalupe Posada -  Renta de Autos en Méx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49" cy="246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18E7" w14:textId="4FBE9DDF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</w:p>
    <w:p w14:paraId="1866AADA" w14:textId="77777777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rFonts w:ascii="Arial" w:hAnsi="Arial" w:cs="Arial"/>
          <w:color w:val="212529"/>
          <w:sz w:val="29"/>
          <w:szCs w:val="29"/>
        </w:rPr>
        <w:t>En las ofrendas y altares, se colocan algunas fotografías de los difuntos, veladoras, flores, incienso, comida y papel picado, entre otros. Además, los panteones se llenan de vida, porque los visitantes acuden con música y alimentos para recordar a sus seres queridos.</w:t>
      </w:r>
    </w:p>
    <w:p w14:paraId="35B53880" w14:textId="77777777" w:rsidR="006B7968" w:rsidRDefault="006B7968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rFonts w:ascii="Arial" w:hAnsi="Arial" w:cs="Arial"/>
          <w:color w:val="212529"/>
          <w:sz w:val="29"/>
          <w:szCs w:val="29"/>
        </w:rPr>
        <w:t xml:space="preserve">No puede faltar la música. Ni los eventos culturales, como obras de teatro, talleres, proyecciones de cine, concursos, y conciertos. Hay una gran variedad de artesanías, excelente gastronomía, divertidos </w:t>
      </w:r>
      <w:r>
        <w:rPr>
          <w:rFonts w:ascii="Arial" w:hAnsi="Arial" w:cs="Arial"/>
          <w:color w:val="212529"/>
          <w:sz w:val="29"/>
          <w:szCs w:val="29"/>
        </w:rPr>
        <w:lastRenderedPageBreak/>
        <w:t>juegos mecánicos, y elaborados altares de muertos. En Aguascalientes… hay mucho por admirar.</w:t>
      </w:r>
    </w:p>
    <w:p w14:paraId="0AC4833A" w14:textId="4512E306" w:rsidR="006B7968" w:rsidRDefault="001F1AE7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noProof/>
        </w:rPr>
        <w:drawing>
          <wp:inline distT="0" distB="0" distL="0" distR="0" wp14:anchorId="6BD6869A" wp14:editId="5A1247DB">
            <wp:extent cx="4335260" cy="2438400"/>
            <wp:effectExtent l="0" t="0" r="8255" b="0"/>
            <wp:docPr id="5" name="Imagen 5" descr="Altares de Muertos Isla san Marcos, Aguascalientes 2013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ares de Muertos Isla san Marcos, Aguascalientes 2013 - YouTub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39" cy="243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5308" w14:textId="37D92D74" w:rsidR="006755BC" w:rsidRDefault="006755BC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</w:p>
    <w:p w14:paraId="21B182ED" w14:textId="009C2AA9" w:rsidR="006755BC" w:rsidRDefault="006755BC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r>
        <w:rPr>
          <w:noProof/>
        </w:rPr>
        <w:drawing>
          <wp:inline distT="0" distB="0" distL="0" distR="0" wp14:anchorId="238252E5" wp14:editId="13798013">
            <wp:extent cx="5612130" cy="4206875"/>
            <wp:effectExtent l="0" t="0" r="7620" b="3175"/>
            <wp:docPr id="7" name="Imagen 7" descr="Desde el Altar de Muertos en Aguascalientes hasta la procesión acuática de  Janitzio | MARCA Claro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de el Altar de Muertos en Aguascalientes hasta la procesión acuática de  Janitzio | MARCA Claro Méxi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41D5" w14:textId="2DF6F3BF" w:rsidR="006755BC" w:rsidRPr="006755BC" w:rsidRDefault="006755BC" w:rsidP="006755BC">
      <w:pPr>
        <w:pStyle w:val="NormalWeb"/>
        <w:spacing w:before="240" w:after="240" w:line="360" w:lineRule="atLeast"/>
        <w:rPr>
          <w:rFonts w:ascii="Arial" w:hAnsi="Arial" w:cs="Arial"/>
          <w:i/>
          <w:iCs/>
          <w:color w:val="212529"/>
          <w:sz w:val="29"/>
          <w:szCs w:val="29"/>
        </w:rPr>
      </w:pPr>
      <w:r w:rsidRPr="006755BC">
        <w:rPr>
          <w:rFonts w:ascii="Arial" w:hAnsi="Arial" w:cs="Arial"/>
          <w:i/>
          <w:iCs/>
          <w:color w:val="212529"/>
          <w:sz w:val="29"/>
          <w:szCs w:val="29"/>
        </w:rPr>
        <w:lastRenderedPageBreak/>
        <w:t>Desde el Altar de Muertos en Aguascalientes hasta la procesión</w:t>
      </w:r>
      <w:r>
        <w:rPr>
          <w:rFonts w:ascii="Arial" w:hAnsi="Arial" w:cs="Arial"/>
          <w:i/>
          <w:iCs/>
          <w:color w:val="212529"/>
          <w:sz w:val="29"/>
          <w:szCs w:val="29"/>
        </w:rPr>
        <w:t xml:space="preserve"> acuática de Janitzio</w:t>
      </w:r>
    </w:p>
    <w:p w14:paraId="4F91FB4D" w14:textId="2E628BB2" w:rsidR="006755BC" w:rsidRDefault="006755BC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</w:p>
    <w:p w14:paraId="1595F386" w14:textId="64F9A48F" w:rsidR="006755BC" w:rsidRDefault="00A1343F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  <w:hyperlink r:id="rId9" w:history="1">
        <w:r w:rsidR="006755BC" w:rsidRPr="00856407">
          <w:rPr>
            <w:rStyle w:val="Hipervnculo"/>
            <w:rFonts w:ascii="Arial" w:hAnsi="Arial" w:cs="Arial"/>
            <w:sz w:val="29"/>
            <w:szCs w:val="29"/>
          </w:rPr>
          <w:t>https://www.youtube.com/watch?v=0JWXFE6Axj8&amp;feature=emb_logo</w:t>
        </w:r>
      </w:hyperlink>
    </w:p>
    <w:p w14:paraId="582AE2D5" w14:textId="004CD9E7" w:rsidR="005760A9" w:rsidRDefault="005760A9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</w:p>
    <w:p w14:paraId="1F502233" w14:textId="77777777" w:rsidR="005760A9" w:rsidRDefault="005760A9" w:rsidP="006B7968">
      <w:pPr>
        <w:pStyle w:val="NormalWeb"/>
        <w:spacing w:before="240" w:beforeAutospacing="0" w:after="240" w:afterAutospacing="0" w:line="360" w:lineRule="atLeast"/>
        <w:rPr>
          <w:rFonts w:ascii="Arial" w:hAnsi="Arial" w:cs="Arial"/>
          <w:color w:val="212529"/>
          <w:sz w:val="29"/>
          <w:szCs w:val="29"/>
        </w:rPr>
      </w:pPr>
    </w:p>
    <w:p w14:paraId="6DC0E6C2" w14:textId="10A848FF" w:rsidR="003C3BAF" w:rsidRDefault="003C3BA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MEXICO</w:t>
      </w:r>
    </w:p>
    <w:p w14:paraId="23050B5F" w14:textId="458FA5BE" w:rsidR="003C3BAF" w:rsidRDefault="003C3BAF">
      <w:pPr>
        <w:rPr>
          <w:rFonts w:ascii="Arial" w:hAnsi="Arial" w:cs="Arial"/>
          <w:sz w:val="29"/>
          <w:szCs w:val="29"/>
        </w:rPr>
      </w:pPr>
      <w:r w:rsidRPr="003C3BAF">
        <w:rPr>
          <w:rFonts w:ascii="Arial" w:hAnsi="Arial" w:cs="Arial"/>
          <w:sz w:val="29"/>
          <w:szCs w:val="29"/>
        </w:rPr>
        <w:t>El Día de Muertos se celebra en México desde antes de la llegada de los españoles. De hecho, era una celebración común a todas las culturas de Mesoamérica que tenían un concepto parecido sobre muerte y su significado. En estas culturas el destino de los muertos estaba marcado por la forma de vida que tuvo la persona. Con la llegada de los españoles, la fiesta se hizo mestiza y sumó nuevos elementos y significados católicos. La cruz de flores es el más significativo de estos elementos.</w:t>
      </w:r>
    </w:p>
    <w:p w14:paraId="0220A0FD" w14:textId="68DE9E6A" w:rsidR="003C3BAF" w:rsidRDefault="005760A9">
      <w:pPr>
        <w:rPr>
          <w:rFonts w:ascii="Arial" w:hAnsi="Arial" w:cs="Arial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363886" wp14:editId="2BB638B2">
            <wp:simplePos x="0" y="0"/>
            <wp:positionH relativeFrom="margin">
              <wp:posOffset>57150</wp:posOffset>
            </wp:positionH>
            <wp:positionV relativeFrom="margin">
              <wp:posOffset>4834255</wp:posOffset>
            </wp:positionV>
            <wp:extent cx="3307300" cy="264795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BAF" w:rsidRPr="003C3BAF">
        <w:rPr>
          <w:rFonts w:ascii="Arial" w:hAnsi="Arial" w:cs="Arial"/>
          <w:sz w:val="29"/>
          <w:szCs w:val="29"/>
        </w:rPr>
        <w:t xml:space="preserve">Flor de cempasúchil significa en náhuatl "veinte flores" o de los "cuatrocientos pétalos"; efeméride de la muerte. En muchos lugares de México se acostumbra poner caminos de pétalos que sirven para guiar al difunto del campo santo a la ofrenda y viceversa.  La flor amarilla del </w:t>
      </w:r>
      <w:proofErr w:type="spellStart"/>
      <w:r w:rsidR="003C3BAF" w:rsidRPr="003C3BAF">
        <w:rPr>
          <w:rFonts w:ascii="Arial" w:hAnsi="Arial" w:cs="Arial"/>
          <w:sz w:val="29"/>
          <w:szCs w:val="29"/>
        </w:rPr>
        <w:t>cempasuchil</w:t>
      </w:r>
      <w:proofErr w:type="spellEnd"/>
      <w:r w:rsidR="003C3BAF" w:rsidRPr="003C3BAF">
        <w:rPr>
          <w:rFonts w:ascii="Arial" w:hAnsi="Arial" w:cs="Arial"/>
          <w:sz w:val="29"/>
          <w:szCs w:val="29"/>
        </w:rPr>
        <w:t xml:space="preserve"> (</w:t>
      </w:r>
      <w:proofErr w:type="spellStart"/>
      <w:r w:rsidR="003C3BAF" w:rsidRPr="003C3BAF">
        <w:rPr>
          <w:rFonts w:ascii="Arial" w:hAnsi="Arial" w:cs="Arial"/>
          <w:sz w:val="29"/>
          <w:szCs w:val="29"/>
        </w:rPr>
        <w:t>Zempoalxóchitl</w:t>
      </w:r>
      <w:proofErr w:type="spellEnd"/>
      <w:r w:rsidR="003C3BAF" w:rsidRPr="003C3BAF">
        <w:rPr>
          <w:rFonts w:ascii="Arial" w:hAnsi="Arial" w:cs="Arial"/>
          <w:sz w:val="29"/>
          <w:szCs w:val="29"/>
        </w:rPr>
        <w:t>) deshojada, es el camino del color y olor que trazan las rutas a las ánimas.</w:t>
      </w:r>
    </w:p>
    <w:p w14:paraId="43EEEB5D" w14:textId="495C18C4" w:rsidR="003C3BAF" w:rsidRDefault="005760A9">
      <w:pPr>
        <w:rPr>
          <w:rStyle w:val="Textoennegrita"/>
          <w:rFonts w:ascii="Open Sans" w:hAnsi="Open Sans"/>
          <w:i/>
          <w:iCs/>
          <w:color w:val="000000" w:themeColor="text1"/>
          <w:sz w:val="39"/>
          <w:szCs w:val="39"/>
        </w:rPr>
      </w:pPr>
      <w:r w:rsidRPr="005760A9">
        <w:rPr>
          <w:rStyle w:val="Textoennegrita"/>
          <w:rFonts w:ascii="Open Sans" w:hAnsi="Open Sans"/>
          <w:i/>
          <w:iCs/>
          <w:color w:val="000000" w:themeColor="text1"/>
          <w:sz w:val="39"/>
          <w:szCs w:val="39"/>
          <w:highlight w:val="green"/>
        </w:rPr>
        <w:lastRenderedPageBreak/>
        <w:t>¿Qué tipos de flores se usan en el altar de muertos y cuál es su significado?</w:t>
      </w:r>
    </w:p>
    <w:p w14:paraId="6D2F04F8" w14:textId="410A76ED" w:rsidR="0062272F" w:rsidRDefault="0062272F">
      <w:pPr>
        <w:rPr>
          <w:rStyle w:val="Textoennegrita"/>
          <w:rFonts w:ascii="Open Sans" w:hAnsi="Open Sans"/>
          <w:i/>
          <w:iCs/>
          <w:color w:val="000000" w:themeColor="text1"/>
          <w:sz w:val="39"/>
          <w:szCs w:val="39"/>
        </w:rPr>
      </w:pPr>
      <w:r>
        <w:rPr>
          <w:rStyle w:val="Textoennegrita"/>
          <w:rFonts w:ascii="Open Sans" w:hAnsi="Open Sans"/>
          <w:i/>
          <w:iCs/>
          <w:color w:val="000000" w:themeColor="text1"/>
          <w:sz w:val="39"/>
          <w:szCs w:val="39"/>
        </w:rPr>
        <w:t>Flor de Terciopelo</w:t>
      </w:r>
    </w:p>
    <w:p w14:paraId="3A3CC471" w14:textId="0B755AF9" w:rsidR="005760A9" w:rsidRDefault="005760A9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  <w:r>
        <w:rPr>
          <w:rFonts w:ascii="Lora" w:hAnsi="Lora"/>
          <w:color w:val="363636"/>
          <w:sz w:val="33"/>
          <w:szCs w:val="33"/>
          <w:shd w:val="clear" w:color="auto" w:fill="FFFFFF"/>
        </w:rPr>
        <w:t>La planta de la flor de terciopelo (</w:t>
      </w:r>
      <w:proofErr w:type="spellStart"/>
      <w:r>
        <w:rPr>
          <w:rFonts w:ascii="Lora" w:hAnsi="Lora"/>
          <w:color w:val="363636"/>
          <w:sz w:val="33"/>
          <w:szCs w:val="33"/>
          <w:shd w:val="clear" w:color="auto" w:fill="FFFFFF"/>
        </w:rPr>
        <w:t>Celosia</w:t>
      </w:r>
      <w:proofErr w:type="spellEnd"/>
      <w:r>
        <w:rPr>
          <w:rFonts w:ascii="Lora" w:hAnsi="Lora"/>
          <w:color w:val="36363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Lora" w:hAnsi="Lora"/>
          <w:color w:val="363636"/>
          <w:sz w:val="33"/>
          <w:szCs w:val="33"/>
          <w:shd w:val="clear" w:color="auto" w:fill="FFFFFF"/>
        </w:rPr>
        <w:t>cristata</w:t>
      </w:r>
      <w:proofErr w:type="spellEnd"/>
      <w:r>
        <w:rPr>
          <w:rFonts w:ascii="Lora" w:hAnsi="Lora"/>
          <w:color w:val="363636"/>
          <w:sz w:val="33"/>
          <w:szCs w:val="33"/>
          <w:shd w:val="clear" w:color="auto" w:fill="FFFFFF"/>
        </w:rPr>
        <w:t xml:space="preserve">) es utilizada para colorear las ofrendas, gracias a sus tonalidades moradas y </w:t>
      </w:r>
      <w:proofErr w:type="spellStart"/>
      <w:r>
        <w:rPr>
          <w:rFonts w:ascii="Lora" w:hAnsi="Lora"/>
          <w:color w:val="363636"/>
          <w:sz w:val="33"/>
          <w:szCs w:val="33"/>
          <w:shd w:val="clear" w:color="auto" w:fill="FFFFFF"/>
        </w:rPr>
        <w:t>fiushas</w:t>
      </w:r>
      <w:proofErr w:type="spellEnd"/>
      <w:r>
        <w:rPr>
          <w:rFonts w:ascii="Lora" w:hAnsi="Lora"/>
          <w:color w:val="363636"/>
          <w:sz w:val="33"/>
          <w:szCs w:val="33"/>
          <w:shd w:val="clear" w:color="auto" w:fill="FFFFFF"/>
        </w:rPr>
        <w:t>. Es principalmente usada en el centro y sur de nuestro país.</w:t>
      </w:r>
    </w:p>
    <w:p w14:paraId="302FC5D2" w14:textId="6E5EE534" w:rsidR="005760A9" w:rsidRDefault="005760A9">
      <w:pPr>
        <w:rPr>
          <w:rFonts w:ascii="Arial" w:hAnsi="Arial" w:cs="Arial"/>
          <w:color w:val="000000" w:themeColor="text1"/>
          <w:sz w:val="29"/>
          <w:szCs w:val="29"/>
        </w:rPr>
      </w:pPr>
      <w:r>
        <w:rPr>
          <w:noProof/>
        </w:rPr>
        <w:drawing>
          <wp:inline distT="0" distB="0" distL="0" distR="0" wp14:anchorId="5EDF7513" wp14:editId="539DF8CE">
            <wp:extent cx="5612130" cy="3740150"/>
            <wp:effectExtent l="0" t="0" r="7620" b="0"/>
            <wp:docPr id="9" name="Imagen 9" descr="Flor de terciopelo Foto: *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lor de terciopelo Foto: *Wikimedia Comm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EB15" w14:textId="6C6BCD87" w:rsidR="005760A9" w:rsidRDefault="005760A9">
      <w:pPr>
        <w:rPr>
          <w:rFonts w:ascii="Arial" w:hAnsi="Arial" w:cs="Arial"/>
          <w:color w:val="000000" w:themeColor="text1"/>
          <w:sz w:val="29"/>
          <w:szCs w:val="29"/>
        </w:rPr>
      </w:pPr>
    </w:p>
    <w:p w14:paraId="7EB8A375" w14:textId="2D30F852" w:rsidR="005760A9" w:rsidRDefault="0062272F">
      <w:pPr>
        <w:rPr>
          <w:rStyle w:val="Textoennegrita"/>
          <w:rFonts w:ascii="Open Sans" w:hAnsi="Open Sans"/>
          <w:i/>
          <w:iCs/>
          <w:color w:val="000000" w:themeColor="text1"/>
          <w:sz w:val="39"/>
          <w:szCs w:val="39"/>
        </w:rPr>
      </w:pPr>
      <w:r>
        <w:rPr>
          <w:rStyle w:val="Textoennegrita"/>
          <w:rFonts w:ascii="Open Sans" w:hAnsi="Open Sans"/>
          <w:i/>
          <w:iCs/>
          <w:color w:val="000000" w:themeColor="text1"/>
          <w:sz w:val="39"/>
          <w:szCs w:val="39"/>
        </w:rPr>
        <w:t>Nube</w:t>
      </w:r>
    </w:p>
    <w:p w14:paraId="4AB3218D" w14:textId="5A3BAF5F" w:rsidR="0062272F" w:rsidRDefault="0062272F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  <w:r>
        <w:rPr>
          <w:rFonts w:ascii="Lora" w:hAnsi="Lora"/>
          <w:color w:val="363636"/>
          <w:sz w:val="33"/>
          <w:szCs w:val="33"/>
          <w:shd w:val="clear" w:color="auto" w:fill="FFFFFF"/>
        </w:rPr>
        <w:t>Su nombre científico es </w:t>
      </w:r>
      <w:proofErr w:type="spellStart"/>
      <w:r>
        <w:rPr>
          <w:rFonts w:ascii="Lora" w:hAnsi="Lora"/>
          <w:color w:val="363636"/>
          <w:sz w:val="33"/>
          <w:szCs w:val="33"/>
          <w:shd w:val="clear" w:color="auto" w:fill="FFFFFF"/>
        </w:rPr>
        <w:t>gypsophila</w:t>
      </w:r>
      <w:proofErr w:type="spellEnd"/>
      <w:r>
        <w:rPr>
          <w:rFonts w:ascii="Lora" w:hAnsi="Lora"/>
          <w:color w:val="363636"/>
          <w:sz w:val="33"/>
          <w:szCs w:val="33"/>
          <w:shd w:val="clear" w:color="auto" w:fill="FFFFFF"/>
        </w:rPr>
        <w:t xml:space="preserve"> </w:t>
      </w:r>
      <w:proofErr w:type="spellStart"/>
      <w:r>
        <w:rPr>
          <w:rFonts w:ascii="Lora" w:hAnsi="Lora"/>
          <w:color w:val="363636"/>
          <w:sz w:val="33"/>
          <w:szCs w:val="33"/>
          <w:shd w:val="clear" w:color="auto" w:fill="FFFFFF"/>
        </w:rPr>
        <w:t>muralis</w:t>
      </w:r>
      <w:proofErr w:type="spellEnd"/>
      <w:r>
        <w:rPr>
          <w:rFonts w:ascii="Lora" w:hAnsi="Lora"/>
          <w:color w:val="363636"/>
          <w:sz w:val="33"/>
          <w:szCs w:val="33"/>
          <w:shd w:val="clear" w:color="auto" w:fill="FFFFFF"/>
        </w:rPr>
        <w:t xml:space="preserve"> y su tono blanco simboliza pureza. Es muy normal que se usen para variar el colorido de los ramos en los altares de iglesias y cortejos </w:t>
      </w:r>
      <w:r>
        <w:rPr>
          <w:rFonts w:ascii="Lora" w:hAnsi="Lora"/>
          <w:color w:val="363636"/>
          <w:sz w:val="33"/>
          <w:szCs w:val="33"/>
          <w:shd w:val="clear" w:color="auto" w:fill="FFFFFF"/>
        </w:rPr>
        <w:lastRenderedPageBreak/>
        <w:t>fúnebres todo el año.  En Día de Muertos es indispensable para los altares de niños porque son almas puras. El blanco también simboliza ternura.</w:t>
      </w:r>
    </w:p>
    <w:p w14:paraId="3EC3BB09" w14:textId="39DCB8E5" w:rsidR="0062272F" w:rsidRDefault="0062272F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63ADEC53" w14:textId="225022C4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508DEAD9" w14:textId="77777777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  <w:r w:rsidRPr="00690ED6">
        <w:rPr>
          <w:rFonts w:ascii="Lora" w:hAnsi="Lora"/>
          <w:color w:val="363636"/>
          <w:sz w:val="33"/>
          <w:szCs w:val="33"/>
          <w:highlight w:val="yellow"/>
          <w:shd w:val="clear" w:color="auto" w:fill="FFFFFF"/>
        </w:rPr>
        <w:t>¿Cuándo se pone y cuándo se quita la ofrenda de Día de Muertos?</w:t>
      </w:r>
    </w:p>
    <w:p w14:paraId="77528148" w14:textId="13FC491F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  <w:r w:rsidRPr="00690ED6">
        <w:rPr>
          <w:rFonts w:ascii="Lora" w:hAnsi="Lora"/>
          <w:color w:val="363636"/>
          <w:sz w:val="33"/>
          <w:szCs w:val="33"/>
          <w:shd w:val="clear" w:color="auto" w:fill="FFFFFF"/>
        </w:rPr>
        <w:t>Se acostumbra a poner a la ofrenda desde la noche del 31 de octubre y se quita hasta el 3 de noviembre. Sin embargo, las fechas pueden variar de acuerdo con las visitas que se reciben, ya que existe una diferencia de tiempo si la ofrenda es para niños, adultos o mascotas.</w:t>
      </w:r>
    </w:p>
    <w:p w14:paraId="568B94BC" w14:textId="55B1937B" w:rsidR="0062272F" w:rsidRDefault="0062272F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1873AF86" w14:textId="2921795A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04394B17" w14:textId="25025938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66258518" w14:textId="486FDC0F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065A0C56" w14:textId="4797ED66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2A7B37B3" w14:textId="5414991B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35427ACC" w14:textId="526DC3B8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57FA3AFD" w14:textId="35B5F140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1FF4E8F6" w14:textId="1199EE80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595F62C4" w14:textId="3B5CD0DF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72C5C26A" w14:textId="27C060AF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1A49DCF0" w14:textId="1EADA1FB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062BD5E8" w14:textId="77777777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6217C4B1" w14:textId="77777777" w:rsidR="00690ED6" w:rsidRPr="00690ED6" w:rsidRDefault="00690ED6" w:rsidP="00690ED6">
      <w:pPr>
        <w:shd w:val="clear" w:color="auto" w:fill="FFFFFF"/>
        <w:spacing w:after="0" w:line="360" w:lineRule="atLeast"/>
        <w:jc w:val="center"/>
        <w:textAlignment w:val="baseline"/>
        <w:outlineLvl w:val="2"/>
        <w:rPr>
          <w:rFonts w:ascii="Arial" w:eastAsia="Times New Roman" w:hAnsi="Arial" w:cs="Arial"/>
          <w:color w:val="000000"/>
          <w:sz w:val="30"/>
          <w:szCs w:val="30"/>
          <w:lang w:eastAsia="es-MX"/>
        </w:rPr>
      </w:pPr>
      <w:r w:rsidRPr="00690ED6">
        <w:rPr>
          <w:rFonts w:ascii="Arial" w:eastAsia="Times New Roman" w:hAnsi="Arial" w:cs="Arial"/>
          <w:color w:val="000000"/>
          <w:sz w:val="30"/>
          <w:szCs w:val="30"/>
          <w:highlight w:val="yellow"/>
          <w:lang w:eastAsia="es-MX"/>
        </w:rPr>
        <w:t>Según la tradición, ¿cuándo nos visitan los difuntos?</w:t>
      </w:r>
    </w:p>
    <w:p w14:paraId="44E1A453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Las fechas de visita de las almas son las siguientes:</w:t>
      </w:r>
    </w:p>
    <w:p w14:paraId="1F69DED1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27 de octubre</w:t>
      </w:r>
    </w:p>
    <w:p w14:paraId="3B95C986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Es el día que las 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mascotas fallecidas visitan el mundo de los vivos.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 Normalmente se pone en la ofrenda agua y un alimento.</w:t>
      </w:r>
    </w:p>
    <w:p w14:paraId="7C60EC19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28 de octubre</w:t>
      </w:r>
    </w:p>
    <w:p w14:paraId="2D4E73CB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Es el día para aquellas personas que 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hayan fallecido en un accidente de forma repentina o violenta.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 Se acostumbra a encender una veladora y se coloca una flor blanca en la ofrenda.</w:t>
      </w:r>
    </w:p>
    <w:p w14:paraId="35BCFE33" w14:textId="7674A80F" w:rsidR="00690ED6" w:rsidRPr="00690ED6" w:rsidRDefault="00690ED6" w:rsidP="00690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90ED6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609D407" wp14:editId="44A4844F">
            <wp:extent cx="5612130" cy="3154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C0FF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29 de octubre</w:t>
      </w:r>
    </w:p>
    <w:p w14:paraId="36A8C1A4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Es el día dedicado a las personas que 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murieron ahogadas.</w:t>
      </w:r>
    </w:p>
    <w:p w14:paraId="0319839A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30 de octubre</w:t>
      </w:r>
    </w:p>
    <w:p w14:paraId="04DA6851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En este día se le hace homenaje a aquellas 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almas solitarias u olvidadas.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 Se coloca un vaso de agua</w:t>
      </w:r>
    </w:p>
    <w:p w14:paraId="49E095D6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31 de octubre</w:t>
      </w:r>
    </w:p>
    <w:p w14:paraId="47E11C3B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lastRenderedPageBreak/>
        <w:t>En este día 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se recuerda a los niños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 que se encuentran en el limbo, es decir, los no nacidos o los que no fueron bautizados.</w:t>
      </w:r>
    </w:p>
    <w:p w14:paraId="2204EAC3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1 de noviembre</w:t>
      </w:r>
    </w:p>
    <w:p w14:paraId="31AF00D3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Es el día en donde se recuerda a aquellos que </w:t>
      </w: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hayan fallecido en la infancia.</w:t>
      </w:r>
    </w:p>
    <w:p w14:paraId="21BF6B28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bdr w:val="none" w:sz="0" w:space="0" w:color="auto" w:frame="1"/>
          <w:lang w:eastAsia="es-MX"/>
        </w:rPr>
        <w:t>2 de noviembre</w:t>
      </w:r>
    </w:p>
    <w:p w14:paraId="477EA277" w14:textId="77777777" w:rsidR="00690ED6" w:rsidRPr="00690ED6" w:rsidRDefault="00690ED6" w:rsidP="00690ED6">
      <w:pPr>
        <w:shd w:val="clear" w:color="auto" w:fill="FFFFFF"/>
        <w:spacing w:after="0" w:line="378" w:lineRule="atLeast"/>
        <w:textAlignment w:val="baseline"/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</w:pPr>
      <w:r w:rsidRPr="00690ED6">
        <w:rPr>
          <w:rFonts w:ascii="Georgia" w:eastAsia="Times New Roman" w:hAnsi="Georgia" w:cs="Times New Roman"/>
          <w:color w:val="222222"/>
          <w:sz w:val="27"/>
          <w:szCs w:val="27"/>
          <w:lang w:eastAsia="es-MX"/>
        </w:rPr>
        <w:t>Es el día que se honra a las personas que hayan fallecido en su vida adulta.</w:t>
      </w:r>
    </w:p>
    <w:p w14:paraId="55119222" w14:textId="77777777" w:rsidR="00690ED6" w:rsidRDefault="00690ED6">
      <w:pPr>
        <w:rPr>
          <w:rFonts w:ascii="Lora" w:hAnsi="Lora"/>
          <w:color w:val="363636"/>
          <w:sz w:val="33"/>
          <w:szCs w:val="33"/>
          <w:shd w:val="clear" w:color="auto" w:fill="FFFFFF"/>
        </w:rPr>
      </w:pPr>
    </w:p>
    <w:p w14:paraId="7BBE3220" w14:textId="1C46AD07" w:rsidR="0062272F" w:rsidRDefault="0062272F">
      <w:pPr>
        <w:rPr>
          <w:rFonts w:ascii="Open Sans" w:hAnsi="Open Sans"/>
          <w:b/>
          <w:bCs/>
          <w:i/>
          <w:iCs/>
          <w:color w:val="000000" w:themeColor="text1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7EE2AB63" wp14:editId="4D540780">
            <wp:extent cx="5612130" cy="8070215"/>
            <wp:effectExtent l="0" t="0" r="7620" b="6985"/>
            <wp:docPr id="10" name="Imagen 10" descr="Altar de muertos Foto: *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ar de muertos Foto: *Wikimedia Comm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7A82" w14:textId="6186FB5A" w:rsidR="00690ED6" w:rsidRDefault="00690ED6" w:rsidP="00690ED6">
      <w:pPr>
        <w:tabs>
          <w:tab w:val="left" w:pos="2670"/>
        </w:tabs>
        <w:rPr>
          <w:rFonts w:ascii="Open Sans" w:hAnsi="Open Sans"/>
          <w:b/>
          <w:bCs/>
          <w:color w:val="000000" w:themeColor="text1"/>
          <w:sz w:val="39"/>
          <w:szCs w:val="39"/>
        </w:rPr>
      </w:pPr>
    </w:p>
    <w:p w14:paraId="7A79B3DF" w14:textId="77777777" w:rsidR="00690ED6" w:rsidRPr="00690ED6" w:rsidRDefault="00690ED6" w:rsidP="00690ED6">
      <w:pPr>
        <w:shd w:val="clear" w:color="auto" w:fill="FFFFFF"/>
        <w:spacing w:before="240" w:after="390" w:line="465" w:lineRule="atLeast"/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</w:pPr>
      <w:r w:rsidRPr="00690ED6">
        <w:rPr>
          <w:rFonts w:ascii="Open Sans" w:eastAsia="Times New Roman" w:hAnsi="Open Sans" w:cs="Times New Roman"/>
          <w:b/>
          <w:bCs/>
          <w:color w:val="404041"/>
          <w:sz w:val="27"/>
          <w:szCs w:val="27"/>
          <w:lang w:eastAsia="es-MX"/>
        </w:rPr>
        <w:t>El agua</w:t>
      </w:r>
      <w:r w:rsidRPr="00690ED6"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  <w:t>. La fuente de la vida, se ofrece a las ánimas para que mitiguen su sed después de su largo recorrido y para que fortalezcan su regreso. En algunas culturas simboliza la pureza del alma.</w:t>
      </w:r>
    </w:p>
    <w:p w14:paraId="29F66328" w14:textId="77777777" w:rsidR="00690ED6" w:rsidRPr="00690ED6" w:rsidRDefault="00690ED6" w:rsidP="00690ED6">
      <w:pPr>
        <w:shd w:val="clear" w:color="auto" w:fill="FFFFFF"/>
        <w:spacing w:before="240" w:after="390" w:line="465" w:lineRule="atLeast"/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</w:pPr>
      <w:r w:rsidRPr="00690ED6">
        <w:rPr>
          <w:rFonts w:ascii="Open Sans" w:eastAsia="Times New Roman" w:hAnsi="Open Sans" w:cs="Times New Roman"/>
          <w:b/>
          <w:bCs/>
          <w:color w:val="404041"/>
          <w:sz w:val="27"/>
          <w:szCs w:val="27"/>
          <w:lang w:eastAsia="es-MX"/>
        </w:rPr>
        <w:t>La sal.</w:t>
      </w:r>
      <w:r w:rsidRPr="00690ED6"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  <w:t> El elemento de purificación, sirve para que el cuerpo no se corrompa, en su viaje de ida y vuelta para el siguiente año.</w:t>
      </w:r>
    </w:p>
    <w:p w14:paraId="6C46B3CB" w14:textId="6004F94C" w:rsidR="00690ED6" w:rsidRPr="00690ED6" w:rsidRDefault="00690ED6" w:rsidP="00690ED6">
      <w:pPr>
        <w:shd w:val="clear" w:color="auto" w:fill="FFFFFF"/>
        <w:spacing w:before="240" w:after="390" w:line="465" w:lineRule="atLeast"/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</w:pPr>
      <w:r w:rsidRPr="00690ED6">
        <w:rPr>
          <w:rFonts w:ascii="Open Sans" w:eastAsia="Times New Roman" w:hAnsi="Open Sans" w:cs="Times New Roman"/>
          <w:b/>
          <w:bCs/>
          <w:color w:val="404041"/>
          <w:sz w:val="27"/>
          <w:szCs w:val="27"/>
          <w:lang w:eastAsia="es-MX"/>
        </w:rPr>
        <w:t>Velas y veladoras</w:t>
      </w:r>
      <w:r w:rsidRPr="00690ED6"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  <w:t xml:space="preserve">. La flama que producen significa "la luz", la fe, la esperanza. Es guía, con su flama titilante para que las ánimas puedan llegar a sus antiguos lugares y alumbrar el regreso a su morada. En varias comunidades indígenas cada vela representa un difunto, es decir, el número de veladoras que tendrá el altar dependerá de las almas que quiera recibir la familia. </w:t>
      </w:r>
    </w:p>
    <w:p w14:paraId="6F6C70C6" w14:textId="77777777" w:rsidR="00690ED6" w:rsidRPr="00690ED6" w:rsidRDefault="00690ED6" w:rsidP="00690ED6">
      <w:pPr>
        <w:shd w:val="clear" w:color="auto" w:fill="FFFFFF"/>
        <w:spacing w:before="240" w:after="390" w:line="465" w:lineRule="atLeast"/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</w:pPr>
      <w:r w:rsidRPr="00690ED6">
        <w:rPr>
          <w:rFonts w:ascii="Open Sans" w:eastAsia="Times New Roman" w:hAnsi="Open Sans" w:cs="Times New Roman"/>
          <w:b/>
          <w:bCs/>
          <w:color w:val="404041"/>
          <w:sz w:val="27"/>
          <w:szCs w:val="27"/>
          <w:lang w:eastAsia="es-MX"/>
        </w:rPr>
        <w:t>Copal e incienso</w:t>
      </w:r>
      <w:r w:rsidRPr="00690ED6"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  <w:t>. El copal era ofrecido por los indígenas a sus dioses ya que el incienso aún no se conocía, este llegó con los españoles. Es el elemento que sublima la oración o alabanza. Fragancia de reverencia. Se utiliza para limpiar al lugar de los malos espíritus y así el alma pueda entrar a su casa sin ningún peligro.</w:t>
      </w:r>
    </w:p>
    <w:p w14:paraId="2E2F49DA" w14:textId="77777777" w:rsidR="00690ED6" w:rsidRPr="00690ED6" w:rsidRDefault="00690ED6" w:rsidP="00690ED6">
      <w:pPr>
        <w:shd w:val="clear" w:color="auto" w:fill="FFFFFF"/>
        <w:spacing w:before="240" w:after="390" w:line="465" w:lineRule="atLeast"/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</w:pPr>
      <w:r w:rsidRPr="00690ED6">
        <w:rPr>
          <w:rFonts w:ascii="Open Sans" w:eastAsia="Times New Roman" w:hAnsi="Open Sans" w:cs="Times New Roman"/>
          <w:b/>
          <w:bCs/>
          <w:color w:val="404041"/>
          <w:sz w:val="27"/>
          <w:szCs w:val="27"/>
          <w:lang w:eastAsia="es-MX"/>
        </w:rPr>
        <w:t>Las flores</w:t>
      </w:r>
      <w:r w:rsidRPr="00690ED6">
        <w:rPr>
          <w:rFonts w:ascii="Open Sans" w:eastAsia="Times New Roman" w:hAnsi="Open Sans" w:cs="Times New Roman"/>
          <w:color w:val="404041"/>
          <w:sz w:val="27"/>
          <w:szCs w:val="27"/>
          <w:lang w:eastAsia="es-MX"/>
        </w:rPr>
        <w:t>. Son símbolo de la festividad por sus colores y estelas aromáticas. Adornan y aromatizan el lugar durante la estancia del ánima, la cual al marcharse se irá contenta, el alhelí y la nube no pueden faltar pues su color significa pureza y ternura, y acompañan a las ánimas de los niños.</w:t>
      </w:r>
    </w:p>
    <w:p w14:paraId="5C291747" w14:textId="77777777" w:rsidR="00690ED6" w:rsidRPr="00690ED6" w:rsidRDefault="00690ED6" w:rsidP="00690ED6">
      <w:pPr>
        <w:rPr>
          <w:rFonts w:ascii="Open Sans" w:hAnsi="Open Sans"/>
          <w:sz w:val="39"/>
          <w:szCs w:val="39"/>
        </w:rPr>
      </w:pPr>
    </w:p>
    <w:sectPr w:rsidR="00690ED6" w:rsidRPr="00690E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altName w:val="Segoe UI"/>
    <w:charset w:val="00"/>
    <w:family w:val="roman"/>
    <w:notTrueType/>
    <w:pitch w:val="default"/>
  </w:font>
  <w:font w:name="Lora">
    <w:altName w:val="Cambria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968"/>
    <w:rsid w:val="001F1AE7"/>
    <w:rsid w:val="003C3BAF"/>
    <w:rsid w:val="005760A9"/>
    <w:rsid w:val="00603A28"/>
    <w:rsid w:val="0062272F"/>
    <w:rsid w:val="006755BC"/>
    <w:rsid w:val="00690ED6"/>
    <w:rsid w:val="006B7968"/>
    <w:rsid w:val="00A1343F"/>
    <w:rsid w:val="00F92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DE9CE"/>
  <w15:chartTrackingRefBased/>
  <w15:docId w15:val="{58CE497E-40C3-4481-8D10-0BFD60410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90E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7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6755B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755BC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5760A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690ED6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9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8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7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6.png" /><Relationship Id="rId4" Type="http://schemas.openxmlformats.org/officeDocument/2006/relationships/image" Target="media/image1.jpeg" /><Relationship Id="rId9" Type="http://schemas.openxmlformats.org/officeDocument/2006/relationships/hyperlink" Target="https://www.youtube.com/watch?v=0JWXFE6Axj8&amp;feature=emb_logo" TargetMode="External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904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HERNANDEZ</dc:creator>
  <cp:keywords/>
  <dc:description/>
  <cp:lastModifiedBy>LUIS HERNANDEZ</cp:lastModifiedBy>
  <cp:revision>2</cp:revision>
  <dcterms:created xsi:type="dcterms:W3CDTF">2020-11-07T05:09:00Z</dcterms:created>
  <dcterms:modified xsi:type="dcterms:W3CDTF">2020-11-07T05:09:00Z</dcterms:modified>
</cp:coreProperties>
</file>