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1CD5F" w14:textId="77777777" w:rsidR="001C17AC" w:rsidRDefault="00000000">
      <w:pPr>
        <w:spacing w:after="40"/>
      </w:pPr>
      <w:r>
        <w:rPr>
          <w:rFonts w:ascii="Helvetica" w:hAnsi="Helvetica"/>
          <w:b/>
          <w:color w:val="0F172A"/>
          <w:sz w:val="32"/>
        </w:rPr>
        <w:t>Ship an Automation Workflow v2 (FL-04)</w:t>
      </w:r>
    </w:p>
    <w:p w14:paraId="45308D41" w14:textId="77777777" w:rsidR="001C17AC" w:rsidRDefault="00000000">
      <w:pPr>
        <w:spacing w:after="320"/>
      </w:pPr>
      <w:r>
        <w:rPr>
          <w:rFonts w:ascii="Courier New" w:hAnsi="Courier New"/>
          <w:color w:val="64748B"/>
          <w:sz w:val="19"/>
        </w:rPr>
        <w:t>Intern: Divine Gabriel | Track: Backend AI Engineering (Optional AI Fluency Assignment)</w:t>
      </w:r>
    </w:p>
    <w:p w14:paraId="72A7C4FC" w14:textId="77777777" w:rsidR="001C17AC" w:rsidRDefault="00000000">
      <w:pPr>
        <w:spacing w:before="240" w:after="80"/>
      </w:pPr>
      <w:r>
        <w:rPr>
          <w:rFonts w:ascii="Helvetica" w:hAnsi="Helvetica"/>
          <w:b/>
          <w:color w:val="0F172A"/>
          <w:sz w:val="24"/>
        </w:rPr>
        <w:t>1. Pipeline Selection &amp; Objective</w:t>
      </w:r>
    </w:p>
    <w:p w14:paraId="293CF79A" w14:textId="77777777" w:rsidR="001C17AC" w:rsidRDefault="00000000">
      <w:pPr>
        <w:spacing w:after="160"/>
      </w:pPr>
      <w:r>
        <w:rPr>
          <w:rFonts w:ascii="Helvetica" w:hAnsi="Helvetica"/>
          <w:color w:val="334155"/>
          <w:sz w:val="21"/>
        </w:rPr>
        <w:t>• Pipeline Selected: Source-Grounded Technical Documentation &amp; Study Notes Generator.</w:t>
      </w:r>
      <w:r>
        <w:rPr>
          <w:rFonts w:ascii="Helvetica" w:hAnsi="Helvetica"/>
          <w:color w:val="334155"/>
          <w:sz w:val="21"/>
        </w:rPr>
        <w:br/>
        <w:t>• Objective: To streamline the process of transforming raw technical logs, SIWES training notes, Python backend scripts, and API design drafts into structured, professional documentation without hallucination risks.</w:t>
      </w:r>
      <w:r>
        <w:rPr>
          <w:rFonts w:ascii="Helvetica" w:hAnsi="Helvetica"/>
          <w:color w:val="334155"/>
          <w:sz w:val="21"/>
        </w:rPr>
        <w:br/>
        <w:t>• Toolchain Architecture:</w:t>
      </w:r>
      <w:r>
        <w:rPr>
          <w:rFonts w:ascii="Helvetica" w:hAnsi="Helvetica"/>
          <w:color w:val="334155"/>
          <w:sz w:val="21"/>
        </w:rPr>
        <w:br/>
        <w:t xml:space="preserve">  - Step 1 (Gather): Google NotebookLM utilized as an authoritative repository for technical source material (Flask routing notes, Python socket scripts, and network administration guides).</w:t>
      </w:r>
      <w:r>
        <w:rPr>
          <w:rFonts w:ascii="Helvetica" w:hAnsi="Helvetica"/>
          <w:color w:val="334155"/>
          <w:sz w:val="21"/>
        </w:rPr>
        <w:br/>
        <w:t xml:space="preserve">  - Step 2 (Synthesize): Claude Project workspace configured with precise technical instructions to format code explanations and architectural breakdowns.</w:t>
      </w:r>
      <w:r>
        <w:rPr>
          <w:rFonts w:ascii="Helvetica" w:hAnsi="Helvetica"/>
          <w:color w:val="334155"/>
          <w:sz w:val="21"/>
        </w:rPr>
        <w:br/>
        <w:t xml:space="preserve">  - Step 3 (Format &amp; Review): Final structuring into markdown blocks and standardized documentation templates ready for repository publication.</w:t>
      </w:r>
    </w:p>
    <w:p w14:paraId="22F392C2" w14:textId="77777777" w:rsidR="001C17AC" w:rsidRDefault="00000000">
      <w:pPr>
        <w:spacing w:before="240" w:after="80"/>
      </w:pPr>
      <w:r>
        <w:rPr>
          <w:rFonts w:ascii="Helvetica" w:hAnsi="Helvetica"/>
          <w:b/>
          <w:color w:val="0F172A"/>
          <w:sz w:val="24"/>
        </w:rPr>
        <w:t>2. Step Diagram &amp; Handoff Flow</w:t>
      </w:r>
    </w:p>
    <w:p w14:paraId="7551DEB6" w14:textId="77777777" w:rsidR="001C17AC" w:rsidRDefault="00000000">
      <w:pPr>
        <w:spacing w:after="160"/>
      </w:pPr>
      <w:r>
        <w:rPr>
          <w:rFonts w:ascii="Helvetica" w:hAnsi="Helvetica"/>
          <w:color w:val="334155"/>
          <w:sz w:val="21"/>
        </w:rPr>
        <w:t>[Raw Technical Notes / Source Files / SIWES Logs]</w:t>
      </w:r>
      <w:r>
        <w:rPr>
          <w:rFonts w:ascii="Helvetica" w:hAnsi="Helvetica"/>
          <w:color w:val="334155"/>
          <w:sz w:val="21"/>
        </w:rPr>
        <w:br/>
        <w:t xml:space="preserve">                       │</w:t>
      </w:r>
      <w:r>
        <w:rPr>
          <w:rFonts w:ascii="Helvetica" w:hAnsi="Helvetica"/>
          <w:color w:val="334155"/>
          <w:sz w:val="21"/>
        </w:rPr>
        <w:br/>
        <w:t xml:space="preserve">                       ▼</w:t>
      </w:r>
      <w:r>
        <w:rPr>
          <w:rFonts w:ascii="Helvetica" w:hAnsi="Helvetica"/>
          <w:color w:val="334155"/>
          <w:sz w:val="21"/>
        </w:rPr>
        <w:br/>
        <w:t>Step 1: NotebookLM (Source-Grounded Semantic Retrieval &amp; Chunk Indexing)</w:t>
      </w:r>
      <w:r>
        <w:rPr>
          <w:rFonts w:ascii="Helvetica" w:hAnsi="Helvetica"/>
          <w:color w:val="334155"/>
          <w:sz w:val="21"/>
        </w:rPr>
        <w:br/>
        <w:t xml:space="preserve">                       │ (Verified Passage Handoff)</w:t>
      </w:r>
      <w:r>
        <w:rPr>
          <w:rFonts w:ascii="Helvetica" w:hAnsi="Helvetica"/>
          <w:color w:val="334155"/>
          <w:sz w:val="21"/>
        </w:rPr>
        <w:br/>
        <w:t xml:space="preserve">                       ▼</w:t>
      </w:r>
      <w:r>
        <w:rPr>
          <w:rFonts w:ascii="Helvetica" w:hAnsi="Helvetica"/>
          <w:color w:val="334155"/>
          <w:sz w:val="21"/>
        </w:rPr>
        <w:br/>
        <w:t>Step 2: Claude Project Workspace (Structured Synthesis &amp; Code Explanation)</w:t>
      </w:r>
      <w:r>
        <w:rPr>
          <w:rFonts w:ascii="Helvetica" w:hAnsi="Helvetica"/>
          <w:color w:val="334155"/>
          <w:sz w:val="21"/>
        </w:rPr>
        <w:br/>
        <w:t xml:space="preserve">                       │ (Draft Markdown &amp; Snippet Integration)</w:t>
      </w:r>
      <w:r>
        <w:rPr>
          <w:rFonts w:ascii="Helvetica" w:hAnsi="Helvetica"/>
          <w:color w:val="334155"/>
          <w:sz w:val="21"/>
        </w:rPr>
        <w:br/>
        <w:t xml:space="preserve">                       ▼</w:t>
      </w:r>
      <w:r>
        <w:rPr>
          <w:rFonts w:ascii="Helvetica" w:hAnsi="Helvetica"/>
          <w:color w:val="334155"/>
          <w:sz w:val="21"/>
        </w:rPr>
        <w:br/>
        <w:t>Step 3: Human Verification &amp; Final Submission Formatting</w:t>
      </w:r>
    </w:p>
    <w:p w14:paraId="60D9DBD5" w14:textId="77777777" w:rsidR="001C17AC" w:rsidRDefault="00000000">
      <w:pPr>
        <w:spacing w:before="240" w:after="80"/>
      </w:pPr>
      <w:r>
        <w:rPr>
          <w:rFonts w:ascii="Helvetica" w:hAnsi="Helvetica"/>
          <w:b/>
          <w:color w:val="0F172A"/>
          <w:sz w:val="24"/>
        </w:rPr>
        <w:t>3. Prompts &amp; Configuration Settings</w:t>
      </w:r>
    </w:p>
    <w:p w14:paraId="20D373FD" w14:textId="77777777" w:rsidR="001C17AC" w:rsidRDefault="00000000">
      <w:pPr>
        <w:spacing w:after="160"/>
      </w:pPr>
      <w:r>
        <w:rPr>
          <w:rFonts w:ascii="Helvetica" w:hAnsi="Helvetica"/>
          <w:color w:val="334155"/>
          <w:sz w:val="21"/>
        </w:rPr>
        <w:t>• NotebookLM Source Setup: Configured with backend development notes, Flask application blueprints, and network security logs.</w:t>
      </w:r>
      <w:r>
        <w:rPr>
          <w:rFonts w:ascii="Helvetica" w:hAnsi="Helvetica"/>
          <w:color w:val="334155"/>
          <w:sz w:val="21"/>
        </w:rPr>
        <w:br/>
        <w:t>• Claude System Instructions:</w:t>
      </w:r>
      <w:r>
        <w:rPr>
          <w:rFonts w:ascii="Helvetica" w:hAnsi="Helvetica"/>
          <w:color w:val="334155"/>
          <w:sz w:val="21"/>
        </w:rPr>
        <w:br/>
        <w:t xml:space="preserve">  "You are a technical documentation assistant supporting backend development and cybersecurity studies. Synthesize retrieved source passages into structured, precise technical notes. Ensure all Python/Flask code examples are syntactically sound, logically structured, and clearly explained without unnecessary conversational fluff."</w:t>
      </w:r>
      <w:r>
        <w:rPr>
          <w:rFonts w:ascii="Helvetica" w:hAnsi="Helvetica"/>
          <w:color w:val="334155"/>
          <w:sz w:val="21"/>
        </w:rPr>
        <w:br/>
        <w:t>• Formatting Guidelines: Clean markdown formatting with clear headings, descriptive bullet points, and properly commented code blocks.</w:t>
      </w:r>
    </w:p>
    <w:p w14:paraId="6B15832E" w14:textId="77777777" w:rsidR="001C17AC" w:rsidRDefault="00000000">
      <w:pPr>
        <w:spacing w:before="240" w:after="80"/>
      </w:pPr>
      <w:r>
        <w:rPr>
          <w:rFonts w:ascii="Helvetica" w:hAnsi="Helvetica"/>
          <w:b/>
          <w:color w:val="0F172A"/>
          <w:sz w:val="24"/>
        </w:rPr>
        <w:t>4. Five Real Execution Runs</w:t>
      </w:r>
    </w:p>
    <w:p w14:paraId="3356667C" w14:textId="77777777" w:rsidR="001C17AC" w:rsidRDefault="00000000">
      <w:pPr>
        <w:spacing w:after="160"/>
      </w:pPr>
      <w:r>
        <w:rPr>
          <w:rFonts w:ascii="Helvetica" w:hAnsi="Helvetica"/>
          <w:color w:val="334155"/>
          <w:sz w:val="21"/>
        </w:rPr>
        <w:t>• Run 1: Flask Routing &amp; Blueprint Structure</w:t>
      </w:r>
      <w:r>
        <w:rPr>
          <w:rFonts w:ascii="Helvetica" w:hAnsi="Helvetica"/>
          <w:color w:val="334155"/>
          <w:sz w:val="21"/>
        </w:rPr>
        <w:br/>
        <w:t xml:space="preserve">  - Input: Raw project directory notes for a web application project.</w:t>
      </w:r>
      <w:r>
        <w:rPr>
          <w:rFonts w:ascii="Helvetica" w:hAnsi="Helvetica"/>
          <w:color w:val="334155"/>
          <w:sz w:val="21"/>
        </w:rPr>
        <w:br/>
        <w:t xml:space="preserve">  - Output: Structured technical guide detailing route handlers, template rendering, and static </w:t>
      </w:r>
      <w:r>
        <w:rPr>
          <w:rFonts w:ascii="Helvetica" w:hAnsi="Helvetica"/>
          <w:color w:val="334155"/>
          <w:sz w:val="21"/>
        </w:rPr>
        <w:lastRenderedPageBreak/>
        <w:t>asset organization.</w:t>
      </w:r>
      <w:r>
        <w:rPr>
          <w:rFonts w:ascii="Helvetica" w:hAnsi="Helvetica"/>
          <w:color w:val="334155"/>
          <w:sz w:val="21"/>
        </w:rPr>
        <w:br/>
        <w:t>• Run 2: Python Socket Programming &amp; TCP Communication</w:t>
      </w:r>
      <w:r>
        <w:rPr>
          <w:rFonts w:ascii="Helvetica" w:hAnsi="Helvetica"/>
          <w:color w:val="334155"/>
          <w:sz w:val="21"/>
        </w:rPr>
        <w:br/>
        <w:t xml:space="preserve">  - Input: Terminal logs and initial socket test scripts.</w:t>
      </w:r>
      <w:r>
        <w:rPr>
          <w:rFonts w:ascii="Helvetica" w:hAnsi="Helvetica"/>
          <w:color w:val="334155"/>
          <w:sz w:val="21"/>
        </w:rPr>
        <w:br/>
        <w:t xml:space="preserve">  - Output: Clear explanation of TCP socket binding, listening, and connection management.</w:t>
      </w:r>
      <w:r>
        <w:rPr>
          <w:rFonts w:ascii="Helvetica" w:hAnsi="Helvetica"/>
          <w:color w:val="334155"/>
          <w:sz w:val="21"/>
        </w:rPr>
        <w:br/>
        <w:t>• Run 3: RESTful API Request Handling &amp; Payload Parsing</w:t>
      </w:r>
      <w:r>
        <w:rPr>
          <w:rFonts w:ascii="Helvetica" w:hAnsi="Helvetica"/>
          <w:color w:val="334155"/>
          <w:sz w:val="21"/>
        </w:rPr>
        <w:br/>
        <w:t xml:space="preserve">  - Input: Postman test notes and JSON payload handling logs.</w:t>
      </w:r>
      <w:r>
        <w:rPr>
          <w:rFonts w:ascii="Helvetica" w:hAnsi="Helvetica"/>
          <w:color w:val="334155"/>
          <w:sz w:val="21"/>
        </w:rPr>
        <w:br/>
        <w:t xml:space="preserve">  - Output: Step-by-step documentation on securely parsing incoming request data in Python.</w:t>
      </w:r>
      <w:r>
        <w:rPr>
          <w:rFonts w:ascii="Helvetica" w:hAnsi="Helvetica"/>
          <w:color w:val="334155"/>
          <w:sz w:val="21"/>
        </w:rPr>
        <w:br/>
        <w:t>• Run 4: Network Port Configuration &amp; Linux UFW Rules</w:t>
      </w:r>
      <w:r>
        <w:rPr>
          <w:rFonts w:ascii="Helvetica" w:hAnsi="Helvetica"/>
          <w:color w:val="334155"/>
          <w:sz w:val="21"/>
        </w:rPr>
        <w:br/>
        <w:t xml:space="preserve">  - Input: SIWES network administration configuration commands.</w:t>
      </w:r>
      <w:r>
        <w:rPr>
          <w:rFonts w:ascii="Helvetica" w:hAnsi="Helvetica"/>
          <w:color w:val="334155"/>
          <w:sz w:val="21"/>
        </w:rPr>
        <w:br/>
        <w:t xml:space="preserve">  - Output: Standardized reference guide for firewall rule application and port restriction.</w:t>
      </w:r>
      <w:r>
        <w:rPr>
          <w:rFonts w:ascii="Helvetica" w:hAnsi="Helvetica"/>
          <w:color w:val="334155"/>
          <w:sz w:val="21"/>
        </w:rPr>
        <w:br/>
        <w:t>• Run 5: Environment Variable Management (.env Configuration)</w:t>
      </w:r>
      <w:r>
        <w:rPr>
          <w:rFonts w:ascii="Helvetica" w:hAnsi="Helvetica"/>
          <w:color w:val="334155"/>
          <w:sz w:val="21"/>
        </w:rPr>
        <w:br/>
        <w:t xml:space="preserve">  - Input: Security notes regarding secret key management.</w:t>
      </w:r>
      <w:r>
        <w:rPr>
          <w:rFonts w:ascii="Helvetica" w:hAnsi="Helvetica"/>
          <w:color w:val="334155"/>
          <w:sz w:val="21"/>
        </w:rPr>
        <w:br/>
        <w:t xml:space="preserve">  - Output: Implementation overview for securing application credentials using python-dotenv.</w:t>
      </w:r>
    </w:p>
    <w:p w14:paraId="14A676BF" w14:textId="77777777" w:rsidR="001C17AC" w:rsidRDefault="00000000">
      <w:pPr>
        <w:spacing w:before="240" w:after="80"/>
      </w:pPr>
      <w:r>
        <w:rPr>
          <w:rFonts w:ascii="Helvetica" w:hAnsi="Helvetica"/>
          <w:b/>
          <w:color w:val="0F172A"/>
          <w:sz w:val="24"/>
        </w:rPr>
        <w:t>5. Time Accounting &amp; Efficiency Analysis</w:t>
      </w:r>
    </w:p>
    <w:p w14:paraId="51262CBE" w14:textId="77777777" w:rsidR="001C17AC" w:rsidRDefault="00000000">
      <w:pPr>
        <w:spacing w:after="160"/>
      </w:pPr>
      <w:r>
        <w:rPr>
          <w:rFonts w:ascii="Helvetica" w:hAnsi="Helvetica"/>
          <w:color w:val="334155"/>
          <w:sz w:val="21"/>
        </w:rPr>
        <w:t>• Manual Processing Time: Approximately 40 minutes per topic when manually organizing notes, formatting code, and writing explanations from scratch.</w:t>
      </w:r>
      <w:r>
        <w:rPr>
          <w:rFonts w:ascii="Helvetica" w:hAnsi="Helvetica"/>
          <w:color w:val="334155"/>
          <w:sz w:val="21"/>
        </w:rPr>
        <w:br/>
        <w:t>• Automated Workflow Time: Approximately 8 minutes per topic (2 minutes for semantic search retrieval, 4 minutes for drafting, and 2 minutes for technical verification).</w:t>
      </w:r>
      <w:r>
        <w:rPr>
          <w:rFonts w:ascii="Helvetica" w:hAnsi="Helvetica"/>
          <w:color w:val="334155"/>
          <w:sz w:val="21"/>
        </w:rPr>
        <w:br/>
        <w:t>• Initial Setup Investment: 30 minutes configuring NotebookLM sources and system instructions.</w:t>
      </w:r>
      <w:r>
        <w:rPr>
          <w:rFonts w:ascii="Helvetica" w:hAnsi="Helvetica"/>
          <w:color w:val="334155"/>
          <w:sz w:val="21"/>
        </w:rPr>
        <w:br/>
        <w:t>• Net Efficiency Gain: Across 5 execution runs, total processing time was reduced from ~200 minutes to ~70 minutes (including setup), yielding a net time saving of over 2 hours while improving consistency.</w:t>
      </w:r>
    </w:p>
    <w:p w14:paraId="408F4712" w14:textId="77777777" w:rsidR="001C17AC" w:rsidRDefault="00000000">
      <w:pPr>
        <w:spacing w:before="240" w:after="80"/>
      </w:pPr>
      <w:r>
        <w:rPr>
          <w:rFonts w:ascii="Helvetica" w:hAnsi="Helvetica"/>
          <w:b/>
          <w:color w:val="0F172A"/>
          <w:sz w:val="24"/>
        </w:rPr>
        <w:t>6. Failure Points &amp; Required Human Oversight</w:t>
      </w:r>
    </w:p>
    <w:p w14:paraId="53A65368" w14:textId="77777777" w:rsidR="001C17AC" w:rsidRDefault="00000000">
      <w:pPr>
        <w:spacing w:after="160"/>
      </w:pPr>
      <w:r>
        <w:rPr>
          <w:rFonts w:ascii="Helvetica" w:hAnsi="Helvetica"/>
          <w:color w:val="334155"/>
          <w:sz w:val="21"/>
        </w:rPr>
        <w:t>• Technical Accuracy Verification: Automated systems can occasionally misinterpret specific syntax or parameters in advanced networking and backend libraries.</w:t>
      </w:r>
      <w:r>
        <w:rPr>
          <w:rFonts w:ascii="Helvetica" w:hAnsi="Helvetica"/>
          <w:color w:val="334155"/>
          <w:sz w:val="21"/>
        </w:rPr>
        <w:br/>
        <w:t>• Context Boundaries: Extensive log files require careful segmentation to prevent truncation or loss of critical implementation details.</w:t>
      </w:r>
      <w:r>
        <w:rPr>
          <w:rFonts w:ascii="Helvetica" w:hAnsi="Helvetica"/>
          <w:color w:val="334155"/>
          <w:sz w:val="21"/>
        </w:rPr>
        <w:br/>
        <w:t>• Mandatory Review: A developer or student review step remains essential to validate all code snippets, security configurations, and logic before deployment or formal submission.</w:t>
      </w:r>
    </w:p>
    <w:p w14:paraId="2EDA9CC4" w14:textId="0EC79CB7" w:rsidR="001C17AC" w:rsidRDefault="001C17AC">
      <w:pPr>
        <w:spacing w:before="480"/>
        <w:jc w:val="center"/>
      </w:pPr>
    </w:p>
    <w:sectPr w:rsidR="001C17A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3099416">
    <w:abstractNumId w:val="8"/>
  </w:num>
  <w:num w:numId="2" w16cid:durableId="193278162">
    <w:abstractNumId w:val="6"/>
  </w:num>
  <w:num w:numId="3" w16cid:durableId="1493253185">
    <w:abstractNumId w:val="5"/>
  </w:num>
  <w:num w:numId="4" w16cid:durableId="1462335039">
    <w:abstractNumId w:val="4"/>
  </w:num>
  <w:num w:numId="5" w16cid:durableId="2015758601">
    <w:abstractNumId w:val="7"/>
  </w:num>
  <w:num w:numId="6" w16cid:durableId="1959214837">
    <w:abstractNumId w:val="3"/>
  </w:num>
  <w:num w:numId="7" w16cid:durableId="390035497">
    <w:abstractNumId w:val="2"/>
  </w:num>
  <w:num w:numId="8" w16cid:durableId="1776827318">
    <w:abstractNumId w:val="1"/>
  </w:num>
  <w:num w:numId="9" w16cid:durableId="1259680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17AC"/>
    <w:rsid w:val="00201476"/>
    <w:rsid w:val="002141E8"/>
    <w:rsid w:val="0029639D"/>
    <w:rsid w:val="00326F90"/>
    <w:rsid w:val="007F12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CD7A70"/>
  <w14:defaultImageDpi w14:val="300"/>
  <w15:docId w15:val="{68B3074D-412B-4614-A9F6-EBB2F7AF3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Divine Gabriel</cp:lastModifiedBy>
  <cp:revision>2</cp:revision>
  <dcterms:created xsi:type="dcterms:W3CDTF">2026-09-05T20:01:00Z</dcterms:created>
  <dcterms:modified xsi:type="dcterms:W3CDTF">2026-09-05T20:01:00Z</dcterms:modified>
  <cp:category/>
</cp:coreProperties>
</file>