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3ADCE" w14:textId="77777777" w:rsidR="0070149A" w:rsidRDefault="0070149A" w:rsidP="007014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Gabriela Masak</w:t>
      </w:r>
    </w:p>
    <w:p w14:paraId="659FBFFB" w14:textId="1629BD2F" w:rsidR="0070149A" w:rsidRDefault="0070149A" w:rsidP="007014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D5</w:t>
      </w:r>
      <w:r w:rsidR="00664AE5">
        <w:rPr>
          <w:rFonts w:ascii="Times New Roman" w:hAnsi="Times New Roman" w:cs="Times New Roman"/>
        </w:rPr>
        <w:t>9</w:t>
      </w:r>
      <w:r w:rsidR="008469C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– </w:t>
      </w:r>
      <w:r w:rsidR="008469C7">
        <w:rPr>
          <w:rFonts w:ascii="Times New Roman" w:hAnsi="Times New Roman" w:cs="Times New Roman"/>
        </w:rPr>
        <w:t>Data Preparation and Exploration</w:t>
      </w:r>
    </w:p>
    <w:p w14:paraId="3C94DBAC" w14:textId="31973D60" w:rsidR="0070149A" w:rsidRPr="0070149A" w:rsidRDefault="0070149A" w:rsidP="0070149A">
      <w:pPr>
        <w:spacing w:line="240" w:lineRule="auto"/>
        <w:rPr>
          <w:rFonts w:ascii="Times New Roman" w:hAnsi="Times New Roman" w:cs="Times New Roman"/>
        </w:rPr>
      </w:pPr>
      <w:r w:rsidRPr="0070149A">
        <w:rPr>
          <w:rFonts w:ascii="Times New Roman" w:hAnsi="Times New Roman" w:cs="Times New Roman"/>
        </w:rPr>
        <w:t xml:space="preserve">Task </w:t>
      </w:r>
      <w:r w:rsidR="004C52C0">
        <w:rPr>
          <w:rFonts w:ascii="Times New Roman" w:hAnsi="Times New Roman" w:cs="Times New Roman"/>
        </w:rPr>
        <w:t>3</w:t>
      </w:r>
      <w:r w:rsidRPr="0070149A">
        <w:rPr>
          <w:rFonts w:ascii="Times New Roman" w:hAnsi="Times New Roman" w:cs="Times New Roman"/>
        </w:rPr>
        <w:t xml:space="preserve">: </w:t>
      </w:r>
      <w:r w:rsidR="004C52C0">
        <w:rPr>
          <w:rFonts w:ascii="Times New Roman" w:hAnsi="Times New Roman" w:cs="Times New Roman"/>
        </w:rPr>
        <w:t>Market Basket Analysis</w:t>
      </w:r>
    </w:p>
    <w:p w14:paraId="35BC2702" w14:textId="4070F58D" w:rsidR="0070149A" w:rsidRPr="008469C7" w:rsidRDefault="0070149A" w:rsidP="0070149A">
      <w:pPr>
        <w:spacing w:line="240" w:lineRule="auto"/>
        <w:rPr>
          <w:rFonts w:ascii="Times New Roman" w:hAnsi="Times New Roman" w:cs="Times New Roman"/>
        </w:rPr>
      </w:pPr>
      <w:r w:rsidRPr="008469C7">
        <w:rPr>
          <w:rFonts w:ascii="Times New Roman" w:hAnsi="Times New Roman" w:cs="Times New Roman"/>
        </w:rPr>
        <w:t>9/</w:t>
      </w:r>
      <w:r w:rsidR="009010B7">
        <w:rPr>
          <w:rFonts w:ascii="Times New Roman" w:hAnsi="Times New Roman" w:cs="Times New Roman"/>
        </w:rPr>
        <w:t>21</w:t>
      </w:r>
      <w:r w:rsidRPr="008469C7">
        <w:rPr>
          <w:rFonts w:ascii="Times New Roman" w:hAnsi="Times New Roman" w:cs="Times New Roman"/>
        </w:rPr>
        <w:t>/2024</w:t>
      </w:r>
    </w:p>
    <w:p w14:paraId="0E31432F" w14:textId="231977A3" w:rsidR="0070149A" w:rsidRPr="00327D50" w:rsidRDefault="009010B7" w:rsidP="0070149A">
      <w:pPr>
        <w:spacing w:line="24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Market Basket</w:t>
      </w:r>
      <w:r w:rsidR="00483F56">
        <w:rPr>
          <w:rFonts w:ascii="Times New Roman" w:hAnsi="Times New Roman" w:cs="Times New Roman"/>
          <w:u w:val="single"/>
        </w:rPr>
        <w:t xml:space="preserve"> Analysis</w:t>
      </w:r>
    </w:p>
    <w:p w14:paraId="12EB122E" w14:textId="018020B8" w:rsidR="0070149A" w:rsidRPr="00327D50" w:rsidRDefault="0070149A" w:rsidP="0070149A">
      <w:pPr>
        <w:spacing w:line="240" w:lineRule="auto"/>
        <w:rPr>
          <w:rFonts w:ascii="Times New Roman" w:hAnsi="Times New Roman" w:cs="Times New Roman"/>
          <w:b/>
          <w:bCs/>
        </w:rPr>
      </w:pPr>
      <w:r w:rsidRPr="00327D50">
        <w:rPr>
          <w:rFonts w:ascii="Times New Roman" w:hAnsi="Times New Roman" w:cs="Times New Roman"/>
          <w:b/>
          <w:bCs/>
        </w:rPr>
        <w:t xml:space="preserve">Part 1: </w:t>
      </w:r>
      <w:r w:rsidR="009010B7">
        <w:rPr>
          <w:rFonts w:ascii="Times New Roman" w:hAnsi="Times New Roman" w:cs="Times New Roman"/>
          <w:b/>
          <w:bCs/>
        </w:rPr>
        <w:t>Research Question</w:t>
      </w:r>
    </w:p>
    <w:p w14:paraId="10E6D0EF" w14:textId="18183ECB" w:rsidR="000145E3" w:rsidRDefault="000145E3" w:rsidP="00DB657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12188">
        <w:rPr>
          <w:rFonts w:ascii="Times New Roman" w:hAnsi="Times New Roman" w:cs="Times New Roman"/>
        </w:rPr>
        <w:t xml:space="preserve">In recent years, consumers have noticed the rising costs of </w:t>
      </w:r>
      <w:r w:rsidR="00F071C9">
        <w:rPr>
          <w:rFonts w:ascii="Times New Roman" w:hAnsi="Times New Roman" w:cs="Times New Roman"/>
        </w:rPr>
        <w:t xml:space="preserve">almost every consumer good as inflation </w:t>
      </w:r>
      <w:r w:rsidR="00D56006">
        <w:rPr>
          <w:rFonts w:ascii="Times New Roman" w:hAnsi="Times New Roman" w:cs="Times New Roman"/>
        </w:rPr>
        <w:t>continues to</w:t>
      </w:r>
      <w:r w:rsidR="002A5828">
        <w:rPr>
          <w:rFonts w:ascii="Times New Roman" w:hAnsi="Times New Roman" w:cs="Times New Roman"/>
        </w:rPr>
        <w:t xml:space="preserve"> permeate </w:t>
      </w:r>
      <w:r w:rsidR="00D56006">
        <w:rPr>
          <w:rFonts w:ascii="Times New Roman" w:hAnsi="Times New Roman" w:cs="Times New Roman"/>
        </w:rPr>
        <w:t>every corner of the economy</w:t>
      </w:r>
      <w:r w:rsidR="002A5828">
        <w:rPr>
          <w:rFonts w:ascii="Times New Roman" w:hAnsi="Times New Roman" w:cs="Times New Roman"/>
        </w:rPr>
        <w:t xml:space="preserve">. </w:t>
      </w:r>
      <w:r w:rsidR="00FD18B4">
        <w:rPr>
          <w:rFonts w:ascii="Times New Roman" w:hAnsi="Times New Roman" w:cs="Times New Roman"/>
        </w:rPr>
        <w:t>This has strained</w:t>
      </w:r>
      <w:r w:rsidR="005D75A5">
        <w:rPr>
          <w:rFonts w:ascii="Times New Roman" w:hAnsi="Times New Roman" w:cs="Times New Roman"/>
        </w:rPr>
        <w:t xml:space="preserve"> the wallets of consumers, </w:t>
      </w:r>
      <w:proofErr w:type="gramStart"/>
      <w:r w:rsidR="005D75A5">
        <w:rPr>
          <w:rFonts w:ascii="Times New Roman" w:hAnsi="Times New Roman" w:cs="Times New Roman"/>
        </w:rPr>
        <w:t>whom</w:t>
      </w:r>
      <w:proofErr w:type="gramEnd"/>
      <w:r w:rsidR="005D75A5">
        <w:rPr>
          <w:rFonts w:ascii="Times New Roman" w:hAnsi="Times New Roman" w:cs="Times New Roman"/>
        </w:rPr>
        <w:t xml:space="preserve"> have reacted by </w:t>
      </w:r>
      <w:r w:rsidR="001168DD">
        <w:rPr>
          <w:rFonts w:ascii="Times New Roman" w:hAnsi="Times New Roman" w:cs="Times New Roman"/>
        </w:rPr>
        <w:t xml:space="preserve">reducing </w:t>
      </w:r>
      <w:r w:rsidR="00451336">
        <w:rPr>
          <w:rFonts w:ascii="Times New Roman" w:hAnsi="Times New Roman" w:cs="Times New Roman"/>
        </w:rPr>
        <w:t xml:space="preserve">expenditures that are viewed as less necessary in order to </w:t>
      </w:r>
      <w:r w:rsidR="00A240C0">
        <w:rPr>
          <w:rFonts w:ascii="Times New Roman" w:hAnsi="Times New Roman" w:cs="Times New Roman"/>
        </w:rPr>
        <w:t>spend</w:t>
      </w:r>
      <w:r w:rsidR="00EF1CEC">
        <w:rPr>
          <w:rFonts w:ascii="Times New Roman" w:hAnsi="Times New Roman" w:cs="Times New Roman"/>
        </w:rPr>
        <w:t xml:space="preserve"> their budgets more effectively. </w:t>
      </w:r>
      <w:r w:rsidR="00F473DD">
        <w:rPr>
          <w:rFonts w:ascii="Times New Roman" w:hAnsi="Times New Roman" w:cs="Times New Roman"/>
        </w:rPr>
        <w:t xml:space="preserve">Companies such as </w:t>
      </w:r>
      <w:r w:rsidR="00C14018">
        <w:rPr>
          <w:rFonts w:ascii="Times New Roman" w:hAnsi="Times New Roman" w:cs="Times New Roman"/>
        </w:rPr>
        <w:t>retail</w:t>
      </w:r>
      <w:r w:rsidR="00F473DD">
        <w:rPr>
          <w:rFonts w:ascii="Times New Roman" w:hAnsi="Times New Roman" w:cs="Times New Roman"/>
        </w:rPr>
        <w:t xml:space="preserve"> stores benefit from </w:t>
      </w:r>
      <w:r w:rsidR="00E4008B">
        <w:rPr>
          <w:rFonts w:ascii="Times New Roman" w:hAnsi="Times New Roman" w:cs="Times New Roman"/>
        </w:rPr>
        <w:t xml:space="preserve">addressing their </w:t>
      </w:r>
      <w:r w:rsidR="00F45C8C">
        <w:rPr>
          <w:rFonts w:ascii="Times New Roman" w:hAnsi="Times New Roman" w:cs="Times New Roman"/>
        </w:rPr>
        <w:t xml:space="preserve">marketing tactics and strategies to realign with evolving purchasing habits. </w:t>
      </w:r>
      <w:r w:rsidR="001608E8">
        <w:rPr>
          <w:rFonts w:ascii="Times New Roman" w:hAnsi="Times New Roman" w:cs="Times New Roman"/>
        </w:rPr>
        <w:t xml:space="preserve">Techniques </w:t>
      </w:r>
      <w:r w:rsidR="00177E19">
        <w:rPr>
          <w:rFonts w:ascii="Times New Roman" w:hAnsi="Times New Roman" w:cs="Times New Roman"/>
        </w:rPr>
        <w:t xml:space="preserve">such as </w:t>
      </w:r>
      <w:r w:rsidR="00E35B91">
        <w:rPr>
          <w:rFonts w:ascii="Times New Roman" w:hAnsi="Times New Roman" w:cs="Times New Roman"/>
        </w:rPr>
        <w:t>Market Basket Analysis can uncover relationships between purchasing patterns</w:t>
      </w:r>
      <w:r w:rsidR="00B8017A">
        <w:rPr>
          <w:rFonts w:ascii="Times New Roman" w:hAnsi="Times New Roman" w:cs="Times New Roman"/>
        </w:rPr>
        <w:t xml:space="preserve">, leading to effective marketing </w:t>
      </w:r>
      <w:r w:rsidR="00BE26BB">
        <w:rPr>
          <w:rFonts w:ascii="Times New Roman" w:hAnsi="Times New Roman" w:cs="Times New Roman"/>
        </w:rPr>
        <w:t xml:space="preserve">strategies that can augment business </w:t>
      </w:r>
      <w:r w:rsidR="00784857">
        <w:rPr>
          <w:rFonts w:ascii="Times New Roman" w:hAnsi="Times New Roman" w:cs="Times New Roman"/>
        </w:rPr>
        <w:t xml:space="preserve">and </w:t>
      </w:r>
      <w:r w:rsidR="008550A9">
        <w:rPr>
          <w:rFonts w:ascii="Times New Roman" w:hAnsi="Times New Roman" w:cs="Times New Roman"/>
        </w:rPr>
        <w:t xml:space="preserve">indirectly </w:t>
      </w:r>
      <w:r w:rsidR="00784857">
        <w:rPr>
          <w:rFonts w:ascii="Times New Roman" w:hAnsi="Times New Roman" w:cs="Times New Roman"/>
        </w:rPr>
        <w:t xml:space="preserve">grow purchases in </w:t>
      </w:r>
      <w:r w:rsidR="00C1258F">
        <w:rPr>
          <w:rFonts w:ascii="Times New Roman" w:hAnsi="Times New Roman" w:cs="Times New Roman"/>
        </w:rPr>
        <w:t xml:space="preserve">related categories or items. </w:t>
      </w:r>
    </w:p>
    <w:p w14:paraId="2DE28101" w14:textId="2B36E4CE" w:rsidR="0070149A" w:rsidRPr="008469C7" w:rsidRDefault="00C1258F" w:rsidP="0070149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="00C4450B" w:rsidRPr="00C73067">
        <w:rPr>
          <w:rFonts w:ascii="Times New Roman" w:hAnsi="Times New Roman" w:cs="Times New Roman"/>
        </w:rPr>
        <w:t xml:space="preserve">Allias </w:t>
      </w:r>
      <w:r w:rsidR="00E34EA1" w:rsidRPr="00C73067">
        <w:rPr>
          <w:rFonts w:ascii="Times New Roman" w:hAnsi="Times New Roman" w:cs="Times New Roman"/>
        </w:rPr>
        <w:t>Mega</w:t>
      </w:r>
      <w:r w:rsidR="00C4450B" w:rsidRPr="00C73067">
        <w:rPr>
          <w:rFonts w:ascii="Times New Roman" w:hAnsi="Times New Roman" w:cs="Times New Roman"/>
        </w:rPr>
        <w:t>s</w:t>
      </w:r>
      <w:r w:rsidR="00C14018" w:rsidRPr="00C73067">
        <w:rPr>
          <w:rFonts w:ascii="Times New Roman" w:hAnsi="Times New Roman" w:cs="Times New Roman"/>
        </w:rPr>
        <w:t xml:space="preserve">tore </w:t>
      </w:r>
      <w:r w:rsidR="00C73067" w:rsidRPr="00C73067">
        <w:rPr>
          <w:rFonts w:ascii="Times New Roman" w:hAnsi="Times New Roman" w:cs="Times New Roman"/>
        </w:rPr>
        <w:t>can use M</w:t>
      </w:r>
      <w:r w:rsidR="00C73067">
        <w:rPr>
          <w:rFonts w:ascii="Times New Roman" w:hAnsi="Times New Roman" w:cs="Times New Roman"/>
        </w:rPr>
        <w:t>arket Basket Analysis to analyze product sales, customer behavior, geographic trends, and supply chain dynamics.</w:t>
      </w:r>
      <w:r w:rsidR="00C62AAF">
        <w:rPr>
          <w:rFonts w:ascii="Times New Roman" w:hAnsi="Times New Roman" w:cs="Times New Roman"/>
        </w:rPr>
        <w:t xml:space="preserve"> These analyses can not only direct </w:t>
      </w:r>
      <w:r w:rsidR="0007074E">
        <w:rPr>
          <w:rFonts w:ascii="Times New Roman" w:hAnsi="Times New Roman" w:cs="Times New Roman"/>
        </w:rPr>
        <w:t xml:space="preserve">the company </w:t>
      </w:r>
      <w:r w:rsidR="00AA3533">
        <w:rPr>
          <w:rFonts w:ascii="Times New Roman" w:hAnsi="Times New Roman" w:cs="Times New Roman"/>
        </w:rPr>
        <w:t>towards areas of business that ca</w:t>
      </w:r>
      <w:r w:rsidR="00FC4049">
        <w:rPr>
          <w:rFonts w:ascii="Times New Roman" w:hAnsi="Times New Roman" w:cs="Times New Roman"/>
        </w:rPr>
        <w:t>n</w:t>
      </w:r>
      <w:r w:rsidR="00AA3533">
        <w:rPr>
          <w:rFonts w:ascii="Times New Roman" w:hAnsi="Times New Roman" w:cs="Times New Roman"/>
        </w:rPr>
        <w:t xml:space="preserve"> be improved, but </w:t>
      </w:r>
      <w:r w:rsidR="00E30FA1">
        <w:rPr>
          <w:rFonts w:ascii="Times New Roman" w:hAnsi="Times New Roman" w:cs="Times New Roman"/>
        </w:rPr>
        <w:t>can drive strategic decision-making with future sales</w:t>
      </w:r>
      <w:r w:rsidR="00D94E3D">
        <w:rPr>
          <w:rFonts w:ascii="Times New Roman" w:hAnsi="Times New Roman" w:cs="Times New Roman"/>
        </w:rPr>
        <w:t xml:space="preserve">, which will ultimately improve retail business performance. </w:t>
      </w:r>
      <w:r w:rsidR="006D48FE">
        <w:rPr>
          <w:rFonts w:ascii="Times New Roman" w:hAnsi="Times New Roman" w:cs="Times New Roman"/>
        </w:rPr>
        <w:t xml:space="preserve">As inflation causes changes to consumer behavior, it is essential to </w:t>
      </w:r>
      <w:r w:rsidR="00AC27CE">
        <w:rPr>
          <w:rFonts w:ascii="Times New Roman" w:hAnsi="Times New Roman" w:cs="Times New Roman"/>
        </w:rPr>
        <w:t xml:space="preserve">grow and evolve with consumer habits to </w:t>
      </w:r>
      <w:r w:rsidR="008C09FA">
        <w:rPr>
          <w:rFonts w:ascii="Times New Roman" w:hAnsi="Times New Roman" w:cs="Times New Roman"/>
        </w:rPr>
        <w:t xml:space="preserve">maintain and </w:t>
      </w:r>
      <w:r w:rsidR="00E84340">
        <w:rPr>
          <w:rFonts w:ascii="Times New Roman" w:hAnsi="Times New Roman" w:cs="Times New Roman"/>
        </w:rPr>
        <w:t xml:space="preserve">increase profitability. </w:t>
      </w:r>
      <w:r w:rsidR="00BA6B09">
        <w:rPr>
          <w:rFonts w:ascii="Times New Roman" w:hAnsi="Times New Roman" w:cs="Times New Roman"/>
        </w:rPr>
        <w:t xml:space="preserve">Specifically, the company can focus on </w:t>
      </w:r>
      <w:r w:rsidR="00642144">
        <w:rPr>
          <w:rFonts w:ascii="Times New Roman" w:hAnsi="Times New Roman" w:cs="Times New Roman"/>
        </w:rPr>
        <w:t xml:space="preserve">generating product recommendations based on purchase history or item currently in the customer’s basket. </w:t>
      </w:r>
    </w:p>
    <w:p w14:paraId="657BBD6E" w14:textId="5F49781E" w:rsidR="0070149A" w:rsidRPr="008469C7" w:rsidRDefault="0070149A" w:rsidP="0070149A">
      <w:pPr>
        <w:spacing w:line="240" w:lineRule="auto"/>
        <w:rPr>
          <w:rFonts w:ascii="Times New Roman" w:hAnsi="Times New Roman" w:cs="Times New Roman"/>
          <w:b/>
          <w:bCs/>
        </w:rPr>
      </w:pPr>
      <w:r w:rsidRPr="008469C7">
        <w:rPr>
          <w:rFonts w:ascii="Times New Roman" w:hAnsi="Times New Roman" w:cs="Times New Roman"/>
          <w:b/>
          <w:bCs/>
        </w:rPr>
        <w:t xml:space="preserve">Part 2: </w:t>
      </w:r>
      <w:r w:rsidR="005340B5">
        <w:rPr>
          <w:rFonts w:ascii="Times New Roman" w:hAnsi="Times New Roman" w:cs="Times New Roman"/>
          <w:b/>
          <w:bCs/>
        </w:rPr>
        <w:t>Market Basket Justification</w:t>
      </w:r>
    </w:p>
    <w:p w14:paraId="6FDD4420" w14:textId="3D518EDD" w:rsidR="0024189A" w:rsidRDefault="00B1585B" w:rsidP="001054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Market Basket Analysis is a data mining technique</w:t>
      </w:r>
      <w:r w:rsidR="005C4CB6">
        <w:rPr>
          <w:rFonts w:ascii="Times New Roman" w:hAnsi="Times New Roman" w:cs="Times New Roman"/>
        </w:rPr>
        <w:t xml:space="preserve"> applied to transactional data. </w:t>
      </w:r>
      <w:r w:rsidR="00C12C89">
        <w:rPr>
          <w:rFonts w:ascii="Times New Roman" w:hAnsi="Times New Roman" w:cs="Times New Roman"/>
        </w:rPr>
        <w:t xml:space="preserve">Allais Megastore has provided a </w:t>
      </w:r>
      <w:r w:rsidR="00981BE6">
        <w:rPr>
          <w:rFonts w:ascii="Times New Roman" w:hAnsi="Times New Roman" w:cs="Times New Roman"/>
        </w:rPr>
        <w:t xml:space="preserve">dataset that includes order identification numbers, customer identification numbers, </w:t>
      </w:r>
      <w:r w:rsidR="0019375D">
        <w:rPr>
          <w:rFonts w:ascii="Times New Roman" w:hAnsi="Times New Roman" w:cs="Times New Roman"/>
        </w:rPr>
        <w:t xml:space="preserve">product names, quantities purchased, invoice dates, unit prices, total costs, countries, </w:t>
      </w:r>
      <w:r w:rsidR="00686778">
        <w:rPr>
          <w:rFonts w:ascii="Times New Roman" w:hAnsi="Times New Roman" w:cs="Times New Roman"/>
        </w:rPr>
        <w:t xml:space="preserve">discounts, order pricing categorization, region, expedited shipping </w:t>
      </w:r>
      <w:r w:rsidR="00D81D58">
        <w:rPr>
          <w:rFonts w:ascii="Times New Roman" w:hAnsi="Times New Roman" w:cs="Times New Roman"/>
        </w:rPr>
        <w:t>details, payment method,</w:t>
      </w:r>
      <w:r w:rsidR="008650FB">
        <w:rPr>
          <w:rFonts w:ascii="Times New Roman" w:hAnsi="Times New Roman" w:cs="Times New Roman"/>
        </w:rPr>
        <w:t xml:space="preserve"> and</w:t>
      </w:r>
      <w:r w:rsidR="00D81D58">
        <w:rPr>
          <w:rFonts w:ascii="Times New Roman" w:hAnsi="Times New Roman" w:cs="Times New Roman"/>
        </w:rPr>
        <w:t xml:space="preserve"> </w:t>
      </w:r>
      <w:r w:rsidR="00892C1E">
        <w:rPr>
          <w:rFonts w:ascii="Times New Roman" w:hAnsi="Times New Roman" w:cs="Times New Roman"/>
        </w:rPr>
        <w:t>subscription to customer rewards membership</w:t>
      </w:r>
      <w:r w:rsidR="008650FB">
        <w:rPr>
          <w:rFonts w:ascii="Times New Roman" w:hAnsi="Times New Roman" w:cs="Times New Roman"/>
        </w:rPr>
        <w:t xml:space="preserve">. </w:t>
      </w:r>
      <w:r w:rsidR="00807F33">
        <w:rPr>
          <w:rFonts w:ascii="Times New Roman" w:hAnsi="Times New Roman" w:cs="Times New Roman"/>
        </w:rPr>
        <w:t>By transforming th</w:t>
      </w:r>
      <w:r w:rsidR="008441BD">
        <w:rPr>
          <w:rFonts w:ascii="Times New Roman" w:hAnsi="Times New Roman" w:cs="Times New Roman"/>
        </w:rPr>
        <w:t xml:space="preserve">is data, </w:t>
      </w:r>
      <w:proofErr w:type="spellStart"/>
      <w:r w:rsidR="008441BD">
        <w:rPr>
          <w:rFonts w:ascii="Times New Roman" w:hAnsi="Times New Roman" w:cs="Times New Roman"/>
        </w:rPr>
        <w:t>transactionalizing</w:t>
      </w:r>
      <w:proofErr w:type="spellEnd"/>
      <w:r w:rsidR="008441BD">
        <w:rPr>
          <w:rFonts w:ascii="Times New Roman" w:hAnsi="Times New Roman" w:cs="Times New Roman"/>
        </w:rPr>
        <w:t xml:space="preserve"> it, </w:t>
      </w:r>
      <w:r w:rsidR="00D56346">
        <w:rPr>
          <w:rFonts w:ascii="Times New Roman" w:hAnsi="Times New Roman" w:cs="Times New Roman"/>
        </w:rPr>
        <w:t xml:space="preserve">and applying a </w:t>
      </w:r>
      <w:proofErr w:type="spellStart"/>
      <w:r w:rsidR="00D56346">
        <w:rPr>
          <w:rFonts w:ascii="Times New Roman" w:hAnsi="Times New Roman" w:cs="Times New Roman"/>
        </w:rPr>
        <w:t>Apriori</w:t>
      </w:r>
      <w:proofErr w:type="spellEnd"/>
      <w:r w:rsidR="00D56346">
        <w:rPr>
          <w:rFonts w:ascii="Times New Roman" w:hAnsi="Times New Roman" w:cs="Times New Roman"/>
        </w:rPr>
        <w:t xml:space="preserve"> algorithm, the subsequent calculat</w:t>
      </w:r>
      <w:r w:rsidR="00D0640C">
        <w:rPr>
          <w:rFonts w:ascii="Times New Roman" w:hAnsi="Times New Roman" w:cs="Times New Roman"/>
        </w:rPr>
        <w:t>ed values</w:t>
      </w:r>
      <w:r w:rsidR="00D56346">
        <w:rPr>
          <w:rFonts w:ascii="Times New Roman" w:hAnsi="Times New Roman" w:cs="Times New Roman"/>
        </w:rPr>
        <w:t xml:space="preserve"> can </w:t>
      </w:r>
      <w:r w:rsidR="00757720">
        <w:rPr>
          <w:rFonts w:ascii="Times New Roman" w:hAnsi="Times New Roman" w:cs="Times New Roman"/>
        </w:rPr>
        <w:t xml:space="preserve">uncover the association rules </w:t>
      </w:r>
      <w:r w:rsidR="00011AAC">
        <w:rPr>
          <w:rFonts w:ascii="Times New Roman" w:hAnsi="Times New Roman" w:cs="Times New Roman"/>
        </w:rPr>
        <w:t xml:space="preserve">within the dataset. </w:t>
      </w:r>
      <w:r w:rsidR="0004085B">
        <w:rPr>
          <w:rFonts w:ascii="Times New Roman" w:hAnsi="Times New Roman" w:cs="Times New Roman"/>
        </w:rPr>
        <w:t xml:space="preserve">The </w:t>
      </w:r>
      <w:proofErr w:type="spellStart"/>
      <w:r w:rsidR="0004085B">
        <w:rPr>
          <w:rFonts w:ascii="Times New Roman" w:hAnsi="Times New Roman" w:cs="Times New Roman"/>
        </w:rPr>
        <w:t>Apriori</w:t>
      </w:r>
      <w:proofErr w:type="spellEnd"/>
      <w:r w:rsidR="0004085B">
        <w:rPr>
          <w:rFonts w:ascii="Times New Roman" w:hAnsi="Times New Roman" w:cs="Times New Roman"/>
        </w:rPr>
        <w:t xml:space="preserve"> algorithm </w:t>
      </w:r>
      <w:r w:rsidR="0066441B">
        <w:rPr>
          <w:rFonts w:ascii="Times New Roman" w:hAnsi="Times New Roman" w:cs="Times New Roman"/>
        </w:rPr>
        <w:t>leverages</w:t>
      </w:r>
      <w:r w:rsidR="0004085B">
        <w:rPr>
          <w:rFonts w:ascii="Times New Roman" w:hAnsi="Times New Roman" w:cs="Times New Roman"/>
        </w:rPr>
        <w:t xml:space="preserve"> the assumption that customers </w:t>
      </w:r>
      <w:r w:rsidR="0066441B">
        <w:rPr>
          <w:rFonts w:ascii="Times New Roman" w:hAnsi="Times New Roman" w:cs="Times New Roman"/>
        </w:rPr>
        <w:t xml:space="preserve">purchasing a specific item will be more likely to purchase another item or set of items. </w:t>
      </w:r>
      <w:r w:rsidR="005B1FCE">
        <w:rPr>
          <w:rFonts w:ascii="Times New Roman" w:hAnsi="Times New Roman" w:cs="Times New Roman"/>
        </w:rPr>
        <w:t xml:space="preserve">For example, </w:t>
      </w:r>
      <w:r w:rsidR="00110BBD">
        <w:rPr>
          <w:rFonts w:ascii="Times New Roman" w:hAnsi="Times New Roman" w:cs="Times New Roman"/>
        </w:rPr>
        <w:t xml:space="preserve">the transaction numbered </w:t>
      </w:r>
      <w:r w:rsidR="00E2200C">
        <w:rPr>
          <w:rFonts w:ascii="Times New Roman" w:hAnsi="Times New Roman" w:cs="Times New Roman"/>
        </w:rPr>
        <w:t>580263</w:t>
      </w:r>
      <w:r w:rsidR="00B500B1">
        <w:rPr>
          <w:rFonts w:ascii="Times New Roman" w:hAnsi="Times New Roman" w:cs="Times New Roman"/>
        </w:rPr>
        <w:t xml:space="preserve"> includes </w:t>
      </w:r>
      <w:r w:rsidR="00E2200C">
        <w:rPr>
          <w:rFonts w:ascii="Times New Roman" w:hAnsi="Times New Roman" w:cs="Times New Roman"/>
        </w:rPr>
        <w:t xml:space="preserve">several different items of the same “Danish Rose,” design category. </w:t>
      </w:r>
    </w:p>
    <w:p w14:paraId="0ADF5702" w14:textId="77777777" w:rsidR="0070149A" w:rsidRDefault="0070149A" w:rsidP="0070149A">
      <w:pPr>
        <w:spacing w:line="240" w:lineRule="auto"/>
        <w:rPr>
          <w:rFonts w:ascii="Times New Roman" w:hAnsi="Times New Roman" w:cs="Times New Roman"/>
        </w:rPr>
      </w:pPr>
    </w:p>
    <w:p w14:paraId="3603116E" w14:textId="1403BADA" w:rsidR="0070149A" w:rsidRPr="0070149A" w:rsidRDefault="0070149A" w:rsidP="0070149A">
      <w:pPr>
        <w:spacing w:line="240" w:lineRule="auto"/>
        <w:rPr>
          <w:rFonts w:ascii="Times New Roman" w:hAnsi="Times New Roman" w:cs="Times New Roman"/>
          <w:b/>
          <w:bCs/>
        </w:rPr>
      </w:pPr>
      <w:r w:rsidRPr="0070149A">
        <w:rPr>
          <w:rFonts w:ascii="Times New Roman" w:hAnsi="Times New Roman" w:cs="Times New Roman"/>
          <w:b/>
          <w:bCs/>
        </w:rPr>
        <w:t xml:space="preserve">Part 3: </w:t>
      </w:r>
      <w:r w:rsidR="005340B5">
        <w:rPr>
          <w:rFonts w:ascii="Times New Roman" w:hAnsi="Times New Roman" w:cs="Times New Roman"/>
          <w:b/>
          <w:bCs/>
        </w:rPr>
        <w:t>Data Preparation and Analysis</w:t>
      </w:r>
    </w:p>
    <w:p w14:paraId="16760B0E" w14:textId="3C6FD6A3" w:rsidR="00105401" w:rsidRDefault="00105401" w:rsidP="00105401">
      <w:pPr>
        <w:spacing w:line="240" w:lineRule="auto"/>
        <w:rPr>
          <w:rFonts w:ascii="Times New Roman" w:hAnsi="Times New Roman" w:cs="Times New Roman"/>
        </w:rPr>
      </w:pPr>
    </w:p>
    <w:p w14:paraId="3FD38E8A" w14:textId="6ECA1D05" w:rsidR="00516E83" w:rsidRDefault="00516E83" w:rsidP="00516E83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Categorical Variables and Label Encoding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080"/>
        <w:gridCol w:w="6295"/>
      </w:tblGrid>
      <w:tr w:rsidR="000F2662" w14:paraId="759A609F" w14:textId="77777777" w:rsidTr="007600CA">
        <w:tc>
          <w:tcPr>
            <w:tcW w:w="1975" w:type="dxa"/>
          </w:tcPr>
          <w:p w14:paraId="26A73386" w14:textId="3F8D2B1B" w:rsidR="000F2662" w:rsidRDefault="000F2662" w:rsidP="001E4D4C">
            <w:pPr>
              <w:tabs>
                <w:tab w:val="center" w:pos="14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</w:t>
            </w:r>
            <w:r w:rsidR="001E4D4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080" w:type="dxa"/>
          </w:tcPr>
          <w:p w14:paraId="77705C0A" w14:textId="126EAD5D" w:rsidR="000F2662" w:rsidRDefault="000F2662" w:rsidP="0010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295" w:type="dxa"/>
          </w:tcPr>
          <w:p w14:paraId="2C87ECF6" w14:textId="63F9A3E3" w:rsidR="000F2662" w:rsidRDefault="00B27D29" w:rsidP="0010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Encoding Method</w:t>
            </w:r>
          </w:p>
        </w:tc>
      </w:tr>
      <w:tr w:rsidR="000F2662" w14:paraId="31A2E03D" w14:textId="77777777" w:rsidTr="007600CA">
        <w:tc>
          <w:tcPr>
            <w:tcW w:w="1975" w:type="dxa"/>
          </w:tcPr>
          <w:p w14:paraId="3E79AA00" w14:textId="79D69095" w:rsidR="000F2662" w:rsidRDefault="001E4D4C" w:rsidP="0010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Priority</w:t>
            </w:r>
          </w:p>
        </w:tc>
        <w:tc>
          <w:tcPr>
            <w:tcW w:w="1080" w:type="dxa"/>
          </w:tcPr>
          <w:p w14:paraId="5C7B8DC0" w14:textId="1B05815B" w:rsidR="000F2662" w:rsidRDefault="00F874B7" w:rsidP="0010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Ordinal</w:t>
            </w:r>
          </w:p>
        </w:tc>
        <w:tc>
          <w:tcPr>
            <w:tcW w:w="6295" w:type="dxa"/>
          </w:tcPr>
          <w:p w14:paraId="0AF9F118" w14:textId="2E760D47" w:rsidR="000F2662" w:rsidRDefault="00704EA2" w:rsidP="0010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Ordinal Encoding: </w:t>
            </w:r>
            <w:r w:rsidR="00301C98">
              <w:rPr>
                <w:rFonts w:ascii="Times New Roman" w:hAnsi="Times New Roman" w:cs="Times New Roman"/>
              </w:rPr>
              <w:t>1-High, 2-Medium, 3-Low</w:t>
            </w:r>
          </w:p>
        </w:tc>
      </w:tr>
      <w:tr w:rsidR="000F2662" w14:paraId="09F9D335" w14:textId="77777777" w:rsidTr="007600CA">
        <w:tc>
          <w:tcPr>
            <w:tcW w:w="1975" w:type="dxa"/>
          </w:tcPr>
          <w:p w14:paraId="508158AE" w14:textId="70FC6423" w:rsidR="000F2662" w:rsidRDefault="007A5063" w:rsidP="0010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Invoice Date</w:t>
            </w:r>
          </w:p>
        </w:tc>
        <w:tc>
          <w:tcPr>
            <w:tcW w:w="1080" w:type="dxa"/>
          </w:tcPr>
          <w:p w14:paraId="0D33E0DB" w14:textId="22F1615A" w:rsidR="000F2662" w:rsidRDefault="007A5063" w:rsidP="0010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Ordinal</w:t>
            </w:r>
          </w:p>
        </w:tc>
        <w:tc>
          <w:tcPr>
            <w:tcW w:w="6295" w:type="dxa"/>
          </w:tcPr>
          <w:p w14:paraId="1A45FCA4" w14:textId="651D9832" w:rsidR="000F2662" w:rsidRDefault="00301C98" w:rsidP="0010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Ordinal Encoding: 1- E</w:t>
            </w:r>
            <w:r w:rsidR="000D2B6E">
              <w:rPr>
                <w:rFonts w:ascii="Times New Roman" w:hAnsi="Times New Roman" w:cs="Times New Roman"/>
              </w:rPr>
              <w:t>arliest … N-Most Recent</w:t>
            </w:r>
          </w:p>
        </w:tc>
      </w:tr>
      <w:tr w:rsidR="000F2662" w14:paraId="0F35EDDE" w14:textId="77777777" w:rsidTr="007600CA">
        <w:tc>
          <w:tcPr>
            <w:tcW w:w="1975" w:type="dxa"/>
          </w:tcPr>
          <w:p w14:paraId="50285180" w14:textId="1A70B5A2" w:rsidR="000F2662" w:rsidRDefault="001E4D4C" w:rsidP="0010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</w:t>
            </w:r>
          </w:p>
        </w:tc>
        <w:tc>
          <w:tcPr>
            <w:tcW w:w="1080" w:type="dxa"/>
          </w:tcPr>
          <w:p w14:paraId="35CB6CA6" w14:textId="021F41C9" w:rsidR="000F2662" w:rsidRDefault="00A4161A" w:rsidP="0010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Nominal</w:t>
            </w:r>
          </w:p>
        </w:tc>
        <w:tc>
          <w:tcPr>
            <w:tcW w:w="6295" w:type="dxa"/>
          </w:tcPr>
          <w:p w14:paraId="5813EB47" w14:textId="0E5637CA" w:rsidR="000F2662" w:rsidRDefault="00D13888" w:rsidP="0010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 Encoding:</w:t>
            </w:r>
            <w:r w:rsidR="00220DB3">
              <w:rPr>
                <w:rFonts w:ascii="Times New Roman" w:hAnsi="Times New Roman" w:cs="Times New Roman"/>
              </w:rPr>
              <w:t xml:space="preserve"> </w:t>
            </w:r>
            <w:r w:rsidR="008274DE">
              <w:rPr>
                <w:rFonts w:ascii="Times New Roman" w:hAnsi="Times New Roman" w:cs="Times New Roman"/>
              </w:rPr>
              <w:t>1- Northeast, 2-Southeast</w:t>
            </w:r>
          </w:p>
        </w:tc>
      </w:tr>
      <w:tr w:rsidR="000F2662" w14:paraId="40D41BD3" w14:textId="77777777" w:rsidTr="007600CA">
        <w:tc>
          <w:tcPr>
            <w:tcW w:w="1975" w:type="dxa"/>
          </w:tcPr>
          <w:p w14:paraId="22F326C8" w14:textId="1A293945" w:rsidR="000F2662" w:rsidRDefault="001E4D4C" w:rsidP="0010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Segment</w:t>
            </w:r>
          </w:p>
        </w:tc>
        <w:tc>
          <w:tcPr>
            <w:tcW w:w="1080" w:type="dxa"/>
          </w:tcPr>
          <w:p w14:paraId="652384EB" w14:textId="56C0D486" w:rsidR="000F2662" w:rsidRDefault="00A4161A" w:rsidP="0010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Nominal</w:t>
            </w:r>
          </w:p>
        </w:tc>
        <w:tc>
          <w:tcPr>
            <w:tcW w:w="6295" w:type="dxa"/>
          </w:tcPr>
          <w:p w14:paraId="1EAF2967" w14:textId="2564EC65" w:rsidR="000F2662" w:rsidRDefault="00F07122" w:rsidP="0010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  <w:r w:rsidR="00773213">
              <w:rPr>
                <w:rFonts w:ascii="Times New Roman" w:hAnsi="Times New Roman" w:cs="Times New Roman"/>
              </w:rPr>
              <w:t xml:space="preserve"> Encoding: </w:t>
            </w:r>
            <w:r w:rsidR="00054643">
              <w:rPr>
                <w:rFonts w:ascii="Times New Roman" w:hAnsi="Times New Roman" w:cs="Times New Roman"/>
              </w:rPr>
              <w:t>1- Corporate, 2-Consumer</w:t>
            </w:r>
          </w:p>
        </w:tc>
      </w:tr>
      <w:tr w:rsidR="000D5A5D" w14:paraId="4A163C91" w14:textId="77777777" w:rsidTr="007600CA">
        <w:tc>
          <w:tcPr>
            <w:tcW w:w="1975" w:type="dxa"/>
          </w:tcPr>
          <w:p w14:paraId="08C6C3CD" w14:textId="601064AD" w:rsidR="000D5A5D" w:rsidRDefault="000D5A5D" w:rsidP="0010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Discount Applied</w:t>
            </w:r>
          </w:p>
        </w:tc>
        <w:tc>
          <w:tcPr>
            <w:tcW w:w="1080" w:type="dxa"/>
          </w:tcPr>
          <w:p w14:paraId="4C523550" w14:textId="76765D5A" w:rsidR="000D5A5D" w:rsidRDefault="000D5A5D" w:rsidP="0010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Nominal</w:t>
            </w:r>
          </w:p>
        </w:tc>
        <w:tc>
          <w:tcPr>
            <w:tcW w:w="6295" w:type="dxa"/>
          </w:tcPr>
          <w:p w14:paraId="08D40D7D" w14:textId="6F75DE61" w:rsidR="000D5A5D" w:rsidRDefault="00D13888" w:rsidP="0010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One-Hot</w:t>
            </w:r>
            <w:r w:rsidR="00F07122">
              <w:rPr>
                <w:rFonts w:ascii="Times New Roman" w:hAnsi="Times New Roman" w:cs="Times New Roman"/>
              </w:rPr>
              <w:t xml:space="preserve"> Encoding: 0-No, 1-Yes</w:t>
            </w:r>
          </w:p>
        </w:tc>
      </w:tr>
      <w:tr w:rsidR="00B04A76" w14:paraId="14E89BE5" w14:textId="77777777" w:rsidTr="007600CA">
        <w:tc>
          <w:tcPr>
            <w:tcW w:w="1975" w:type="dxa"/>
          </w:tcPr>
          <w:p w14:paraId="7F3E3842" w14:textId="08C499B2" w:rsidR="00B04A76" w:rsidRDefault="00AE7554" w:rsidP="0010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Name</w:t>
            </w:r>
          </w:p>
        </w:tc>
        <w:tc>
          <w:tcPr>
            <w:tcW w:w="1080" w:type="dxa"/>
          </w:tcPr>
          <w:p w14:paraId="110138BC" w14:textId="107897B6" w:rsidR="00B04A76" w:rsidRDefault="00AE7554" w:rsidP="0010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Nominal</w:t>
            </w:r>
          </w:p>
        </w:tc>
        <w:tc>
          <w:tcPr>
            <w:tcW w:w="6295" w:type="dxa"/>
          </w:tcPr>
          <w:p w14:paraId="76EA4867" w14:textId="2E6FE5B5" w:rsidR="00B04A76" w:rsidRDefault="00F454CE" w:rsidP="0010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</w:t>
            </w:r>
            <w:r w:rsidR="007600CA">
              <w:rPr>
                <w:rFonts w:ascii="Times New Roman" w:hAnsi="Times New Roman" w:cs="Times New Roman"/>
              </w:rPr>
              <w:t xml:space="preserve"> (One-Hot)</w:t>
            </w:r>
            <w:r>
              <w:rPr>
                <w:rFonts w:ascii="Times New Roman" w:hAnsi="Times New Roman" w:cs="Times New Roman"/>
              </w:rPr>
              <w:t xml:space="preserve"> Encoding: Item Present (0-No, 1-Yes)</w:t>
            </w:r>
          </w:p>
        </w:tc>
      </w:tr>
    </w:tbl>
    <w:p w14:paraId="3FFAB4EA" w14:textId="77777777" w:rsidR="00942239" w:rsidRDefault="00942239" w:rsidP="00105401">
      <w:pPr>
        <w:spacing w:line="240" w:lineRule="auto"/>
        <w:rPr>
          <w:rFonts w:ascii="Times New Roman" w:hAnsi="Times New Roman" w:cs="Times New Roman"/>
        </w:rPr>
      </w:pPr>
    </w:p>
    <w:p w14:paraId="4FDD873A" w14:textId="37B9A7A7" w:rsidR="00D24856" w:rsidRDefault="00BE0E8D" w:rsidP="001054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Categorical variables can be further categorized as either ordinal or nominal variables</w:t>
      </w:r>
      <w:r w:rsidR="00AA5FFD">
        <w:rPr>
          <w:rFonts w:ascii="Times New Roman" w:hAnsi="Times New Roman" w:cs="Times New Roman"/>
        </w:rPr>
        <w:t xml:space="preserve">, depending on whether the category </w:t>
      </w:r>
      <w:r w:rsidR="00762CC2">
        <w:rPr>
          <w:rFonts w:ascii="Times New Roman" w:hAnsi="Times New Roman" w:cs="Times New Roman"/>
        </w:rPr>
        <w:t xml:space="preserve">can or cannot be organized by rank. </w:t>
      </w:r>
      <w:r w:rsidR="00257937">
        <w:rPr>
          <w:rFonts w:ascii="Times New Roman" w:hAnsi="Times New Roman" w:cs="Times New Roman"/>
        </w:rPr>
        <w:t xml:space="preserve">Order priority can be ranked by low, medium and high, </w:t>
      </w:r>
      <w:r w:rsidR="00E50F19">
        <w:rPr>
          <w:rFonts w:ascii="Times New Roman" w:hAnsi="Times New Roman" w:cs="Times New Roman"/>
        </w:rPr>
        <w:t>in the order of</w:t>
      </w:r>
      <w:r w:rsidR="00257937">
        <w:rPr>
          <w:rFonts w:ascii="Times New Roman" w:hAnsi="Times New Roman" w:cs="Times New Roman"/>
        </w:rPr>
        <w:t xml:space="preserve"> increasing </w:t>
      </w:r>
      <w:r w:rsidR="00E50F19">
        <w:rPr>
          <w:rFonts w:ascii="Times New Roman" w:hAnsi="Times New Roman" w:cs="Times New Roman"/>
        </w:rPr>
        <w:t xml:space="preserve">priority. Invoice dates can be ranked </w:t>
      </w:r>
      <w:r w:rsidR="00792E74">
        <w:rPr>
          <w:rFonts w:ascii="Times New Roman" w:hAnsi="Times New Roman" w:cs="Times New Roman"/>
        </w:rPr>
        <w:t xml:space="preserve">oldest to newest. Region and segment, however, cannot be </w:t>
      </w:r>
      <w:r w:rsidR="00C8374E">
        <w:rPr>
          <w:rFonts w:ascii="Times New Roman" w:hAnsi="Times New Roman" w:cs="Times New Roman"/>
        </w:rPr>
        <w:t xml:space="preserve">ranked in any sort of order and their organization is solely defined by their respective grouping. </w:t>
      </w:r>
      <w:r w:rsidR="00AA67F0">
        <w:rPr>
          <w:rFonts w:ascii="Times New Roman" w:hAnsi="Times New Roman" w:cs="Times New Roman"/>
        </w:rPr>
        <w:t xml:space="preserve">These distinctions can be used to </w:t>
      </w:r>
      <w:r w:rsidR="00632141">
        <w:rPr>
          <w:rFonts w:ascii="Times New Roman" w:hAnsi="Times New Roman" w:cs="Times New Roman"/>
        </w:rPr>
        <w:t xml:space="preserve">wrangle data using the appropriate encoding method. </w:t>
      </w:r>
    </w:p>
    <w:p w14:paraId="7F6E8033" w14:textId="03AE34E0" w:rsidR="00632141" w:rsidRDefault="00632141" w:rsidP="001054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124DD">
        <w:rPr>
          <w:rFonts w:ascii="Times New Roman" w:hAnsi="Times New Roman" w:cs="Times New Roman"/>
        </w:rPr>
        <w:t xml:space="preserve">Three methods are available for </w:t>
      </w:r>
      <w:r w:rsidR="00810C8E">
        <w:rPr>
          <w:rFonts w:ascii="Times New Roman" w:hAnsi="Times New Roman" w:cs="Times New Roman"/>
        </w:rPr>
        <w:t>encoding these variables: ordinal, label encoding, one-hot encoding</w:t>
      </w:r>
      <w:r w:rsidR="008B3021">
        <w:rPr>
          <w:rFonts w:ascii="Times New Roman" w:hAnsi="Times New Roman" w:cs="Times New Roman"/>
        </w:rPr>
        <w:t xml:space="preserve">. </w:t>
      </w:r>
      <w:r w:rsidR="00091340">
        <w:rPr>
          <w:rFonts w:ascii="Times New Roman" w:hAnsi="Times New Roman" w:cs="Times New Roman"/>
        </w:rPr>
        <w:t xml:space="preserve">While ordinal encoding is most appropriate for </w:t>
      </w:r>
      <w:r w:rsidR="00435CED">
        <w:rPr>
          <w:rFonts w:ascii="Times New Roman" w:hAnsi="Times New Roman" w:cs="Times New Roman"/>
        </w:rPr>
        <w:t>ordinal variables due to maintaining rank</w:t>
      </w:r>
      <w:r w:rsidR="00545FFB">
        <w:rPr>
          <w:rFonts w:ascii="Times New Roman" w:hAnsi="Times New Roman" w:cs="Times New Roman"/>
        </w:rPr>
        <w:t xml:space="preserve"> during the transformation</w:t>
      </w:r>
      <w:r w:rsidR="00435CED">
        <w:rPr>
          <w:rFonts w:ascii="Times New Roman" w:hAnsi="Times New Roman" w:cs="Times New Roman"/>
        </w:rPr>
        <w:t xml:space="preserve">, nominal variables could be either label encoded or one-hot encoded. </w:t>
      </w:r>
      <w:r w:rsidR="00AD1711">
        <w:rPr>
          <w:rFonts w:ascii="Times New Roman" w:hAnsi="Times New Roman" w:cs="Times New Roman"/>
        </w:rPr>
        <w:t>For region and segment</w:t>
      </w:r>
      <w:r w:rsidR="00890204">
        <w:rPr>
          <w:rFonts w:ascii="Times New Roman" w:hAnsi="Times New Roman" w:cs="Times New Roman"/>
        </w:rPr>
        <w:t xml:space="preserve"> variables</w:t>
      </w:r>
      <w:r w:rsidR="00AD1711">
        <w:rPr>
          <w:rFonts w:ascii="Times New Roman" w:hAnsi="Times New Roman" w:cs="Times New Roman"/>
        </w:rPr>
        <w:t xml:space="preserve">, </w:t>
      </w:r>
      <w:r w:rsidR="00AF3F68">
        <w:rPr>
          <w:rFonts w:ascii="Times New Roman" w:hAnsi="Times New Roman" w:cs="Times New Roman"/>
        </w:rPr>
        <w:t>label encoding allowed for their categories to be grouped and defined by substituted numerical values</w:t>
      </w:r>
      <w:r w:rsidR="00890204">
        <w:rPr>
          <w:rFonts w:ascii="Times New Roman" w:hAnsi="Times New Roman" w:cs="Times New Roman"/>
        </w:rPr>
        <w:t>. For the discount applied variable, the binary</w:t>
      </w:r>
      <w:r w:rsidR="0036508F">
        <w:rPr>
          <w:rFonts w:ascii="Times New Roman" w:hAnsi="Times New Roman" w:cs="Times New Roman"/>
        </w:rPr>
        <w:t xml:space="preserve"> yes-or-no</w:t>
      </w:r>
      <w:r w:rsidR="00890204">
        <w:rPr>
          <w:rFonts w:ascii="Times New Roman" w:hAnsi="Times New Roman" w:cs="Times New Roman"/>
        </w:rPr>
        <w:t xml:space="preserve"> </w:t>
      </w:r>
      <w:r w:rsidR="004F7F61">
        <w:rPr>
          <w:rFonts w:ascii="Times New Roman" w:hAnsi="Times New Roman" w:cs="Times New Roman"/>
        </w:rPr>
        <w:t>string data could be numerically substituted using one-hot encoding</w:t>
      </w:r>
      <w:r w:rsidR="00685B67">
        <w:rPr>
          <w:rFonts w:ascii="Times New Roman" w:hAnsi="Times New Roman" w:cs="Times New Roman"/>
        </w:rPr>
        <w:t>, however, only three transactions held any data for discount</w:t>
      </w:r>
      <w:r w:rsidR="00555CC5">
        <w:rPr>
          <w:rFonts w:ascii="Times New Roman" w:hAnsi="Times New Roman" w:cs="Times New Roman"/>
        </w:rPr>
        <w:t xml:space="preserve">s, therefore the variable was deleted. </w:t>
      </w:r>
      <w:r w:rsidR="004F7F61">
        <w:rPr>
          <w:rFonts w:ascii="Times New Roman" w:hAnsi="Times New Roman" w:cs="Times New Roman"/>
        </w:rPr>
        <w:t xml:space="preserve"> </w:t>
      </w:r>
    </w:p>
    <w:p w14:paraId="1576737E" w14:textId="7291F732" w:rsidR="004637D3" w:rsidRDefault="008B3021" w:rsidP="001054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Data can further be</w:t>
      </w:r>
      <w:r w:rsidR="0036508F">
        <w:rPr>
          <w:rFonts w:ascii="Times New Roman" w:hAnsi="Times New Roman" w:cs="Times New Roman"/>
        </w:rPr>
        <w:t xml:space="preserve"> manipulated and modified</w:t>
      </w:r>
      <w:r w:rsidR="004637D3">
        <w:rPr>
          <w:rFonts w:ascii="Times New Roman" w:hAnsi="Times New Roman" w:cs="Times New Roman"/>
        </w:rPr>
        <w:t>.</w:t>
      </w:r>
      <w:r w:rsidR="0036508F">
        <w:rPr>
          <w:rFonts w:ascii="Times New Roman" w:hAnsi="Times New Roman" w:cs="Times New Roman"/>
        </w:rPr>
        <w:t xml:space="preserve"> The ability to</w:t>
      </w:r>
      <w:r w:rsidR="00553202">
        <w:rPr>
          <w:rFonts w:ascii="Times New Roman" w:hAnsi="Times New Roman" w:cs="Times New Roman"/>
        </w:rPr>
        <w:t xml:space="preserve"> </w:t>
      </w:r>
      <w:proofErr w:type="spellStart"/>
      <w:r w:rsidR="0036508F">
        <w:rPr>
          <w:rFonts w:ascii="Times New Roman" w:hAnsi="Times New Roman" w:cs="Times New Roman"/>
        </w:rPr>
        <w:t>t</w:t>
      </w:r>
      <w:r w:rsidR="00553202">
        <w:rPr>
          <w:rFonts w:ascii="Times New Roman" w:hAnsi="Times New Roman" w:cs="Times New Roman"/>
        </w:rPr>
        <w:t>ransactionalize</w:t>
      </w:r>
      <w:proofErr w:type="spellEnd"/>
      <w:r w:rsidR="0036508F">
        <w:rPr>
          <w:rFonts w:ascii="Times New Roman" w:hAnsi="Times New Roman" w:cs="Times New Roman"/>
        </w:rPr>
        <w:t xml:space="preserve"> f</w:t>
      </w:r>
      <w:r w:rsidR="000C0B8D">
        <w:rPr>
          <w:rFonts w:ascii="Times New Roman" w:hAnsi="Times New Roman" w:cs="Times New Roman"/>
        </w:rPr>
        <w:t xml:space="preserve">or market basket analysis </w:t>
      </w:r>
      <w:r w:rsidR="001D6A60">
        <w:rPr>
          <w:rFonts w:ascii="Times New Roman" w:hAnsi="Times New Roman" w:cs="Times New Roman"/>
        </w:rPr>
        <w:t>by adding a column</w:t>
      </w:r>
      <w:r w:rsidR="00A95A1D">
        <w:rPr>
          <w:rFonts w:ascii="Times New Roman" w:hAnsi="Times New Roman" w:cs="Times New Roman"/>
        </w:rPr>
        <w:t xml:space="preserve"> for each type of item and </w:t>
      </w:r>
      <w:r w:rsidR="00B62CB2">
        <w:rPr>
          <w:rFonts w:ascii="Times New Roman" w:hAnsi="Times New Roman" w:cs="Times New Roman"/>
        </w:rPr>
        <w:t>adding either a zero or one</w:t>
      </w:r>
      <w:r w:rsidR="00A45DF5">
        <w:rPr>
          <w:rFonts w:ascii="Times New Roman" w:hAnsi="Times New Roman" w:cs="Times New Roman"/>
        </w:rPr>
        <w:t xml:space="preserve"> to the respective</w:t>
      </w:r>
      <w:r w:rsidR="00B62CB2">
        <w:rPr>
          <w:rFonts w:ascii="Times New Roman" w:hAnsi="Times New Roman" w:cs="Times New Roman"/>
        </w:rPr>
        <w:t xml:space="preserve"> if the item was present </w:t>
      </w:r>
      <w:r w:rsidR="00A45DF5">
        <w:rPr>
          <w:rFonts w:ascii="Times New Roman" w:hAnsi="Times New Roman" w:cs="Times New Roman"/>
        </w:rPr>
        <w:t>or not with</w:t>
      </w:r>
      <w:r w:rsidR="00B62CB2">
        <w:rPr>
          <w:rFonts w:ascii="Times New Roman" w:hAnsi="Times New Roman" w:cs="Times New Roman"/>
        </w:rPr>
        <w:t>in the order.</w:t>
      </w:r>
      <w:r w:rsidR="00915E15">
        <w:rPr>
          <w:rFonts w:ascii="Times New Roman" w:hAnsi="Times New Roman" w:cs="Times New Roman"/>
        </w:rPr>
        <w:t xml:space="preserve"> </w:t>
      </w:r>
      <w:r w:rsidR="00B62CB2">
        <w:rPr>
          <w:rFonts w:ascii="Times New Roman" w:hAnsi="Times New Roman" w:cs="Times New Roman"/>
        </w:rPr>
        <w:t xml:space="preserve"> </w:t>
      </w:r>
      <w:r w:rsidR="00E525A4">
        <w:rPr>
          <w:rFonts w:ascii="Times New Roman" w:hAnsi="Times New Roman" w:cs="Times New Roman"/>
        </w:rPr>
        <w:t xml:space="preserve">Python and R make these various encoding activities </w:t>
      </w:r>
      <w:r w:rsidR="008D0F3F">
        <w:rPr>
          <w:rFonts w:ascii="Times New Roman" w:hAnsi="Times New Roman" w:cs="Times New Roman"/>
        </w:rPr>
        <w:t xml:space="preserve">instantaneous with </w:t>
      </w:r>
      <w:r w:rsidR="00AF776F">
        <w:rPr>
          <w:rFonts w:ascii="Times New Roman" w:hAnsi="Times New Roman" w:cs="Times New Roman"/>
        </w:rPr>
        <w:t xml:space="preserve">functions </w:t>
      </w:r>
      <w:r w:rsidR="007D5BDC">
        <w:rPr>
          <w:rFonts w:ascii="Times New Roman" w:hAnsi="Times New Roman" w:cs="Times New Roman"/>
        </w:rPr>
        <w:t xml:space="preserve">to replace, merge, and sort data. </w:t>
      </w:r>
      <w:r w:rsidR="009008DC">
        <w:rPr>
          <w:rFonts w:ascii="Times New Roman" w:hAnsi="Times New Roman" w:cs="Times New Roman"/>
        </w:rPr>
        <w:t xml:space="preserve">A cleaned dataset can be found in attached </w:t>
      </w:r>
      <w:r w:rsidR="00EE0277">
        <w:rPr>
          <w:rFonts w:ascii="Times New Roman" w:hAnsi="Times New Roman" w:cs="Times New Roman"/>
        </w:rPr>
        <w:t xml:space="preserve">file </w:t>
      </w:r>
      <w:r w:rsidR="00681548">
        <w:rPr>
          <w:rFonts w:ascii="Times New Roman" w:hAnsi="Times New Roman" w:cs="Times New Roman"/>
        </w:rPr>
        <w:t>D599TransactionCleaned.csv</w:t>
      </w:r>
      <w:r w:rsidR="00A61DA1">
        <w:rPr>
          <w:rFonts w:ascii="Times New Roman" w:hAnsi="Times New Roman" w:cs="Times New Roman"/>
        </w:rPr>
        <w:t>.</w:t>
      </w:r>
    </w:p>
    <w:p w14:paraId="66D09808" w14:textId="710701FA" w:rsidR="00AE75BF" w:rsidRDefault="00AE75BF" w:rsidP="001054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</w:t>
      </w:r>
      <w:r w:rsidR="00454216">
        <w:rPr>
          <w:rFonts w:ascii="Times New Roman" w:hAnsi="Times New Roman" w:cs="Times New Roman"/>
        </w:rPr>
        <w:t xml:space="preserve">e </w:t>
      </w:r>
      <w:proofErr w:type="spellStart"/>
      <w:r w:rsidR="00454216">
        <w:rPr>
          <w:rFonts w:ascii="Times New Roman" w:hAnsi="Times New Roman" w:cs="Times New Roman"/>
        </w:rPr>
        <w:t>Apriori</w:t>
      </w:r>
      <w:proofErr w:type="spellEnd"/>
      <w:r w:rsidR="00454216">
        <w:rPr>
          <w:rFonts w:ascii="Times New Roman" w:hAnsi="Times New Roman" w:cs="Times New Roman"/>
        </w:rPr>
        <w:t xml:space="preserve"> algorithm is applied to transaction dataset</w:t>
      </w:r>
      <w:r w:rsidR="00D31C23">
        <w:rPr>
          <w:rFonts w:ascii="Times New Roman" w:hAnsi="Times New Roman" w:cs="Times New Roman"/>
        </w:rPr>
        <w:t xml:space="preserve"> using the </w:t>
      </w:r>
      <w:proofErr w:type="spellStart"/>
      <w:r w:rsidR="0032272A">
        <w:rPr>
          <w:rFonts w:ascii="Times New Roman" w:hAnsi="Times New Roman" w:cs="Times New Roman"/>
        </w:rPr>
        <w:t>apriori</w:t>
      </w:r>
      <w:proofErr w:type="spellEnd"/>
      <w:r w:rsidR="0032272A">
        <w:rPr>
          <w:rFonts w:ascii="Times New Roman" w:hAnsi="Times New Roman" w:cs="Times New Roman"/>
        </w:rPr>
        <w:t xml:space="preserve"> and </w:t>
      </w:r>
      <w:proofErr w:type="spellStart"/>
      <w:r w:rsidR="0032272A">
        <w:rPr>
          <w:rFonts w:ascii="Times New Roman" w:hAnsi="Times New Roman" w:cs="Times New Roman"/>
        </w:rPr>
        <w:t>association_rules</w:t>
      </w:r>
      <w:proofErr w:type="spellEnd"/>
      <w:r w:rsidR="00D31C23">
        <w:rPr>
          <w:rFonts w:ascii="Times New Roman" w:hAnsi="Times New Roman" w:cs="Times New Roman"/>
        </w:rPr>
        <w:t xml:space="preserve"> method</w:t>
      </w:r>
      <w:r w:rsidR="0032272A">
        <w:rPr>
          <w:rFonts w:ascii="Times New Roman" w:hAnsi="Times New Roman" w:cs="Times New Roman"/>
        </w:rPr>
        <w:t>s</w:t>
      </w:r>
      <w:r w:rsidR="00D31C23">
        <w:rPr>
          <w:rFonts w:ascii="Times New Roman" w:hAnsi="Times New Roman" w:cs="Times New Roman"/>
        </w:rPr>
        <w:t xml:space="preserve"> in Python. The error-free results are displayed in Figure </w:t>
      </w:r>
      <w:r w:rsidR="002E6134">
        <w:rPr>
          <w:rFonts w:ascii="Times New Roman" w:hAnsi="Times New Roman" w:cs="Times New Roman"/>
        </w:rPr>
        <w:t>2</w:t>
      </w:r>
      <w:r w:rsidR="00D31C23">
        <w:rPr>
          <w:rFonts w:ascii="Times New Roman" w:hAnsi="Times New Roman" w:cs="Times New Roman"/>
        </w:rPr>
        <w:t xml:space="preserve"> below</w:t>
      </w:r>
      <w:r w:rsidR="002E6134">
        <w:rPr>
          <w:rFonts w:ascii="Times New Roman" w:hAnsi="Times New Roman" w:cs="Times New Roman"/>
        </w:rPr>
        <w:t>, with Figure 1 demonstrating that the code is error-free</w:t>
      </w:r>
      <w:r w:rsidR="00D31C23">
        <w:rPr>
          <w:rFonts w:ascii="Times New Roman" w:hAnsi="Times New Roman" w:cs="Times New Roman"/>
        </w:rPr>
        <w:t xml:space="preserve">. </w:t>
      </w:r>
    </w:p>
    <w:p w14:paraId="2F640601" w14:textId="77777777" w:rsidR="0010761B" w:rsidRPr="0010761B" w:rsidRDefault="0010761B" w:rsidP="0010761B">
      <w:pPr>
        <w:rPr>
          <w:rFonts w:ascii="Times New Roman" w:hAnsi="Times New Roman" w:cs="Times New Roman"/>
        </w:rPr>
      </w:pPr>
    </w:p>
    <w:p w14:paraId="6362C278" w14:textId="77777777" w:rsidR="0010761B" w:rsidRPr="0010761B" w:rsidRDefault="0010761B" w:rsidP="0010761B">
      <w:pPr>
        <w:rPr>
          <w:rFonts w:ascii="Times New Roman" w:hAnsi="Times New Roman" w:cs="Times New Roman"/>
        </w:rPr>
      </w:pPr>
    </w:p>
    <w:p w14:paraId="39DB39AD" w14:textId="77777777" w:rsidR="0010761B" w:rsidRPr="0010761B" w:rsidRDefault="0010761B" w:rsidP="0010761B">
      <w:pPr>
        <w:rPr>
          <w:rFonts w:ascii="Times New Roman" w:hAnsi="Times New Roman" w:cs="Times New Roman"/>
        </w:rPr>
      </w:pPr>
    </w:p>
    <w:p w14:paraId="0665C5A8" w14:textId="77777777" w:rsidR="0010761B" w:rsidRDefault="0010761B" w:rsidP="0010761B">
      <w:pPr>
        <w:rPr>
          <w:rFonts w:ascii="Times New Roman" w:hAnsi="Times New Roman" w:cs="Times New Roman"/>
        </w:rPr>
      </w:pPr>
    </w:p>
    <w:p w14:paraId="3B80EE21" w14:textId="77777777" w:rsidR="0010761B" w:rsidRDefault="0010761B" w:rsidP="0010761B">
      <w:pPr>
        <w:rPr>
          <w:rFonts w:ascii="Times New Roman" w:hAnsi="Times New Roman" w:cs="Times New Roman"/>
        </w:rPr>
      </w:pPr>
    </w:p>
    <w:p w14:paraId="0FEF8598" w14:textId="72E4D668" w:rsidR="0010761B" w:rsidRPr="0010761B" w:rsidRDefault="0010761B" w:rsidP="0010761B">
      <w:pPr>
        <w:tabs>
          <w:tab w:val="left" w:pos="54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2A2A116" w14:textId="77777777" w:rsidR="0032272A" w:rsidRDefault="00C26405" w:rsidP="0032272A">
      <w:pPr>
        <w:keepNext/>
        <w:spacing w:line="240" w:lineRule="auto"/>
        <w:jc w:val="center"/>
      </w:pPr>
      <w:r w:rsidRPr="00C26405">
        <w:rPr>
          <w:rFonts w:ascii="Times New Roman" w:hAnsi="Times New Roman" w:cs="Times New Roman"/>
        </w:rPr>
        <w:lastRenderedPageBreak/>
        <w:drawing>
          <wp:inline distT="0" distB="0" distL="0" distR="0" wp14:anchorId="6E266201" wp14:editId="7D927AA6">
            <wp:extent cx="5457825" cy="3333005"/>
            <wp:effectExtent l="0" t="0" r="0" b="1270"/>
            <wp:docPr id="8099193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1934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3896" cy="333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EA0B" w14:textId="0C5BE2E4" w:rsidR="005B6ED3" w:rsidRDefault="0032272A" w:rsidP="0032272A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16E83">
        <w:rPr>
          <w:noProof/>
        </w:rPr>
        <w:t>1</w:t>
      </w:r>
      <w:r>
        <w:fldChar w:fldCharType="end"/>
      </w:r>
      <w:r>
        <w:t>: Screenshot of Error-Free Python Code</w:t>
      </w:r>
    </w:p>
    <w:p w14:paraId="07146B28" w14:textId="77777777" w:rsidR="00C26405" w:rsidRDefault="00C26405" w:rsidP="00105401">
      <w:pPr>
        <w:spacing w:line="240" w:lineRule="auto"/>
        <w:rPr>
          <w:rFonts w:ascii="Times New Roman" w:hAnsi="Times New Roman" w:cs="Times New Roman"/>
        </w:rPr>
      </w:pPr>
    </w:p>
    <w:p w14:paraId="52286BFF" w14:textId="77777777" w:rsidR="0032272A" w:rsidRDefault="005D3D53" w:rsidP="0032272A">
      <w:pPr>
        <w:keepNext/>
        <w:spacing w:line="240" w:lineRule="auto"/>
        <w:jc w:val="center"/>
      </w:pPr>
      <w:r w:rsidRPr="005D3D53">
        <w:rPr>
          <w:rFonts w:ascii="Times New Roman" w:hAnsi="Times New Roman" w:cs="Times New Roman"/>
        </w:rPr>
        <w:drawing>
          <wp:inline distT="0" distB="0" distL="0" distR="0" wp14:anchorId="6FC6C4E9" wp14:editId="6946F140">
            <wp:extent cx="3932555" cy="3589186"/>
            <wp:effectExtent l="0" t="0" r="0" b="0"/>
            <wp:docPr id="1600226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263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550" cy="35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3631" w14:textId="1452F291" w:rsidR="00C26405" w:rsidRDefault="0032272A" w:rsidP="0032272A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16E83">
        <w:rPr>
          <w:noProof/>
        </w:rPr>
        <w:t>2</w:t>
      </w:r>
      <w:r>
        <w:fldChar w:fldCharType="end"/>
      </w:r>
      <w:r>
        <w:t>: Screenshot of Code Output (Support, Lift, Confidence)</w:t>
      </w:r>
    </w:p>
    <w:p w14:paraId="7A56B251" w14:textId="283391E3" w:rsidR="005B6ED3" w:rsidRDefault="005B6ED3" w:rsidP="001054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While the </w:t>
      </w:r>
      <w:proofErr w:type="spellStart"/>
      <w:r>
        <w:rPr>
          <w:rFonts w:ascii="Times New Roman" w:hAnsi="Times New Roman" w:cs="Times New Roman"/>
        </w:rPr>
        <w:t>Apriori</w:t>
      </w:r>
      <w:proofErr w:type="spellEnd"/>
      <w:r>
        <w:rPr>
          <w:rFonts w:ascii="Times New Roman" w:hAnsi="Times New Roman" w:cs="Times New Roman"/>
        </w:rPr>
        <w:t xml:space="preserve"> algorithm generated several rules, the three most relevant are </w:t>
      </w:r>
      <w:r w:rsidR="00E00588">
        <w:rPr>
          <w:rFonts w:ascii="Times New Roman" w:hAnsi="Times New Roman" w:cs="Times New Roman"/>
        </w:rPr>
        <w:t>seen in Figure 3</w:t>
      </w:r>
      <w:r w:rsidR="001A6C43">
        <w:rPr>
          <w:rFonts w:ascii="Times New Roman" w:hAnsi="Times New Roman" w:cs="Times New Roman"/>
        </w:rPr>
        <w:t xml:space="preserve"> and Table </w:t>
      </w:r>
      <w:r w:rsidR="00516E83">
        <w:rPr>
          <w:rFonts w:ascii="Times New Roman" w:hAnsi="Times New Roman" w:cs="Times New Roman"/>
        </w:rPr>
        <w:t xml:space="preserve">2. </w:t>
      </w:r>
    </w:p>
    <w:p w14:paraId="4B650A09" w14:textId="77777777" w:rsidR="00516E83" w:rsidRDefault="001A6C43" w:rsidP="00516E83">
      <w:pPr>
        <w:keepNext/>
        <w:spacing w:line="240" w:lineRule="auto"/>
        <w:jc w:val="center"/>
      </w:pPr>
      <w:r w:rsidRPr="001A6C43">
        <w:rPr>
          <w:rFonts w:ascii="Times New Roman" w:hAnsi="Times New Roman" w:cs="Times New Roman"/>
        </w:rPr>
        <w:drawing>
          <wp:inline distT="0" distB="0" distL="0" distR="0" wp14:anchorId="75094B40" wp14:editId="43BD5F4B">
            <wp:extent cx="5943600" cy="3477895"/>
            <wp:effectExtent l="0" t="0" r="0" b="8255"/>
            <wp:docPr id="13800111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1112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45AD" w14:textId="69B599B5" w:rsidR="00800D03" w:rsidRDefault="00516E83" w:rsidP="00516E8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Screenshot of Code and Results of Top Three Rules</w:t>
      </w:r>
    </w:p>
    <w:p w14:paraId="209C29B8" w14:textId="77777777" w:rsidR="00516E83" w:rsidRPr="00516E83" w:rsidRDefault="00516E83" w:rsidP="00516E83"/>
    <w:p w14:paraId="7EABEAF8" w14:textId="1115930B" w:rsidR="00516E83" w:rsidRDefault="00516E83" w:rsidP="00516E83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Table of Top Three Rules</w:t>
      </w:r>
    </w:p>
    <w:tbl>
      <w:tblPr>
        <w:tblStyle w:val="TableGrid"/>
        <w:tblW w:w="9737" w:type="dxa"/>
        <w:tblLook w:val="04A0" w:firstRow="1" w:lastRow="0" w:firstColumn="1" w:lastColumn="0" w:noHBand="0" w:noVBand="1"/>
      </w:tblPr>
      <w:tblGrid>
        <w:gridCol w:w="4339"/>
        <w:gridCol w:w="2308"/>
        <w:gridCol w:w="1116"/>
        <w:gridCol w:w="1269"/>
        <w:gridCol w:w="876"/>
      </w:tblGrid>
      <w:tr w:rsidR="00516E83" w:rsidRPr="00CA3AA5" w14:paraId="7E780E3F" w14:textId="77777777" w:rsidTr="00516E83">
        <w:trPr>
          <w:trHeight w:val="304"/>
        </w:trPr>
        <w:tc>
          <w:tcPr>
            <w:tcW w:w="4339" w:type="dxa"/>
            <w:noWrap/>
            <w:hideMark/>
          </w:tcPr>
          <w:p w14:paraId="11DDD755" w14:textId="77777777" w:rsidR="00CA3AA5" w:rsidRPr="00CA3AA5" w:rsidRDefault="00CA3AA5" w:rsidP="00CA3AA5">
            <w:pPr>
              <w:rPr>
                <w:rFonts w:ascii="Times New Roman" w:hAnsi="Times New Roman" w:cs="Times New Roman"/>
              </w:rPr>
            </w:pPr>
            <w:r w:rsidRPr="00CA3AA5">
              <w:rPr>
                <w:rFonts w:ascii="Times New Roman" w:hAnsi="Times New Roman" w:cs="Times New Roman"/>
              </w:rPr>
              <w:t>antecedents</w:t>
            </w:r>
          </w:p>
        </w:tc>
        <w:tc>
          <w:tcPr>
            <w:tcW w:w="2308" w:type="dxa"/>
            <w:noWrap/>
            <w:hideMark/>
          </w:tcPr>
          <w:p w14:paraId="069A8045" w14:textId="77777777" w:rsidR="00CA3AA5" w:rsidRPr="00CA3AA5" w:rsidRDefault="00CA3AA5" w:rsidP="00CA3AA5">
            <w:pPr>
              <w:rPr>
                <w:rFonts w:ascii="Times New Roman" w:hAnsi="Times New Roman" w:cs="Times New Roman"/>
              </w:rPr>
            </w:pPr>
            <w:r w:rsidRPr="00CA3AA5">
              <w:rPr>
                <w:rFonts w:ascii="Times New Roman" w:hAnsi="Times New Roman" w:cs="Times New Roman"/>
              </w:rPr>
              <w:t>consequents</w:t>
            </w:r>
          </w:p>
        </w:tc>
        <w:tc>
          <w:tcPr>
            <w:tcW w:w="1057" w:type="dxa"/>
            <w:noWrap/>
            <w:hideMark/>
          </w:tcPr>
          <w:p w14:paraId="703786DE" w14:textId="77777777" w:rsidR="00CA3AA5" w:rsidRPr="00CA3AA5" w:rsidRDefault="00CA3AA5" w:rsidP="00CA3AA5">
            <w:pPr>
              <w:rPr>
                <w:rFonts w:ascii="Times New Roman" w:hAnsi="Times New Roman" w:cs="Times New Roman"/>
              </w:rPr>
            </w:pPr>
            <w:r w:rsidRPr="00CA3AA5">
              <w:rPr>
                <w:rFonts w:ascii="Times New Roman" w:hAnsi="Times New Roman" w:cs="Times New Roman"/>
              </w:rPr>
              <w:t>support</w:t>
            </w:r>
          </w:p>
        </w:tc>
        <w:tc>
          <w:tcPr>
            <w:tcW w:w="1198" w:type="dxa"/>
            <w:noWrap/>
            <w:hideMark/>
          </w:tcPr>
          <w:p w14:paraId="1D3DEE82" w14:textId="77777777" w:rsidR="00CA3AA5" w:rsidRPr="00CA3AA5" w:rsidRDefault="00CA3AA5" w:rsidP="00CA3AA5">
            <w:pPr>
              <w:rPr>
                <w:rFonts w:ascii="Times New Roman" w:hAnsi="Times New Roman" w:cs="Times New Roman"/>
              </w:rPr>
            </w:pPr>
            <w:r w:rsidRPr="00CA3AA5">
              <w:rPr>
                <w:rFonts w:ascii="Times New Roman" w:hAnsi="Times New Roman" w:cs="Times New Roman"/>
              </w:rPr>
              <w:t>confidence</w:t>
            </w:r>
          </w:p>
        </w:tc>
        <w:tc>
          <w:tcPr>
            <w:tcW w:w="835" w:type="dxa"/>
            <w:noWrap/>
            <w:hideMark/>
          </w:tcPr>
          <w:p w14:paraId="6BF3AE71" w14:textId="77777777" w:rsidR="00CA3AA5" w:rsidRPr="00CA3AA5" w:rsidRDefault="00CA3AA5" w:rsidP="00CA3AA5">
            <w:pPr>
              <w:rPr>
                <w:rFonts w:ascii="Times New Roman" w:hAnsi="Times New Roman" w:cs="Times New Roman"/>
              </w:rPr>
            </w:pPr>
            <w:r w:rsidRPr="00CA3AA5">
              <w:rPr>
                <w:rFonts w:ascii="Times New Roman" w:hAnsi="Times New Roman" w:cs="Times New Roman"/>
              </w:rPr>
              <w:t>lift</w:t>
            </w:r>
          </w:p>
        </w:tc>
      </w:tr>
      <w:tr w:rsidR="00516E83" w:rsidRPr="00CA3AA5" w14:paraId="3759C36A" w14:textId="77777777" w:rsidTr="00516E83">
        <w:trPr>
          <w:trHeight w:val="304"/>
        </w:trPr>
        <w:tc>
          <w:tcPr>
            <w:tcW w:w="4339" w:type="dxa"/>
            <w:noWrap/>
            <w:hideMark/>
          </w:tcPr>
          <w:p w14:paraId="5EC787FD" w14:textId="77777777" w:rsidR="00CA3AA5" w:rsidRPr="00CA3AA5" w:rsidRDefault="00CA3AA5" w:rsidP="00CA3AA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A3AA5">
              <w:rPr>
                <w:rFonts w:ascii="Times New Roman" w:hAnsi="Times New Roman" w:cs="Times New Roman"/>
              </w:rPr>
              <w:t>frozenset</w:t>
            </w:r>
            <w:proofErr w:type="spellEnd"/>
            <w:r w:rsidRPr="00CA3AA5">
              <w:rPr>
                <w:rFonts w:ascii="Times New Roman" w:hAnsi="Times New Roman" w:cs="Times New Roman"/>
              </w:rPr>
              <w:t>(</w:t>
            </w:r>
            <w:proofErr w:type="gramEnd"/>
            <w:r w:rsidRPr="00CA3AA5">
              <w:rPr>
                <w:rFonts w:ascii="Times New Roman" w:hAnsi="Times New Roman" w:cs="Times New Roman"/>
              </w:rPr>
              <w:t>{'SET20 RED RETROSPOT PAPER NAPKINS ', 'SET6 RED SPOTTY PAPER CUPS'})</w:t>
            </w:r>
          </w:p>
        </w:tc>
        <w:tc>
          <w:tcPr>
            <w:tcW w:w="2308" w:type="dxa"/>
            <w:noWrap/>
            <w:hideMark/>
          </w:tcPr>
          <w:p w14:paraId="27B8CD8D" w14:textId="77777777" w:rsidR="00CA3AA5" w:rsidRPr="00CA3AA5" w:rsidRDefault="00CA3AA5" w:rsidP="00CA3AA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A3AA5">
              <w:rPr>
                <w:rFonts w:ascii="Times New Roman" w:hAnsi="Times New Roman" w:cs="Times New Roman"/>
              </w:rPr>
              <w:t>frozenset</w:t>
            </w:r>
            <w:proofErr w:type="spellEnd"/>
            <w:r w:rsidRPr="00CA3AA5">
              <w:rPr>
                <w:rFonts w:ascii="Times New Roman" w:hAnsi="Times New Roman" w:cs="Times New Roman"/>
              </w:rPr>
              <w:t>(</w:t>
            </w:r>
            <w:proofErr w:type="gramEnd"/>
            <w:r w:rsidRPr="00CA3AA5">
              <w:rPr>
                <w:rFonts w:ascii="Times New Roman" w:hAnsi="Times New Roman" w:cs="Times New Roman"/>
              </w:rPr>
              <w:t>{'SET6 RED SPOTTY PAPER PLATES'})</w:t>
            </w:r>
          </w:p>
        </w:tc>
        <w:tc>
          <w:tcPr>
            <w:tcW w:w="1057" w:type="dxa"/>
            <w:noWrap/>
            <w:hideMark/>
          </w:tcPr>
          <w:p w14:paraId="77B26F7D" w14:textId="77777777" w:rsidR="00CA3AA5" w:rsidRPr="00CA3AA5" w:rsidRDefault="00CA3AA5" w:rsidP="00CA3AA5">
            <w:pPr>
              <w:rPr>
                <w:rFonts w:ascii="Times New Roman" w:hAnsi="Times New Roman" w:cs="Times New Roman"/>
              </w:rPr>
            </w:pPr>
            <w:r w:rsidRPr="00CA3AA5">
              <w:rPr>
                <w:rFonts w:ascii="Times New Roman" w:hAnsi="Times New Roman" w:cs="Times New Roman"/>
              </w:rPr>
              <w:t>0.088435</w:t>
            </w:r>
          </w:p>
        </w:tc>
        <w:tc>
          <w:tcPr>
            <w:tcW w:w="1198" w:type="dxa"/>
            <w:noWrap/>
            <w:hideMark/>
          </w:tcPr>
          <w:p w14:paraId="136C0360" w14:textId="77777777" w:rsidR="00CA3AA5" w:rsidRPr="00CA3AA5" w:rsidRDefault="00CA3AA5" w:rsidP="00CA3AA5">
            <w:pPr>
              <w:rPr>
                <w:rFonts w:ascii="Times New Roman" w:hAnsi="Times New Roman" w:cs="Times New Roman"/>
              </w:rPr>
            </w:pPr>
            <w:r w:rsidRPr="00CA3AA5">
              <w:rPr>
                <w:rFonts w:ascii="Times New Roman" w:hAnsi="Times New Roman" w:cs="Times New Roman"/>
              </w:rPr>
              <w:t>0.975</w:t>
            </w:r>
          </w:p>
        </w:tc>
        <w:tc>
          <w:tcPr>
            <w:tcW w:w="835" w:type="dxa"/>
            <w:noWrap/>
            <w:hideMark/>
          </w:tcPr>
          <w:p w14:paraId="31CA422F" w14:textId="77777777" w:rsidR="00CA3AA5" w:rsidRPr="00CA3AA5" w:rsidRDefault="00CA3AA5" w:rsidP="00CA3AA5">
            <w:pPr>
              <w:rPr>
                <w:rFonts w:ascii="Times New Roman" w:hAnsi="Times New Roman" w:cs="Times New Roman"/>
              </w:rPr>
            </w:pPr>
            <w:r w:rsidRPr="00CA3AA5">
              <w:rPr>
                <w:rFonts w:ascii="Times New Roman" w:hAnsi="Times New Roman" w:cs="Times New Roman"/>
              </w:rPr>
              <w:t>8.5995</w:t>
            </w:r>
          </w:p>
        </w:tc>
      </w:tr>
      <w:tr w:rsidR="00516E83" w:rsidRPr="00CA3AA5" w14:paraId="5BD0DE4D" w14:textId="77777777" w:rsidTr="00516E83">
        <w:trPr>
          <w:trHeight w:val="304"/>
        </w:trPr>
        <w:tc>
          <w:tcPr>
            <w:tcW w:w="4339" w:type="dxa"/>
            <w:noWrap/>
            <w:hideMark/>
          </w:tcPr>
          <w:p w14:paraId="09AA9825" w14:textId="77777777" w:rsidR="00CA3AA5" w:rsidRPr="00CA3AA5" w:rsidRDefault="00CA3AA5" w:rsidP="00CA3AA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A3AA5">
              <w:rPr>
                <w:rFonts w:ascii="Times New Roman" w:hAnsi="Times New Roman" w:cs="Times New Roman"/>
              </w:rPr>
              <w:t>frozenset</w:t>
            </w:r>
            <w:proofErr w:type="spellEnd"/>
            <w:r w:rsidRPr="00CA3AA5">
              <w:rPr>
                <w:rFonts w:ascii="Times New Roman" w:hAnsi="Times New Roman" w:cs="Times New Roman"/>
              </w:rPr>
              <w:t>(</w:t>
            </w:r>
            <w:proofErr w:type="gramEnd"/>
            <w:r w:rsidRPr="00CA3AA5">
              <w:rPr>
                <w:rFonts w:ascii="Times New Roman" w:hAnsi="Times New Roman" w:cs="Times New Roman"/>
              </w:rPr>
              <w:t>{'SET20 RED RETROSPOT PAPER NAPKINS ', 'SET6 RED SPOTTY PAPER PLATES'})</w:t>
            </w:r>
          </w:p>
        </w:tc>
        <w:tc>
          <w:tcPr>
            <w:tcW w:w="2308" w:type="dxa"/>
            <w:noWrap/>
            <w:hideMark/>
          </w:tcPr>
          <w:p w14:paraId="709B86B9" w14:textId="77777777" w:rsidR="00CA3AA5" w:rsidRPr="00CA3AA5" w:rsidRDefault="00CA3AA5" w:rsidP="00CA3AA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A3AA5">
              <w:rPr>
                <w:rFonts w:ascii="Times New Roman" w:hAnsi="Times New Roman" w:cs="Times New Roman"/>
              </w:rPr>
              <w:t>frozenset</w:t>
            </w:r>
            <w:proofErr w:type="spellEnd"/>
            <w:r w:rsidRPr="00CA3AA5">
              <w:rPr>
                <w:rFonts w:ascii="Times New Roman" w:hAnsi="Times New Roman" w:cs="Times New Roman"/>
              </w:rPr>
              <w:t>(</w:t>
            </w:r>
            <w:proofErr w:type="gramEnd"/>
            <w:r w:rsidRPr="00CA3AA5">
              <w:rPr>
                <w:rFonts w:ascii="Times New Roman" w:hAnsi="Times New Roman" w:cs="Times New Roman"/>
              </w:rPr>
              <w:t>{'SET6 RED SPOTTY PAPER CUPS'})</w:t>
            </w:r>
          </w:p>
        </w:tc>
        <w:tc>
          <w:tcPr>
            <w:tcW w:w="1057" w:type="dxa"/>
            <w:noWrap/>
            <w:hideMark/>
          </w:tcPr>
          <w:p w14:paraId="198C6BC2" w14:textId="77777777" w:rsidR="00CA3AA5" w:rsidRPr="00CA3AA5" w:rsidRDefault="00CA3AA5" w:rsidP="00CA3AA5">
            <w:pPr>
              <w:rPr>
                <w:rFonts w:ascii="Times New Roman" w:hAnsi="Times New Roman" w:cs="Times New Roman"/>
              </w:rPr>
            </w:pPr>
            <w:r w:rsidRPr="00CA3AA5">
              <w:rPr>
                <w:rFonts w:ascii="Times New Roman" w:hAnsi="Times New Roman" w:cs="Times New Roman"/>
              </w:rPr>
              <w:t>0.088435</w:t>
            </w:r>
          </w:p>
        </w:tc>
        <w:tc>
          <w:tcPr>
            <w:tcW w:w="1198" w:type="dxa"/>
            <w:noWrap/>
            <w:hideMark/>
          </w:tcPr>
          <w:p w14:paraId="3B0EB164" w14:textId="77777777" w:rsidR="00CA3AA5" w:rsidRPr="00CA3AA5" w:rsidRDefault="00CA3AA5" w:rsidP="00CA3AA5">
            <w:pPr>
              <w:rPr>
                <w:rFonts w:ascii="Times New Roman" w:hAnsi="Times New Roman" w:cs="Times New Roman"/>
              </w:rPr>
            </w:pPr>
            <w:r w:rsidRPr="00CA3AA5">
              <w:rPr>
                <w:rFonts w:ascii="Times New Roman" w:hAnsi="Times New Roman" w:cs="Times New Roman"/>
              </w:rPr>
              <w:t>0.975</w:t>
            </w:r>
          </w:p>
        </w:tc>
        <w:tc>
          <w:tcPr>
            <w:tcW w:w="835" w:type="dxa"/>
            <w:noWrap/>
            <w:hideMark/>
          </w:tcPr>
          <w:p w14:paraId="3DB820D8" w14:textId="77777777" w:rsidR="00CA3AA5" w:rsidRPr="00CA3AA5" w:rsidRDefault="00CA3AA5" w:rsidP="00CA3AA5">
            <w:pPr>
              <w:rPr>
                <w:rFonts w:ascii="Times New Roman" w:hAnsi="Times New Roman" w:cs="Times New Roman"/>
              </w:rPr>
            </w:pPr>
            <w:r w:rsidRPr="00CA3AA5">
              <w:rPr>
                <w:rFonts w:ascii="Times New Roman" w:hAnsi="Times New Roman" w:cs="Times New Roman"/>
              </w:rPr>
              <w:t>7.9625</w:t>
            </w:r>
          </w:p>
        </w:tc>
      </w:tr>
      <w:tr w:rsidR="00516E83" w:rsidRPr="00CA3AA5" w14:paraId="238380BC" w14:textId="77777777" w:rsidTr="00516E83">
        <w:trPr>
          <w:trHeight w:val="304"/>
        </w:trPr>
        <w:tc>
          <w:tcPr>
            <w:tcW w:w="4339" w:type="dxa"/>
            <w:noWrap/>
            <w:hideMark/>
          </w:tcPr>
          <w:p w14:paraId="76ED1606" w14:textId="77777777" w:rsidR="00CA3AA5" w:rsidRPr="00CA3AA5" w:rsidRDefault="00CA3AA5" w:rsidP="00CA3AA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A3AA5">
              <w:rPr>
                <w:rFonts w:ascii="Times New Roman" w:hAnsi="Times New Roman" w:cs="Times New Roman"/>
              </w:rPr>
              <w:t>frozenset</w:t>
            </w:r>
            <w:proofErr w:type="spellEnd"/>
            <w:r w:rsidRPr="00CA3AA5">
              <w:rPr>
                <w:rFonts w:ascii="Times New Roman" w:hAnsi="Times New Roman" w:cs="Times New Roman"/>
              </w:rPr>
              <w:t>(</w:t>
            </w:r>
            <w:proofErr w:type="gramEnd"/>
            <w:r w:rsidRPr="00CA3AA5">
              <w:rPr>
                <w:rFonts w:ascii="Times New Roman" w:hAnsi="Times New Roman" w:cs="Times New Roman"/>
              </w:rPr>
              <w:t>{'SET6 RED SPOTTY PAPER PLATES'})</w:t>
            </w:r>
          </w:p>
        </w:tc>
        <w:tc>
          <w:tcPr>
            <w:tcW w:w="2308" w:type="dxa"/>
            <w:noWrap/>
            <w:hideMark/>
          </w:tcPr>
          <w:p w14:paraId="0072CD29" w14:textId="77777777" w:rsidR="00CA3AA5" w:rsidRPr="00CA3AA5" w:rsidRDefault="00CA3AA5" w:rsidP="00CA3AA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A3AA5">
              <w:rPr>
                <w:rFonts w:ascii="Times New Roman" w:hAnsi="Times New Roman" w:cs="Times New Roman"/>
              </w:rPr>
              <w:t>frozenset</w:t>
            </w:r>
            <w:proofErr w:type="spellEnd"/>
            <w:r w:rsidRPr="00CA3AA5">
              <w:rPr>
                <w:rFonts w:ascii="Times New Roman" w:hAnsi="Times New Roman" w:cs="Times New Roman"/>
              </w:rPr>
              <w:t>(</w:t>
            </w:r>
            <w:proofErr w:type="gramEnd"/>
            <w:r w:rsidRPr="00CA3AA5">
              <w:rPr>
                <w:rFonts w:ascii="Times New Roman" w:hAnsi="Times New Roman" w:cs="Times New Roman"/>
              </w:rPr>
              <w:t>{'SET6 RED SPOTTY PAPER CUPS'})</w:t>
            </w:r>
          </w:p>
        </w:tc>
        <w:tc>
          <w:tcPr>
            <w:tcW w:w="1057" w:type="dxa"/>
            <w:noWrap/>
            <w:hideMark/>
          </w:tcPr>
          <w:p w14:paraId="4F353D70" w14:textId="77777777" w:rsidR="00CA3AA5" w:rsidRPr="00CA3AA5" w:rsidRDefault="00CA3AA5" w:rsidP="00CA3AA5">
            <w:pPr>
              <w:rPr>
                <w:rFonts w:ascii="Times New Roman" w:hAnsi="Times New Roman" w:cs="Times New Roman"/>
              </w:rPr>
            </w:pPr>
            <w:r w:rsidRPr="00CA3AA5">
              <w:rPr>
                <w:rFonts w:ascii="Times New Roman" w:hAnsi="Times New Roman" w:cs="Times New Roman"/>
              </w:rPr>
              <w:t>0.108844</w:t>
            </w:r>
          </w:p>
        </w:tc>
        <w:tc>
          <w:tcPr>
            <w:tcW w:w="1198" w:type="dxa"/>
            <w:noWrap/>
            <w:hideMark/>
          </w:tcPr>
          <w:p w14:paraId="4882DD96" w14:textId="77777777" w:rsidR="00CA3AA5" w:rsidRPr="00CA3AA5" w:rsidRDefault="00CA3AA5" w:rsidP="00CA3AA5">
            <w:pPr>
              <w:rPr>
                <w:rFonts w:ascii="Times New Roman" w:hAnsi="Times New Roman" w:cs="Times New Roman"/>
              </w:rPr>
            </w:pPr>
            <w:r w:rsidRPr="00CA3AA5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835" w:type="dxa"/>
            <w:noWrap/>
            <w:hideMark/>
          </w:tcPr>
          <w:p w14:paraId="5F7B9802" w14:textId="77777777" w:rsidR="00CA3AA5" w:rsidRPr="00CA3AA5" w:rsidRDefault="00CA3AA5" w:rsidP="00CA3AA5">
            <w:pPr>
              <w:rPr>
                <w:rFonts w:ascii="Times New Roman" w:hAnsi="Times New Roman" w:cs="Times New Roman"/>
              </w:rPr>
            </w:pPr>
            <w:r w:rsidRPr="00CA3AA5">
              <w:rPr>
                <w:rFonts w:ascii="Times New Roman" w:hAnsi="Times New Roman" w:cs="Times New Roman"/>
              </w:rPr>
              <w:t>7.84</w:t>
            </w:r>
          </w:p>
        </w:tc>
      </w:tr>
    </w:tbl>
    <w:p w14:paraId="70B35F10" w14:textId="77777777" w:rsidR="0070149A" w:rsidRDefault="0070149A" w:rsidP="0070149A">
      <w:pPr>
        <w:spacing w:line="240" w:lineRule="auto"/>
        <w:rPr>
          <w:rFonts w:ascii="Times New Roman" w:hAnsi="Times New Roman" w:cs="Times New Roman"/>
        </w:rPr>
      </w:pPr>
    </w:p>
    <w:p w14:paraId="25789AF1" w14:textId="24B00A61" w:rsidR="00881E75" w:rsidRDefault="00881E75" w:rsidP="007014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Table 2 </w:t>
      </w:r>
      <w:r w:rsidR="006E76B2">
        <w:rPr>
          <w:rFonts w:ascii="Times New Roman" w:hAnsi="Times New Roman" w:cs="Times New Roman"/>
        </w:rPr>
        <w:t>organizes the top three association rules, sorted by confidence and lift</w:t>
      </w:r>
      <w:r w:rsidR="00046735">
        <w:rPr>
          <w:rFonts w:ascii="Times New Roman" w:hAnsi="Times New Roman" w:cs="Times New Roman"/>
        </w:rPr>
        <w:t xml:space="preserve">. The </w:t>
      </w:r>
      <w:proofErr w:type="gramStart"/>
      <w:r w:rsidR="00046735">
        <w:rPr>
          <w:rFonts w:ascii="Times New Roman" w:hAnsi="Times New Roman" w:cs="Times New Roman"/>
        </w:rPr>
        <w:t>antecedents</w:t>
      </w:r>
      <w:proofErr w:type="gramEnd"/>
      <w:r w:rsidR="00046735">
        <w:rPr>
          <w:rFonts w:ascii="Times New Roman" w:hAnsi="Times New Roman" w:cs="Times New Roman"/>
        </w:rPr>
        <w:t xml:space="preserve"> column highlights the presence of an item or group of item that is the primary purchased, with the consequents column highlighting the secondary purchased item or group of items. </w:t>
      </w:r>
      <w:r w:rsidR="005C2186">
        <w:rPr>
          <w:rFonts w:ascii="Times New Roman" w:hAnsi="Times New Roman" w:cs="Times New Roman"/>
        </w:rPr>
        <w:t xml:space="preserve">The relationship between the probability of purchasing these items or sets of items is displayed in rows support, confidence, and lift. </w:t>
      </w:r>
    </w:p>
    <w:p w14:paraId="19FB69A2" w14:textId="77777777" w:rsidR="00881E75" w:rsidRDefault="00881E75" w:rsidP="0070149A">
      <w:pPr>
        <w:spacing w:line="240" w:lineRule="auto"/>
        <w:rPr>
          <w:rFonts w:ascii="Times New Roman" w:hAnsi="Times New Roman" w:cs="Times New Roman"/>
        </w:rPr>
      </w:pPr>
    </w:p>
    <w:p w14:paraId="70AF23ED" w14:textId="0BD56444" w:rsidR="007B2CDC" w:rsidRPr="0070149A" w:rsidRDefault="007B2CDC" w:rsidP="007B2CDC">
      <w:pPr>
        <w:spacing w:line="240" w:lineRule="auto"/>
        <w:rPr>
          <w:rFonts w:ascii="Times New Roman" w:hAnsi="Times New Roman" w:cs="Times New Roman"/>
          <w:b/>
          <w:bCs/>
        </w:rPr>
      </w:pPr>
      <w:r w:rsidRPr="0070149A">
        <w:rPr>
          <w:rFonts w:ascii="Times New Roman" w:hAnsi="Times New Roman" w:cs="Times New Roman"/>
          <w:b/>
          <w:bCs/>
        </w:rPr>
        <w:lastRenderedPageBreak/>
        <w:t xml:space="preserve">Part </w:t>
      </w:r>
      <w:r>
        <w:rPr>
          <w:rFonts w:ascii="Times New Roman" w:hAnsi="Times New Roman" w:cs="Times New Roman"/>
          <w:b/>
          <w:bCs/>
        </w:rPr>
        <w:t>4</w:t>
      </w:r>
      <w:r w:rsidRPr="0070149A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Data Summary and Implications</w:t>
      </w:r>
    </w:p>
    <w:p w14:paraId="12DF303E" w14:textId="4FEA660E" w:rsidR="002B17AA" w:rsidRDefault="002B17AA" w:rsidP="003D046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21CC9">
        <w:rPr>
          <w:rFonts w:ascii="Times New Roman" w:hAnsi="Times New Roman" w:cs="Times New Roman"/>
        </w:rPr>
        <w:t xml:space="preserve">Market Basket Analysis focuses on calculating several </w:t>
      </w:r>
      <w:r w:rsidR="000800D5">
        <w:rPr>
          <w:rFonts w:ascii="Times New Roman" w:hAnsi="Times New Roman" w:cs="Times New Roman"/>
        </w:rPr>
        <w:t xml:space="preserve">relevant factors linked to the statistics of consumer behavior. Support is </w:t>
      </w:r>
      <w:r w:rsidR="00025FA9">
        <w:rPr>
          <w:rFonts w:ascii="Times New Roman" w:hAnsi="Times New Roman" w:cs="Times New Roman"/>
        </w:rPr>
        <w:t>the percentage of total transactions represented by the specific combinations of items</w:t>
      </w:r>
      <w:r w:rsidR="000800D5">
        <w:rPr>
          <w:rFonts w:ascii="Times New Roman" w:hAnsi="Times New Roman" w:cs="Times New Roman"/>
        </w:rPr>
        <w:t xml:space="preserve">. Lift </w:t>
      </w:r>
      <w:r w:rsidR="009367AD">
        <w:rPr>
          <w:rFonts w:ascii="Times New Roman" w:hAnsi="Times New Roman" w:cs="Times New Roman"/>
        </w:rPr>
        <w:t>represents</w:t>
      </w:r>
      <w:r w:rsidR="000800D5">
        <w:rPr>
          <w:rFonts w:ascii="Times New Roman" w:hAnsi="Times New Roman" w:cs="Times New Roman"/>
        </w:rPr>
        <w:t xml:space="preserve"> </w:t>
      </w:r>
      <w:r w:rsidR="007C426B">
        <w:rPr>
          <w:rFonts w:ascii="Times New Roman" w:hAnsi="Times New Roman" w:cs="Times New Roman"/>
        </w:rPr>
        <w:t>the increased probability</w:t>
      </w:r>
      <w:r w:rsidR="00234822">
        <w:rPr>
          <w:rFonts w:ascii="Times New Roman" w:hAnsi="Times New Roman" w:cs="Times New Roman"/>
        </w:rPr>
        <w:t xml:space="preserve"> of the purchase of </w:t>
      </w:r>
      <w:r w:rsidR="009367AD">
        <w:rPr>
          <w:rFonts w:ascii="Times New Roman" w:hAnsi="Times New Roman" w:cs="Times New Roman"/>
        </w:rPr>
        <w:t>the secondary items given the purchase of the primary items</w:t>
      </w:r>
      <w:r w:rsidR="000800D5">
        <w:rPr>
          <w:rFonts w:ascii="Times New Roman" w:hAnsi="Times New Roman" w:cs="Times New Roman"/>
        </w:rPr>
        <w:t xml:space="preserve">. Confidence </w:t>
      </w:r>
      <w:r w:rsidR="00F95CA1">
        <w:rPr>
          <w:rFonts w:ascii="Times New Roman" w:hAnsi="Times New Roman" w:cs="Times New Roman"/>
        </w:rPr>
        <w:t>measures the likelihood that the secondary products are</w:t>
      </w:r>
      <w:r w:rsidR="009367AD">
        <w:rPr>
          <w:rFonts w:ascii="Times New Roman" w:hAnsi="Times New Roman" w:cs="Times New Roman"/>
        </w:rPr>
        <w:t xml:space="preserve"> also</w:t>
      </w:r>
      <w:r w:rsidR="00F95CA1">
        <w:rPr>
          <w:rFonts w:ascii="Times New Roman" w:hAnsi="Times New Roman" w:cs="Times New Roman"/>
        </w:rPr>
        <w:t xml:space="preserve"> purchased </w:t>
      </w:r>
      <w:r w:rsidR="00857A35">
        <w:rPr>
          <w:rFonts w:ascii="Times New Roman" w:hAnsi="Times New Roman" w:cs="Times New Roman"/>
        </w:rPr>
        <w:t>with</w:t>
      </w:r>
      <w:r w:rsidR="00F95CA1">
        <w:rPr>
          <w:rFonts w:ascii="Times New Roman" w:hAnsi="Times New Roman" w:cs="Times New Roman"/>
        </w:rPr>
        <w:t xml:space="preserve"> the </w:t>
      </w:r>
      <w:r w:rsidR="00DC789B">
        <w:rPr>
          <w:rFonts w:ascii="Times New Roman" w:hAnsi="Times New Roman" w:cs="Times New Roman"/>
        </w:rPr>
        <w:t xml:space="preserve">primary </w:t>
      </w:r>
      <w:r w:rsidR="00857A35">
        <w:rPr>
          <w:rFonts w:ascii="Times New Roman" w:hAnsi="Times New Roman" w:cs="Times New Roman"/>
        </w:rPr>
        <w:t>products</w:t>
      </w:r>
      <w:r w:rsidR="000800D5">
        <w:rPr>
          <w:rFonts w:ascii="Times New Roman" w:hAnsi="Times New Roman" w:cs="Times New Roman"/>
        </w:rPr>
        <w:t xml:space="preserve">. </w:t>
      </w:r>
      <w:r w:rsidR="00A84D24">
        <w:rPr>
          <w:rFonts w:ascii="Times New Roman" w:hAnsi="Times New Roman" w:cs="Times New Roman"/>
        </w:rPr>
        <w:t xml:space="preserve">Combined these calculations can </w:t>
      </w:r>
      <w:r w:rsidR="00447C24">
        <w:rPr>
          <w:rFonts w:ascii="Times New Roman" w:hAnsi="Times New Roman" w:cs="Times New Roman"/>
        </w:rPr>
        <w:t xml:space="preserve">reveal </w:t>
      </w:r>
      <w:r w:rsidR="005123E6">
        <w:rPr>
          <w:rFonts w:ascii="Times New Roman" w:hAnsi="Times New Roman" w:cs="Times New Roman"/>
        </w:rPr>
        <w:t>key information about the buying patterns of consumers and used to generate recommendations</w:t>
      </w:r>
      <w:r w:rsidR="00A84D24">
        <w:rPr>
          <w:rFonts w:ascii="Times New Roman" w:hAnsi="Times New Roman" w:cs="Times New Roman"/>
        </w:rPr>
        <w:t xml:space="preserve"> </w:t>
      </w:r>
      <w:r w:rsidR="00231FF5">
        <w:rPr>
          <w:rFonts w:ascii="Times New Roman" w:hAnsi="Times New Roman" w:cs="Times New Roman"/>
        </w:rPr>
        <w:t>that are more likely to convince the buyer to purchase more items while shopping, thereby increasing revenue and sales per order.</w:t>
      </w:r>
      <w:r w:rsidR="001577C2">
        <w:rPr>
          <w:rFonts w:ascii="Times New Roman" w:hAnsi="Times New Roman" w:cs="Times New Roman"/>
        </w:rPr>
        <w:t xml:space="preserve"> Specifically, Megastore should use this data to </w:t>
      </w:r>
      <w:r w:rsidR="00715A2A">
        <w:rPr>
          <w:rFonts w:ascii="Times New Roman" w:hAnsi="Times New Roman" w:cs="Times New Roman"/>
        </w:rPr>
        <w:t>focus on</w:t>
      </w:r>
      <w:r w:rsidR="009A58BA">
        <w:rPr>
          <w:rFonts w:ascii="Times New Roman" w:hAnsi="Times New Roman" w:cs="Times New Roman"/>
        </w:rPr>
        <w:t xml:space="preserve"> marketing</w:t>
      </w:r>
      <w:r w:rsidR="00715A2A">
        <w:rPr>
          <w:rFonts w:ascii="Times New Roman" w:hAnsi="Times New Roman" w:cs="Times New Roman"/>
        </w:rPr>
        <w:t xml:space="preserve"> </w:t>
      </w:r>
      <w:r w:rsidR="006C3120">
        <w:rPr>
          <w:rFonts w:ascii="Times New Roman" w:hAnsi="Times New Roman" w:cs="Times New Roman"/>
        </w:rPr>
        <w:t>their paper product division</w:t>
      </w:r>
      <w:r w:rsidR="006E6F79">
        <w:rPr>
          <w:rFonts w:ascii="Times New Roman" w:hAnsi="Times New Roman" w:cs="Times New Roman"/>
        </w:rPr>
        <w:t xml:space="preserve">, as customers are likely to </w:t>
      </w:r>
      <w:r w:rsidR="003E334D">
        <w:rPr>
          <w:rFonts w:ascii="Times New Roman" w:hAnsi="Times New Roman" w:cs="Times New Roman"/>
        </w:rPr>
        <w:t xml:space="preserve">buy several more paper products when they </w:t>
      </w:r>
      <w:r w:rsidR="00CE2842">
        <w:rPr>
          <w:rFonts w:ascii="Times New Roman" w:hAnsi="Times New Roman" w:cs="Times New Roman"/>
        </w:rPr>
        <w:t>buy one or two.</w:t>
      </w:r>
    </w:p>
    <w:p w14:paraId="37D6936B" w14:textId="4D4DD3BC" w:rsidR="007D2429" w:rsidRDefault="007D2429" w:rsidP="003D046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</w:t>
      </w:r>
      <w:r w:rsidR="00AC71CD">
        <w:rPr>
          <w:rFonts w:ascii="Times New Roman" w:hAnsi="Times New Roman" w:cs="Times New Roman"/>
        </w:rPr>
        <w:t xml:space="preserve"> Panopto audiovisual </w:t>
      </w:r>
      <w:r>
        <w:rPr>
          <w:rFonts w:ascii="Times New Roman" w:hAnsi="Times New Roman" w:cs="Times New Roman"/>
        </w:rPr>
        <w:t xml:space="preserve">summary of the Python code, its functionality, </w:t>
      </w:r>
      <w:r w:rsidR="00895A11">
        <w:rPr>
          <w:rFonts w:ascii="Times New Roman" w:hAnsi="Times New Roman" w:cs="Times New Roman"/>
        </w:rPr>
        <w:t xml:space="preserve">and </w:t>
      </w:r>
      <w:r w:rsidR="007F3588">
        <w:rPr>
          <w:rFonts w:ascii="Times New Roman" w:hAnsi="Times New Roman" w:cs="Times New Roman"/>
        </w:rPr>
        <w:t>analysis can be found at the following link:</w:t>
      </w:r>
    </w:p>
    <w:p w14:paraId="10F25DA7" w14:textId="14A8F650" w:rsidR="0070149A" w:rsidRPr="00526589" w:rsidRDefault="00526589" w:rsidP="00CD22ED">
      <w:pPr>
        <w:spacing w:line="240" w:lineRule="auto"/>
        <w:rPr>
          <w:rFonts w:ascii="Times New Roman" w:hAnsi="Times New Roman" w:cs="Times New Roman"/>
        </w:rPr>
      </w:pPr>
      <w:r w:rsidRPr="00526589">
        <w:rPr>
          <w:rFonts w:ascii="Times New Roman" w:hAnsi="Times New Roman" w:cs="Times New Roman"/>
        </w:rPr>
        <w:t>https://wgu.hosted.panopto.com/Panopto/Pages/Viewer.aspx?id=2d62fe53-2293-4645-a8ad-b1fd015e4a20</w:t>
      </w:r>
    </w:p>
    <w:sectPr w:rsidR="0070149A" w:rsidRPr="0052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429D5"/>
    <w:multiLevelType w:val="hybridMultilevel"/>
    <w:tmpl w:val="9964FB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4894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9A"/>
    <w:rsid w:val="00011AAC"/>
    <w:rsid w:val="000145E3"/>
    <w:rsid w:val="00025FA9"/>
    <w:rsid w:val="0004085B"/>
    <w:rsid w:val="00046735"/>
    <w:rsid w:val="00054643"/>
    <w:rsid w:val="0006382A"/>
    <w:rsid w:val="0007074E"/>
    <w:rsid w:val="000800D5"/>
    <w:rsid w:val="00091340"/>
    <w:rsid w:val="000C0B8D"/>
    <w:rsid w:val="000D2B6E"/>
    <w:rsid w:val="000D5A5D"/>
    <w:rsid w:val="000F2662"/>
    <w:rsid w:val="00105401"/>
    <w:rsid w:val="0010761B"/>
    <w:rsid w:val="00110BBD"/>
    <w:rsid w:val="001168DD"/>
    <w:rsid w:val="001577C2"/>
    <w:rsid w:val="001608E8"/>
    <w:rsid w:val="00177E19"/>
    <w:rsid w:val="0019375D"/>
    <w:rsid w:val="001A6C43"/>
    <w:rsid w:val="001D6A60"/>
    <w:rsid w:val="001E4D4C"/>
    <w:rsid w:val="00220DB3"/>
    <w:rsid w:val="00231FF5"/>
    <w:rsid w:val="00234822"/>
    <w:rsid w:val="0024189A"/>
    <w:rsid w:val="00257937"/>
    <w:rsid w:val="002920F3"/>
    <w:rsid w:val="002A3FD0"/>
    <w:rsid w:val="002A5828"/>
    <w:rsid w:val="002B17AA"/>
    <w:rsid w:val="002B37F1"/>
    <w:rsid w:val="002E6134"/>
    <w:rsid w:val="00301C98"/>
    <w:rsid w:val="00304DFB"/>
    <w:rsid w:val="0032272A"/>
    <w:rsid w:val="00327D50"/>
    <w:rsid w:val="00341C6B"/>
    <w:rsid w:val="00356EA6"/>
    <w:rsid w:val="0036508F"/>
    <w:rsid w:val="00382F9B"/>
    <w:rsid w:val="003B4BA3"/>
    <w:rsid w:val="003D0467"/>
    <w:rsid w:val="003E334D"/>
    <w:rsid w:val="00435CED"/>
    <w:rsid w:val="00447C24"/>
    <w:rsid w:val="00451336"/>
    <w:rsid w:val="00454216"/>
    <w:rsid w:val="004637D3"/>
    <w:rsid w:val="00483F56"/>
    <w:rsid w:val="00487720"/>
    <w:rsid w:val="004B4488"/>
    <w:rsid w:val="004C52C0"/>
    <w:rsid w:val="004F7F61"/>
    <w:rsid w:val="005123E6"/>
    <w:rsid w:val="005124DD"/>
    <w:rsid w:val="00516E83"/>
    <w:rsid w:val="00521CC9"/>
    <w:rsid w:val="00526589"/>
    <w:rsid w:val="005340B5"/>
    <w:rsid w:val="00545FFB"/>
    <w:rsid w:val="00553202"/>
    <w:rsid w:val="00555CC5"/>
    <w:rsid w:val="005B1FCE"/>
    <w:rsid w:val="005B6ED3"/>
    <w:rsid w:val="005C2186"/>
    <w:rsid w:val="005C4CB6"/>
    <w:rsid w:val="005D3D53"/>
    <w:rsid w:val="005D75A5"/>
    <w:rsid w:val="005E02FB"/>
    <w:rsid w:val="00632141"/>
    <w:rsid w:val="00642144"/>
    <w:rsid w:val="0066441B"/>
    <w:rsid w:val="00664AE5"/>
    <w:rsid w:val="00681548"/>
    <w:rsid w:val="00685B67"/>
    <w:rsid w:val="00686778"/>
    <w:rsid w:val="00691512"/>
    <w:rsid w:val="006C3120"/>
    <w:rsid w:val="006D48FE"/>
    <w:rsid w:val="006E6DC9"/>
    <w:rsid w:val="006E6F79"/>
    <w:rsid w:val="006E76B2"/>
    <w:rsid w:val="0070149A"/>
    <w:rsid w:val="00704EA2"/>
    <w:rsid w:val="00715A2A"/>
    <w:rsid w:val="00757720"/>
    <w:rsid w:val="007600CA"/>
    <w:rsid w:val="00762CC2"/>
    <w:rsid w:val="00773213"/>
    <w:rsid w:val="00784857"/>
    <w:rsid w:val="00792E74"/>
    <w:rsid w:val="007A5063"/>
    <w:rsid w:val="007B2CDC"/>
    <w:rsid w:val="007C426B"/>
    <w:rsid w:val="007D2429"/>
    <w:rsid w:val="007D5BDC"/>
    <w:rsid w:val="007E15FB"/>
    <w:rsid w:val="007F3588"/>
    <w:rsid w:val="00800D03"/>
    <w:rsid w:val="00807F33"/>
    <w:rsid w:val="00810C8E"/>
    <w:rsid w:val="008274DE"/>
    <w:rsid w:val="008441BD"/>
    <w:rsid w:val="008469C7"/>
    <w:rsid w:val="008550A9"/>
    <w:rsid w:val="00857A35"/>
    <w:rsid w:val="008650FB"/>
    <w:rsid w:val="00870979"/>
    <w:rsid w:val="00881E75"/>
    <w:rsid w:val="00890204"/>
    <w:rsid w:val="00892C1E"/>
    <w:rsid w:val="00895A11"/>
    <w:rsid w:val="008B3021"/>
    <w:rsid w:val="008C09FA"/>
    <w:rsid w:val="008D0F3F"/>
    <w:rsid w:val="009008DC"/>
    <w:rsid w:val="009010B7"/>
    <w:rsid w:val="00915E15"/>
    <w:rsid w:val="009367AD"/>
    <w:rsid w:val="00942239"/>
    <w:rsid w:val="0094337A"/>
    <w:rsid w:val="00981BE6"/>
    <w:rsid w:val="009A58BA"/>
    <w:rsid w:val="00A0553A"/>
    <w:rsid w:val="00A2260E"/>
    <w:rsid w:val="00A240C0"/>
    <w:rsid w:val="00A26BED"/>
    <w:rsid w:val="00A3114E"/>
    <w:rsid w:val="00A4161A"/>
    <w:rsid w:val="00A45DF5"/>
    <w:rsid w:val="00A61DA1"/>
    <w:rsid w:val="00A84D24"/>
    <w:rsid w:val="00A95A1D"/>
    <w:rsid w:val="00AA3533"/>
    <w:rsid w:val="00AA5FFD"/>
    <w:rsid w:val="00AA67F0"/>
    <w:rsid w:val="00AC27CE"/>
    <w:rsid w:val="00AC71CD"/>
    <w:rsid w:val="00AD1711"/>
    <w:rsid w:val="00AE7554"/>
    <w:rsid w:val="00AE75BF"/>
    <w:rsid w:val="00AF3F68"/>
    <w:rsid w:val="00AF776F"/>
    <w:rsid w:val="00B04A76"/>
    <w:rsid w:val="00B12188"/>
    <w:rsid w:val="00B1585B"/>
    <w:rsid w:val="00B27D29"/>
    <w:rsid w:val="00B500B1"/>
    <w:rsid w:val="00B62CB2"/>
    <w:rsid w:val="00B8017A"/>
    <w:rsid w:val="00B83203"/>
    <w:rsid w:val="00B96EF4"/>
    <w:rsid w:val="00BA6B09"/>
    <w:rsid w:val="00BE0E8D"/>
    <w:rsid w:val="00BE26BB"/>
    <w:rsid w:val="00C1258F"/>
    <w:rsid w:val="00C12C89"/>
    <w:rsid w:val="00C14018"/>
    <w:rsid w:val="00C257C8"/>
    <w:rsid w:val="00C26405"/>
    <w:rsid w:val="00C30D48"/>
    <w:rsid w:val="00C4450B"/>
    <w:rsid w:val="00C512B0"/>
    <w:rsid w:val="00C62AAF"/>
    <w:rsid w:val="00C73067"/>
    <w:rsid w:val="00C8374E"/>
    <w:rsid w:val="00CA3AA5"/>
    <w:rsid w:val="00CD22ED"/>
    <w:rsid w:val="00CE2842"/>
    <w:rsid w:val="00D0640C"/>
    <w:rsid w:val="00D13888"/>
    <w:rsid w:val="00D24856"/>
    <w:rsid w:val="00D31C23"/>
    <w:rsid w:val="00D56006"/>
    <w:rsid w:val="00D56346"/>
    <w:rsid w:val="00D81D58"/>
    <w:rsid w:val="00D94E3D"/>
    <w:rsid w:val="00DB657D"/>
    <w:rsid w:val="00DC789B"/>
    <w:rsid w:val="00E00588"/>
    <w:rsid w:val="00E2200C"/>
    <w:rsid w:val="00E30FA1"/>
    <w:rsid w:val="00E31C8A"/>
    <w:rsid w:val="00E34EA1"/>
    <w:rsid w:val="00E35B91"/>
    <w:rsid w:val="00E4008B"/>
    <w:rsid w:val="00E50F19"/>
    <w:rsid w:val="00E525A4"/>
    <w:rsid w:val="00E84340"/>
    <w:rsid w:val="00EA222C"/>
    <w:rsid w:val="00EE0277"/>
    <w:rsid w:val="00EF1CEC"/>
    <w:rsid w:val="00F021E3"/>
    <w:rsid w:val="00F07122"/>
    <w:rsid w:val="00F071C9"/>
    <w:rsid w:val="00F36005"/>
    <w:rsid w:val="00F454CE"/>
    <w:rsid w:val="00F45C8C"/>
    <w:rsid w:val="00F473DD"/>
    <w:rsid w:val="00F8703C"/>
    <w:rsid w:val="00F874B7"/>
    <w:rsid w:val="00F95CA1"/>
    <w:rsid w:val="00FA7DF5"/>
    <w:rsid w:val="00FB1FF6"/>
    <w:rsid w:val="00FC4049"/>
    <w:rsid w:val="00FD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7301"/>
  <w15:chartTrackingRefBased/>
  <w15:docId w15:val="{B94F9EFA-470A-4534-A6AA-B1179797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49A"/>
  </w:style>
  <w:style w:type="paragraph" w:styleId="Heading1">
    <w:name w:val="heading 1"/>
    <w:basedOn w:val="Normal"/>
    <w:next w:val="Normal"/>
    <w:link w:val="Heading1Char"/>
    <w:uiPriority w:val="9"/>
    <w:qFormat/>
    <w:rsid w:val="00701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4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149A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0149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0F2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41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5</Pages>
  <Words>1075</Words>
  <Characters>6131</Characters>
  <Application>Microsoft Office Word</Application>
  <DocSecurity>0</DocSecurity>
  <Lines>51</Lines>
  <Paragraphs>14</Paragraphs>
  <ScaleCrop>false</ScaleCrop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Masak</dc:creator>
  <cp:keywords/>
  <dc:description/>
  <cp:lastModifiedBy>Gaby Masak</cp:lastModifiedBy>
  <cp:revision>208</cp:revision>
  <dcterms:created xsi:type="dcterms:W3CDTF">2024-09-21T16:57:00Z</dcterms:created>
  <dcterms:modified xsi:type="dcterms:W3CDTF">2024-10-02T21:21:00Z</dcterms:modified>
</cp:coreProperties>
</file>