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  <w:t>DESENHOS</w:t>
      </w:r>
    </w:p>
    <w:p>
      <w:pPr>
        <w:pStyle w:val="Normal"/>
        <w:spacing w:lineRule="auto" w:line="360" w:before="240" w:after="240"/>
        <w:jc w:val="both"/>
        <w:rPr>
          <w:rFonts w:ascii="Arial" w:hAnsi="Arial" w:cs="Arial"/>
          <w:color w:val="999999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0</wp:posOffset>
                </wp:positionH>
                <wp:positionV relativeFrom="paragraph">
                  <wp:posOffset>41910</wp:posOffset>
                </wp:positionV>
                <wp:extent cx="5601335" cy="2629535"/>
                <wp:effectExtent l="9525" t="13335" r="9525" b="5715"/>
                <wp:wrapNone/>
                <wp:docPr id="1" name="Text 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880" cy="26290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prstDash val="dash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  <w:t>Insira aqui sua figura, desenho ou gráfico. Você pode inserir quantas figuras, desenhos ou gráficos forem necessários.</w:t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  <w:t xml:space="preserve">Veja orientações no artigo 8° da </w:t>
                            </w:r>
                            <w:hyperlink r:id="rId2">
                              <w:r>
                                <w:rPr>
                                  <w:rStyle w:val="LinkdaInternet"/>
                                  <w:rFonts w:cs="Arial" w:ascii="Arial" w:hAnsi="Arial"/>
                                </w:rPr>
                                <w:t>IN n° 30/2013</w:t>
                              </w:r>
                            </w:hyperlink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  <w:t>.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1" path="m0,0l-2147483645,0l-2147483645,-2147483646l0,-2147483646xe" stroked="t" o:allowincell="f" style="position:absolute;margin-left:0pt;margin-top:3.3pt;width:440.95pt;height:206.95pt;mso-wrap-style:square;v-text-anchor:top">
                <v:fill o:detectmouseclick="t" on="false"/>
                <v:stroke color="silver" weight="9360" dashstyle="dash" joinstyle="miter" endcap="flat"/>
                <v:textbox>
                  <w:txbxContent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  <w:t>Insira aqui sua figura, desenho ou gráfico. Você pode inserir quantas figuras, desenhos ou gráficos forem necessários.</w:t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  <w:t xml:space="preserve">Veja orientações no artigo 8° da </w:t>
                      </w:r>
                      <w:hyperlink r:id="rId3">
                        <w:r>
                          <w:rPr>
                            <w:rStyle w:val="LinkdaInternet"/>
                            <w:rFonts w:cs="Arial" w:ascii="Arial" w:hAnsi="Arial"/>
                          </w:rPr>
                          <w:t>IN n° 30/2013</w:t>
                        </w:r>
                      </w:hyperlink>
                      <w:r>
                        <w:rPr>
                          <w:rFonts w:cs="Arial" w:ascii="Arial" w:hAnsi="Arial"/>
                          <w:color w:val="999999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g">
            <w:drawing>
              <wp:inline distT="0" distB="0" distL="114300" distR="114300">
                <wp:extent cx="5601335" cy="2629535"/>
                <wp:effectExtent l="0" t="0" r="0" b="0"/>
                <wp:docPr id="3" name="Tela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880" cy="2629080"/>
                          <a:chOff x="0" y="-2629440"/>
                          <a:chExt cx="5600880" cy="26290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600880" cy="2629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Tela 10" editas="canvas" style="margin-left:0pt;margin-top:-207.05pt;width:441pt;height:207pt" coordorigin="0,-4141" coordsize="8820,41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0;top:-4141;width:8819;height:4139;mso-wrap-style:none;v-text-anchor:middle;mso-position-vertical:top" type="_x0000_t75"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</w:rPr>
      </w:pPr>
      <w:r>
        <w:rPr>
          <w:rFonts w:cs="Arial" w:ascii="Arial" w:hAnsi="Arial"/>
        </w:rPr>
        <w:t>Figura 1</w:t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color w:val="999999"/>
        </w:rPr>
      </w:pPr>
      <w:r>
        <w:rPr>
          <w:rFonts w:cs="Arial" w:ascii="Arial" w:hAnsi="Arial"/>
          <w:color w:val="999999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color w:val="999999"/>
        </w:rPr>
      </w:pPr>
      <w:r>
        <w:rPr>
          <w:rFonts w:cs="Arial" w:ascii="Arial" w:hAnsi="Arial"/>
          <w:color w:val="999999"/>
        </w:rP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0</wp:posOffset>
                </wp:positionH>
                <wp:positionV relativeFrom="paragraph">
                  <wp:posOffset>187325</wp:posOffset>
                </wp:positionV>
                <wp:extent cx="5601335" cy="2599055"/>
                <wp:effectExtent l="9525" t="6350" r="9525" b="5080"/>
                <wp:wrapNone/>
                <wp:docPr id="4" name="Text Box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880" cy="25984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prstDash val="dash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  <w:t>Insira aqui sua figura, desenho ou gráfico. Você pode inserir quantas figuras, desenhos ou gráficos forem necessários.</w:t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  <w:t xml:space="preserve">Veja orientações no artigo 8° da </w:t>
                            </w:r>
                            <w:hyperlink r:id="rId4">
                              <w:r>
                                <w:rPr>
                                  <w:rStyle w:val="LinkdaInternet"/>
                                  <w:rFonts w:cs="Arial" w:ascii="Arial" w:hAnsi="Arial"/>
                                </w:rPr>
                                <w:t>IN n° 30/2013</w:t>
                              </w:r>
                            </w:hyperlink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  <w:t>.</w:t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3" path="m0,0l-2147483645,0l-2147483645,-2147483646l0,-2147483646xe" stroked="t" o:allowincell="f" style="position:absolute;margin-left:0pt;margin-top:14.75pt;width:440.95pt;height:204.55pt;mso-wrap-style:square;v-text-anchor:top">
                <v:fill o:detectmouseclick="t" on="false"/>
                <v:stroke color="silver" weight="9360" dashstyle="dash" joinstyle="miter" endcap="flat"/>
                <v:textbox>
                  <w:txbxContent>
                    <w:p>
                      <w:pPr>
                        <w:pStyle w:val="Contedodoquadro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  <w:t>Insira aqui sua figura, desenho ou gráfico. Você pode inserir quantas figuras, desenhos ou gráficos forem necessários.</w:t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  <w:t xml:space="preserve">Veja orientações no artigo 8° da </w:t>
                      </w:r>
                      <w:hyperlink r:id="rId5">
                        <w:r>
                          <w:rPr>
                            <w:rStyle w:val="LinkdaInternet"/>
                            <w:rFonts w:cs="Arial" w:ascii="Arial" w:hAnsi="Arial"/>
                          </w:rPr>
                          <w:t>IN n° 30/2013</w:t>
                        </w:r>
                      </w:hyperlink>
                      <w:r>
                        <w:rPr>
                          <w:rFonts w:cs="Arial" w:ascii="Arial" w:hAnsi="Arial"/>
                          <w:color w:val="999999"/>
                        </w:rPr>
                        <w:t>.</w:t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color w:val="999999"/>
        </w:rPr>
      </w:pPr>
      <w:r>
        <w:rPr>
          <w:rFonts w:cs="Arial" w:ascii="Arial" w:hAnsi="Arial"/>
          <w:color w:val="999999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color w:val="999999"/>
        </w:rPr>
      </w:pPr>
      <w:r>
        <w:rPr>
          <w:rFonts w:cs="Arial" w:ascii="Arial" w:hAnsi="Arial"/>
          <w:color w:val="999999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color w:val="999999"/>
        </w:rPr>
      </w:pPr>
      <w:r>
        <w:rPr>
          <w:rFonts w:cs="Arial" w:ascii="Arial" w:hAnsi="Arial"/>
          <w:color w:val="999999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color w:val="999999"/>
        </w:rPr>
      </w:pPr>
      <w:r>
        <w:rPr>
          <w:rFonts w:cs="Arial" w:ascii="Arial" w:hAnsi="Arial"/>
          <w:color w:val="999999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color w:val="999999"/>
        </w:rPr>
      </w:pPr>
      <w:r>
        <w:rPr>
          <w:rFonts w:cs="Arial" w:ascii="Arial" w:hAnsi="Arial"/>
          <w:color w:val="999999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color w:val="999999"/>
        </w:rPr>
      </w:pPr>
      <w:r>
        <w:rPr>
          <w:rFonts w:cs="Arial" w:ascii="Arial" w:hAnsi="Arial"/>
          <w:color w:val="999999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</w:rPr>
      </w:pPr>
      <w:r>
        <w:rPr>
          <w:rFonts w:cs="Arial" w:ascii="Arial" w:hAnsi="Arial"/>
        </w:rPr>
        <w:t>Figura 2</w:t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color w:val="999999"/>
        </w:rPr>
      </w:pPr>
      <w:r>
        <w:rPr>
          <w:rFonts w:cs="Arial" w:ascii="Arial" w:hAnsi="Arial"/>
          <w:color w:val="999999"/>
        </w:rPr>
      </w:r>
    </w:p>
    <w:p>
      <w:pPr>
        <w:pStyle w:val="Normal"/>
        <w:spacing w:lineRule="auto" w:line="360" w:before="240" w:after="240"/>
        <w:rPr>
          <w:rFonts w:ascii="Arial" w:hAnsi="Arial" w:cs="Arial"/>
          <w:color w:val="999999"/>
        </w:rPr>
      </w:pPr>
      <w:r>
        <w:rPr>
          <w:rFonts w:cs="Arial" w:ascii="Arial" w:hAnsi="Arial"/>
          <w:color w:val="999999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240" w:after="240"/>
        <w:jc w:val="both"/>
        <w:rPr>
          <w:rFonts w:ascii="Arial" w:hAnsi="Arial" w:cs="Arial"/>
          <w:color w:val="999999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posOffset>0</wp:posOffset>
                </wp:positionH>
                <wp:positionV relativeFrom="paragraph">
                  <wp:posOffset>41910</wp:posOffset>
                </wp:positionV>
                <wp:extent cx="5601335" cy="2629535"/>
                <wp:effectExtent l="9525" t="13335" r="9525" b="5715"/>
                <wp:wrapNone/>
                <wp:docPr id="6" name="Text Box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880" cy="26290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prstDash val="dash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  <w:t>Insira aqui sua figura, desenho ou gráfico. Você pode inserir quantas figuras, desenhos ou gráficos forem necessários.</w:t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  <w:t xml:space="preserve">Veja orientações no artigo 8° da </w:t>
                            </w:r>
                            <w:hyperlink r:id="rId6">
                              <w:r>
                                <w:rPr>
                                  <w:rStyle w:val="LinkdaInternet"/>
                                  <w:rFonts w:cs="Arial" w:ascii="Arial" w:hAnsi="Arial"/>
                                </w:rPr>
                                <w:t>IN n° 30/2013</w:t>
                              </w:r>
                            </w:hyperlink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  <w:t>.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7" path="m0,0l-2147483645,0l-2147483645,-2147483646l0,-2147483646xe" stroked="t" o:allowincell="f" style="position:absolute;margin-left:0pt;margin-top:3.3pt;width:440.95pt;height:206.95pt;mso-wrap-style:square;v-text-anchor:top">
                <v:fill o:detectmouseclick="t" on="false"/>
                <v:stroke color="silver" weight="9360" dashstyle="dash" joinstyle="miter" endcap="flat"/>
                <v:textbox>
                  <w:txbxContent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  <w:t>Insira aqui sua figura, desenho ou gráfico. Você pode inserir quantas figuras, desenhos ou gráficos forem necessários.</w:t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  <w:t xml:space="preserve">Veja orientações no artigo 8° da </w:t>
                      </w:r>
                      <w:hyperlink r:id="rId7">
                        <w:r>
                          <w:rPr>
                            <w:rStyle w:val="LinkdaInternet"/>
                            <w:rFonts w:cs="Arial" w:ascii="Arial" w:hAnsi="Arial"/>
                          </w:rPr>
                          <w:t>IN n° 30/2013</w:t>
                        </w:r>
                      </w:hyperlink>
                      <w:r>
                        <w:rPr>
                          <w:rFonts w:cs="Arial" w:ascii="Arial" w:hAnsi="Arial"/>
                          <w:color w:val="999999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g">
            <w:drawing>
              <wp:inline distT="0" distB="0" distL="114300" distR="114300">
                <wp:extent cx="5601335" cy="2629535"/>
                <wp:effectExtent l="0" t="0" r="0" b="0"/>
                <wp:docPr id="8" name="Tela 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880" cy="2629080"/>
                          <a:chOff x="0" y="-2629440"/>
                          <a:chExt cx="5600880" cy="26290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600880" cy="2629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Tela 14" editas="canvas" style="margin-left:0pt;margin-top:-207.05pt;width:441pt;height:207pt" coordorigin="0,-4141" coordsize="8820,4140"/>
            </w:pict>
          </mc:Fallback>
        </mc:AlternateContent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</w:rPr>
      </w:pPr>
      <w:r>
        <w:rPr>
          <w:rFonts w:cs="Arial" w:ascii="Arial" w:hAnsi="Arial"/>
        </w:rPr>
        <w:t>Figura 3</w:t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color w:val="999999"/>
        </w:rPr>
      </w:pPr>
      <w:r>
        <w:rPr>
          <w:rFonts w:cs="Arial" w:ascii="Arial" w:hAnsi="Arial"/>
          <w:color w:val="999999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color w:val="999999"/>
        </w:rPr>
      </w:pPr>
      <w:r>
        <w:rPr>
          <w:rFonts w:cs="Arial" w:ascii="Arial" w:hAnsi="Arial"/>
          <w:color w:val="999999"/>
        </w:rP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posOffset>0</wp:posOffset>
                </wp:positionH>
                <wp:positionV relativeFrom="paragraph">
                  <wp:posOffset>187325</wp:posOffset>
                </wp:positionV>
                <wp:extent cx="5601335" cy="2599055"/>
                <wp:effectExtent l="9525" t="6350" r="9525" b="5080"/>
                <wp:wrapNone/>
                <wp:docPr id="9" name="Text 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880" cy="25984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prstDash val="dash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  <w:t>Insira aqui sua figura, desenho ou gráfico. Você pode inserir quantas figuras, desenhos ou gráficos forem necessários.</w:t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  <w:t xml:space="preserve">Veja orientações no artigo 8° da </w:t>
                            </w:r>
                            <w:hyperlink r:id="rId8">
                              <w:r>
                                <w:rPr>
                                  <w:rStyle w:val="LinkdaInternet"/>
                                  <w:rFonts w:cs="Arial" w:ascii="Arial" w:hAnsi="Arial"/>
                                </w:rPr>
                                <w:t>IN n° 30/2013</w:t>
                              </w:r>
                            </w:hyperlink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  <w:t>.</w:t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999999"/>
                              </w:rPr>
                            </w:r>
                          </w:p>
                          <w:p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color w:val="999999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6" path="m0,0l-2147483645,0l-2147483645,-2147483646l0,-2147483646xe" stroked="t" o:allowincell="f" style="position:absolute;margin-left:0pt;margin-top:14.75pt;width:440.95pt;height:204.55pt;mso-wrap-style:square;v-text-anchor:top">
                <v:fill o:detectmouseclick="t" on="false"/>
                <v:stroke color="silver" weight="9360" dashstyle="dash" joinstyle="miter" endcap="flat"/>
                <v:textbox>
                  <w:txbxContent>
                    <w:p>
                      <w:pPr>
                        <w:pStyle w:val="Contedodoquadro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  <w:t>Insira aqui sua figura, desenho ou gráfico. Você pode inserir quantas figuras, desenhos ou gráficos forem necessários.</w:t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  <w:t xml:space="preserve">Veja orientações no artigo 8° da </w:t>
                      </w:r>
                      <w:hyperlink r:id="rId9">
                        <w:r>
                          <w:rPr>
                            <w:rStyle w:val="LinkdaInternet"/>
                            <w:rFonts w:cs="Arial" w:ascii="Arial" w:hAnsi="Arial"/>
                          </w:rPr>
                          <w:t>IN n° 30/2013</w:t>
                        </w:r>
                      </w:hyperlink>
                      <w:r>
                        <w:rPr>
                          <w:rFonts w:cs="Arial" w:ascii="Arial" w:hAnsi="Arial"/>
                          <w:color w:val="999999"/>
                        </w:rPr>
                        <w:t>.</w:t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>
                          <w:rFonts w:cs="Arial" w:ascii="Arial" w:hAnsi="Arial"/>
                          <w:color w:val="999999"/>
                        </w:rPr>
                      </w:r>
                    </w:p>
                    <w:p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color w:val="999999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color w:val="999999"/>
        </w:rPr>
      </w:pPr>
      <w:r>
        <w:rPr>
          <w:rFonts w:cs="Arial" w:ascii="Arial" w:hAnsi="Arial"/>
          <w:color w:val="999999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color w:val="999999"/>
        </w:rPr>
      </w:pPr>
      <w:r>
        <w:rPr>
          <w:rFonts w:cs="Arial" w:ascii="Arial" w:hAnsi="Arial"/>
          <w:color w:val="999999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color w:val="999999"/>
        </w:rPr>
      </w:pPr>
      <w:r>
        <w:rPr>
          <w:rFonts w:cs="Arial" w:ascii="Arial" w:hAnsi="Arial"/>
          <w:color w:val="999999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color w:val="999999"/>
        </w:rPr>
      </w:pPr>
      <w:r>
        <w:rPr>
          <w:rFonts w:cs="Arial" w:ascii="Arial" w:hAnsi="Arial"/>
          <w:color w:val="999999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color w:val="999999"/>
        </w:rPr>
      </w:pPr>
      <w:r>
        <w:rPr>
          <w:rFonts w:cs="Arial" w:ascii="Arial" w:hAnsi="Arial"/>
          <w:color w:val="999999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  <w:color w:val="999999"/>
        </w:rPr>
      </w:pPr>
      <w:r>
        <w:rPr>
          <w:rFonts w:cs="Arial" w:ascii="Arial" w:hAnsi="Arial"/>
          <w:color w:val="999999"/>
        </w:rPr>
      </w:r>
    </w:p>
    <w:p>
      <w:pPr>
        <w:pStyle w:val="Normal"/>
        <w:spacing w:lineRule="auto" w:line="360" w:before="240" w:after="240"/>
        <w:jc w:val="center"/>
        <w:rPr>
          <w:rFonts w:ascii="Arial" w:hAnsi="Arial" w:cs="Arial"/>
        </w:rPr>
      </w:pPr>
      <w:bookmarkStart w:id="0" w:name="_GoBack"/>
      <w:bookmarkEnd w:id="0"/>
      <w:r>
        <w:rPr>
          <w:rFonts w:cs="Arial" w:ascii="Arial" w:hAnsi="Arial"/>
        </w:rPr>
        <w:t>Figura 4</w:t>
      </w:r>
    </w:p>
    <w:sectPr>
      <w:headerReference w:type="default" r:id="rId10"/>
      <w:type w:val="nextPage"/>
      <w:pgSz w:w="11906" w:h="16838"/>
      <w:pgMar w:left="1701" w:right="851" w:gutter="0" w:header="709" w:top="2268" w:footer="0" w:bottom="567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alho"/>
      <w:jc w:val="center"/>
      <w:rPr>
        <w:rFonts w:ascii="Arial" w:hAnsi="Arial" w:cs="Arial"/>
      </w:rPr>
    </w:pPr>
    <w:r>
      <w:rPr>
        <w:rFonts w:cs="Arial" w:ascii="Arial" w:hAnsi="Arial"/>
        <w:b/>
        <w:bCs/>
      </w:rPr>
      <w:fldChar w:fldCharType="begin"/>
    </w:r>
    <w:r>
      <w:rPr>
        <w:b/>
        <w:bCs/>
        <w:rFonts w:cs="Arial" w:ascii="Arial" w:hAnsi="Arial"/>
      </w:rPr>
      <w:instrText> PAGE </w:instrText>
    </w:r>
    <w:r>
      <w:rPr>
        <w:b/>
        <w:bCs/>
        <w:rFonts w:cs="Arial" w:ascii="Arial" w:hAnsi="Arial"/>
      </w:rPr>
      <w:fldChar w:fldCharType="separate"/>
    </w:r>
    <w:r>
      <w:rPr>
        <w:b/>
        <w:bCs/>
        <w:rFonts w:cs="Arial" w:ascii="Arial" w:hAnsi="Arial"/>
      </w:rPr>
      <w:t>1</w:t>
    </w:r>
    <w:r>
      <w:rPr>
        <w:b/>
        <w:bCs/>
        <w:rFonts w:cs="Arial" w:ascii="Arial" w:hAnsi="Arial"/>
      </w:rPr>
      <w:fldChar w:fldCharType="end"/>
    </w:r>
    <w:r>
      <w:rPr>
        <w:rFonts w:cs="Arial" w:ascii="Arial" w:hAnsi="Arial"/>
        <w:b/>
        <w:bCs/>
      </w:rPr>
      <w:t xml:space="preserve"> </w:t>
    </w:r>
    <w:r>
      <w:rPr>
        <w:rFonts w:cs="Arial" w:ascii="Arial" w:hAnsi="Arial"/>
        <w:b/>
        <w:bCs/>
      </w:rPr>
      <w:t xml:space="preserve">/ </w:t>
    </w:r>
    <w:r>
      <w:rPr>
        <w:rFonts w:cs="Arial" w:ascii="Arial" w:hAnsi="Arial"/>
        <w:b/>
        <w:bCs/>
      </w:rPr>
      <w:fldChar w:fldCharType="begin"/>
    </w:r>
    <w:r>
      <w:rPr>
        <w:b/>
        <w:bCs/>
        <w:rFonts w:cs="Arial" w:ascii="Arial" w:hAnsi="Arial"/>
      </w:rPr>
      <w:instrText> NUMPAGES </w:instrText>
    </w:r>
    <w:r>
      <w:rPr>
        <w:b/>
        <w:bCs/>
        <w:rFonts w:cs="Arial" w:ascii="Arial" w:hAnsi="Arial"/>
      </w:rPr>
      <w:fldChar w:fldCharType="separate"/>
    </w:r>
    <w:r>
      <w:rPr>
        <w:b/>
        <w:bCs/>
        <w:rFonts w:cs="Arial" w:ascii="Arial" w:hAnsi="Arial"/>
      </w:rPr>
      <w:t>2</w:t>
    </w:r>
    <w:r>
      <w:rPr>
        <w:b/>
        <w:bCs/>
        <w:rFonts w:cs="Arial" w:ascii="Arial" w:hAnsi="Arial"/>
      </w:rPr>
      <w:fldChar w:fldCharType="end"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eastAsia="zh-CN" w:val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qFormat/>
    <w:rsid w:val="00e86b2b"/>
    <w:rPr/>
  </w:style>
  <w:style w:type="character" w:styleId="RodapChar" w:customStyle="1">
    <w:name w:val="Rodapé Char"/>
    <w:link w:val="Rodap"/>
    <w:uiPriority w:val="99"/>
    <w:qFormat/>
    <w:rsid w:val="009015df"/>
    <w:rPr>
      <w:sz w:val="24"/>
      <w:szCs w:val="24"/>
      <w:lang w:eastAsia="zh-CN"/>
    </w:rPr>
  </w:style>
  <w:style w:type="character" w:styleId="CabealhoChar" w:customStyle="1">
    <w:name w:val="Cabeçalho Char"/>
    <w:link w:val="Cabealho"/>
    <w:uiPriority w:val="99"/>
    <w:qFormat/>
    <w:rsid w:val="00cd41e3"/>
    <w:rPr>
      <w:sz w:val="24"/>
      <w:szCs w:val="24"/>
      <w:lang w:eastAsia="zh-CN"/>
    </w:rPr>
  </w:style>
  <w:style w:type="character" w:styleId="TextodebaloChar" w:customStyle="1">
    <w:name w:val="Texto de balão Char"/>
    <w:link w:val="Textodebalo"/>
    <w:uiPriority w:val="99"/>
    <w:semiHidden/>
    <w:qFormat/>
    <w:rsid w:val="007c4d7f"/>
    <w:rPr>
      <w:rFonts w:ascii="Tahoma" w:hAnsi="Tahoma" w:cs="Tahoma"/>
      <w:sz w:val="16"/>
      <w:szCs w:val="16"/>
      <w:lang w:eastAsia="zh-CN"/>
    </w:rPr>
  </w:style>
  <w:style w:type="character" w:styleId="LinkdaInternet">
    <w:name w:val="Link da Internet"/>
    <w:basedOn w:val="DefaultParagraphFont"/>
    <w:uiPriority w:val="99"/>
    <w:unhideWhenUsed/>
    <w:rsid w:val="00340523"/>
    <w:rPr>
      <w:color w:val="0000FF" w:themeColor="hyperlink"/>
      <w:u w:val="single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CabealhoeRodap">
    <w:name w:val="Cabeçalho e Rodapé"/>
    <w:basedOn w:val="Normal"/>
    <w:qFormat/>
    <w:pPr/>
    <w:rPr/>
  </w:style>
  <w:style w:type="paragraph" w:styleId="Rodap">
    <w:name w:val="Footer"/>
    <w:basedOn w:val="Normal"/>
    <w:link w:val="RodapChar"/>
    <w:uiPriority w:val="99"/>
    <w:rsid w:val="00e86b2b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Cabealho">
    <w:name w:val="Header"/>
    <w:basedOn w:val="Normal"/>
    <w:link w:val="CabealhoChar"/>
    <w:uiPriority w:val="99"/>
    <w:rsid w:val="00e86b2b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7c4d7f"/>
    <w:pPr/>
    <w:rPr>
      <w:rFonts w:ascii="Tahoma" w:hAnsi="Tahoma" w:cs="Tahoma"/>
      <w:sz w:val="16"/>
      <w:szCs w:val="16"/>
    </w:rPr>
  </w:style>
  <w:style w:type="paragraph" w:styleId="Contedodoquadro">
    <w:name w:val="Conteúdo do quadr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v.br/inpi/pt-br/assuntos/patentes/in_030_in_17_2013_exame_tecnico_versao_final_03_12_2013-1-_1_0.pdf" TargetMode="External"/><Relationship Id="rId3" Type="http://schemas.openxmlformats.org/officeDocument/2006/relationships/hyperlink" Target="https://www.gov.br/inpi/pt-br/assuntos/patentes/in_030_in_17_2013_exame_tecnico_versao_final_03_12_2013-1-_1_0.pdf" TargetMode="External"/><Relationship Id="rId4" Type="http://schemas.openxmlformats.org/officeDocument/2006/relationships/hyperlink" Target="https://www.gov.br/inpi/pt-br/assuntos/patentes/in_030_in_17_2013_exame_tecnico_versao_final_03_12_2013-1-_1_0.pdf" TargetMode="External"/><Relationship Id="rId5" Type="http://schemas.openxmlformats.org/officeDocument/2006/relationships/hyperlink" Target="https://www.gov.br/inpi/pt-br/assuntos/patentes/in_030_in_17_2013_exame_tecnico_versao_final_03_12_2013-1-_1_0.pdf" TargetMode="External"/><Relationship Id="rId6" Type="http://schemas.openxmlformats.org/officeDocument/2006/relationships/hyperlink" Target="https://www.gov.br/inpi/pt-br/assuntos/patentes/in_030_in_17_2013_exame_tecnico_versao_final_03_12_2013-1-_1_0.pdf" TargetMode="External"/><Relationship Id="rId7" Type="http://schemas.openxmlformats.org/officeDocument/2006/relationships/hyperlink" Target="https://www.gov.br/inpi/pt-br/assuntos/patentes/in_030_in_17_2013_exame_tecnico_versao_final_03_12_2013-1-_1_0.pdf" TargetMode="External"/><Relationship Id="rId8" Type="http://schemas.openxmlformats.org/officeDocument/2006/relationships/hyperlink" Target="https://www.gov.br/inpi/pt-br/assuntos/patentes/in_030_in_17_2013_exame_tecnico_versao_final_03_12_2013-1-_1_0.pdf" TargetMode="External"/><Relationship Id="rId9" Type="http://schemas.openxmlformats.org/officeDocument/2006/relationships/hyperlink" Target="https://www.gov.br/inpi/pt-br/assuntos/patentes/in_030_in_17_2013_exame_tecnico_versao_final_03_12_2013-1-_1_0.pdf" TargetMode="External"/><Relationship Id="rId10" Type="http://schemas.openxmlformats.org/officeDocument/2006/relationships/header" Target="header1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92EB49-F831-4B75-AEDD-EADA9B314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do pedido de patente - PI - Desenhos v3</Template>
  <TotalTime>0</TotalTime>
  <Application>LibreOffice/7.2.5.2$Windows_X86_64 LibreOffice_project/499f9727c189e6ef3471021d6132d4c694f357e5</Application>
  <AppVersion>15.0000</AppVersion>
  <Pages>2</Pages>
  <Words>116</Words>
  <Characters>603</Characters>
  <CharactersWithSpaces>705</CharactersWithSpaces>
  <Paragraphs>16</Paragraphs>
  <Company>INPI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2023-07-27T19:41:23Z</dcterms:created>
  <dc:creator/>
  <dc:description/>
  <dc:language>pt-BR</dc:language>
  <cp:lastModifiedBy>Gislaine Zulli</cp:lastModifiedBy>
  <dcterms:modified xsi:type="dcterms:W3CDTF">2021-07-05T15:47:00Z</dcterms:modified>
  <cp:revision>1</cp:revision>
  <dc:subject/>
  <dc:title>ESCREVA AQUI O TÍTULO DO SEU PEDIDO DE PATENTE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