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7B" w:rsidRPr="000C2E9C" w:rsidRDefault="000C2E9C">
      <w:pPr>
        <w:rPr>
          <w:lang w:val="en-GB"/>
        </w:rPr>
      </w:pPr>
      <w:bookmarkStart w:id="0" w:name="_GoBack"/>
      <w:bookmarkEnd w:id="0"/>
      <w:r>
        <w:rPr>
          <w:lang w:val="en-GB"/>
        </w:rPr>
        <w:t>Discussion</w:t>
      </w:r>
      <w:r w:rsidR="00B7097B" w:rsidRPr="000C2E9C">
        <w:rPr>
          <w:lang w:val="en-GB"/>
        </w:rPr>
        <w:t xml:space="preserve"> section – Marjolein Boele</w:t>
      </w:r>
    </w:p>
    <w:p w:rsidR="00B7097B" w:rsidRPr="000C2E9C" w:rsidRDefault="00B7097B">
      <w:pPr>
        <w:rPr>
          <w:lang w:val="en-GB"/>
        </w:rPr>
      </w:pPr>
    </w:p>
    <w:p w:rsidR="00B7097B" w:rsidRPr="00B7097B" w:rsidRDefault="00B7097B" w:rsidP="00B7097B">
      <w:pPr>
        <w:rPr>
          <w:b/>
          <w:i/>
          <w:lang w:val="en-GB"/>
        </w:rPr>
      </w:pPr>
      <w:r w:rsidRPr="00B7097B">
        <w:rPr>
          <w:i/>
          <w:lang w:val="en-GB"/>
        </w:rPr>
        <w:t>Abstract</w:t>
      </w:r>
      <w:r>
        <w:rPr>
          <w:i/>
          <w:lang w:val="en-GB"/>
        </w:rPr>
        <w:t xml:space="preserve"> </w:t>
      </w:r>
      <w:r w:rsidRPr="00B7097B">
        <w:rPr>
          <w:b/>
          <w:i/>
          <w:lang w:val="en-GB"/>
        </w:rPr>
        <w:t>(for your information)</w:t>
      </w:r>
    </w:p>
    <w:p w:rsidR="00B7097B" w:rsidRPr="00B7097B" w:rsidRDefault="00B7097B" w:rsidP="00B7097B">
      <w:pPr>
        <w:rPr>
          <w:lang w:val="en-GB"/>
        </w:rPr>
      </w:pPr>
      <w:r w:rsidRPr="00B7097B">
        <w:rPr>
          <w:i/>
          <w:lang w:val="en-GB"/>
        </w:rPr>
        <w:t>The risk of head injury from a bicycle crash is higher for young children than for adults. Although head injury severity may be reduced by a helmet, helmets are not mandatory in the Netherlands. Yet public support for voluntary use of bicycle helmets for children is high and there is great interest in school-based helmet promotion programmes. This study evaluated the effect of a five-year school-based campaign (for 4 to 8-year-olds) on helmet wearing rates and identified its success and failure factors. The programme provided bicycle helmets for free and education for each child, as well as information for their parents. The evaluation study compared observed helmet wearing rates before the campaign, with yearly rates during the five-year programme, and related those to wearing rates in a control area. Parents, together with their children, completed questionnaires on self-reported helmet wearing, attitudes, beliefs, and barriers. The results showed that observed bicycle helmet wearing increased in the first campaign year, but varied in later years. This variation in rates coincided with variations in campaign intensity over the years. Factors associated with self-reported helmet wearing were children’s age, with higher wearing rates for younger children than older children, and parental rules for helmet use. Children and parents are positive towards helmet use when children are perceived to be less competent cyclists. The most important reason for not wearing helmets is that peers do not wear helmets. Overall, parents and children seem to be influenced by the norm in the Netherlands that children above a certain age cycle without a helmet.</w:t>
      </w:r>
    </w:p>
    <w:p w:rsidR="00B7097B" w:rsidRDefault="00B7097B">
      <w:pPr>
        <w:rPr>
          <w:lang w:val="en-GB"/>
        </w:rPr>
      </w:pPr>
      <w:r>
        <w:rPr>
          <w:lang w:val="en-GB"/>
        </w:rPr>
        <w:br w:type="page"/>
      </w:r>
    </w:p>
    <w:p w:rsidR="000C2E9C" w:rsidRPr="000C2E9C"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b/>
          <w:szCs w:val="20"/>
          <w:lang w:val="en-GB"/>
        </w:rPr>
      </w:pPr>
      <w:r w:rsidRPr="000C2E9C">
        <w:rPr>
          <w:rFonts w:ascii="Calibri" w:eastAsia="Times New Roman" w:hAnsi="Calibri" w:cs="Calibri"/>
          <w:b/>
          <w:szCs w:val="20"/>
          <w:lang w:val="en-GB"/>
        </w:rPr>
        <w:lastRenderedPageBreak/>
        <w:t>Discussion – Marjolein Boele</w:t>
      </w:r>
    </w:p>
    <w:p w:rsidR="000C2E9C" w:rsidRPr="00990C60"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sidRPr="00990C60">
        <w:rPr>
          <w:rFonts w:ascii="Calibri" w:eastAsia="Times New Roman" w:hAnsi="Calibri" w:cs="Calibri"/>
          <w:szCs w:val="20"/>
          <w:lang w:val="en-GB"/>
        </w:rPr>
        <w:t xml:space="preserve">This </w:t>
      </w:r>
      <w:r>
        <w:rPr>
          <w:rFonts w:ascii="Calibri" w:eastAsia="Times New Roman" w:hAnsi="Calibri" w:cs="Calibri"/>
          <w:szCs w:val="20"/>
          <w:lang w:val="en-GB"/>
        </w:rPr>
        <w:t xml:space="preserve">five-year longitudinal evaluation </w:t>
      </w:r>
      <w:r w:rsidRPr="00990C60">
        <w:rPr>
          <w:rFonts w:ascii="Calibri" w:eastAsia="Times New Roman" w:hAnsi="Calibri" w:cs="Calibri"/>
          <w:szCs w:val="20"/>
          <w:lang w:val="en-GB"/>
        </w:rPr>
        <w:t xml:space="preserve">study </w:t>
      </w:r>
      <w:r>
        <w:rPr>
          <w:rFonts w:ascii="Calibri" w:eastAsia="Times New Roman" w:hAnsi="Calibri" w:cs="Calibri"/>
          <w:szCs w:val="20"/>
          <w:lang w:val="en-GB"/>
        </w:rPr>
        <w:t>investigated</w:t>
      </w:r>
      <w:r w:rsidRPr="00990C60">
        <w:rPr>
          <w:rFonts w:ascii="Calibri" w:eastAsia="Times New Roman" w:hAnsi="Calibri" w:cs="Calibri"/>
          <w:szCs w:val="20"/>
          <w:lang w:val="en-GB"/>
        </w:rPr>
        <w:t xml:space="preserve"> the effect of a school-based </w:t>
      </w:r>
      <w:r>
        <w:rPr>
          <w:rFonts w:ascii="Calibri" w:eastAsia="Times New Roman" w:hAnsi="Calibri" w:cs="Calibri"/>
          <w:szCs w:val="20"/>
          <w:lang w:val="en-GB"/>
        </w:rPr>
        <w:t xml:space="preserve">bicycle helmet </w:t>
      </w:r>
      <w:r w:rsidRPr="00990C60">
        <w:rPr>
          <w:rFonts w:ascii="Calibri" w:eastAsia="Times New Roman" w:hAnsi="Calibri" w:cs="Calibri"/>
          <w:szCs w:val="20"/>
          <w:lang w:val="en-GB"/>
        </w:rPr>
        <w:t>campaign among 4 to 8-year-olds on helmet wearing rates and identified its success and fail</w:t>
      </w:r>
      <w:r>
        <w:rPr>
          <w:rFonts w:ascii="Calibri" w:eastAsia="Times New Roman" w:hAnsi="Calibri" w:cs="Calibri"/>
          <w:szCs w:val="20"/>
          <w:lang w:val="en-GB"/>
        </w:rPr>
        <w:t>ure</w:t>
      </w:r>
      <w:r w:rsidRPr="00990C60">
        <w:rPr>
          <w:rFonts w:ascii="Calibri" w:eastAsia="Times New Roman" w:hAnsi="Calibri" w:cs="Calibri"/>
          <w:szCs w:val="20"/>
          <w:lang w:val="en-GB"/>
        </w:rPr>
        <w:t xml:space="preserve"> factors. The evaluated programme provided free helmets and education for each child, as well as information for their parents. The evaluation study compared observed helmet wearing rates before the intervention, with yearly rates during the five-year programme, and related those to the rate changes in a control area. Parents together with their children </w:t>
      </w:r>
      <w:r>
        <w:rPr>
          <w:rFonts w:ascii="Calibri" w:eastAsia="Times New Roman" w:hAnsi="Calibri" w:cs="Calibri"/>
          <w:szCs w:val="20"/>
          <w:lang w:val="en-GB"/>
        </w:rPr>
        <w:t xml:space="preserve">also </w:t>
      </w:r>
      <w:r w:rsidRPr="00990C60">
        <w:rPr>
          <w:rFonts w:ascii="Calibri" w:eastAsia="Times New Roman" w:hAnsi="Calibri" w:cs="Calibri"/>
          <w:szCs w:val="20"/>
          <w:lang w:val="en-GB"/>
        </w:rPr>
        <w:t xml:space="preserve">completed questionnaires on self-reported helmet wearing, attitudes, motives, and barriers for helmet use. </w:t>
      </w:r>
    </w:p>
    <w:p w:rsidR="000C2E9C"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Pr>
          <w:rFonts w:ascii="Calibri" w:eastAsia="Times New Roman" w:hAnsi="Calibri" w:cs="Calibri"/>
          <w:szCs w:val="20"/>
          <w:lang w:val="en-GB"/>
        </w:rPr>
        <w:t>The results show</w:t>
      </w:r>
      <w:r w:rsidRPr="00990C60">
        <w:rPr>
          <w:rFonts w:ascii="Calibri" w:eastAsia="Times New Roman" w:hAnsi="Calibri" w:cs="Calibri"/>
          <w:szCs w:val="20"/>
          <w:lang w:val="en-GB"/>
        </w:rPr>
        <w:t xml:space="preserve"> that observed bicycle helmet use </w:t>
      </w:r>
      <w:r>
        <w:rPr>
          <w:rFonts w:ascii="Calibri" w:eastAsia="Times New Roman" w:hAnsi="Calibri" w:cs="Calibri"/>
          <w:szCs w:val="20"/>
          <w:lang w:val="en-GB"/>
        </w:rPr>
        <w:t xml:space="preserve">in the experimental area </w:t>
      </w:r>
      <w:r w:rsidRPr="00990C60">
        <w:rPr>
          <w:rFonts w:ascii="Calibri" w:eastAsia="Times New Roman" w:hAnsi="Calibri" w:cs="Calibri"/>
          <w:szCs w:val="20"/>
          <w:lang w:val="en-GB"/>
        </w:rPr>
        <w:t xml:space="preserve">increased significantly in the first year of the campaign, </w:t>
      </w:r>
      <w:r>
        <w:rPr>
          <w:rFonts w:ascii="Calibri" w:eastAsia="Times New Roman" w:hAnsi="Calibri" w:cs="Calibri"/>
          <w:szCs w:val="20"/>
          <w:lang w:val="en-GB"/>
        </w:rPr>
        <w:t xml:space="preserve">when the distribution of the free helmets </w:t>
      </w:r>
      <w:r w:rsidRPr="00990C60">
        <w:rPr>
          <w:rFonts w:ascii="Calibri" w:eastAsia="Times New Roman" w:hAnsi="Calibri" w:cs="Calibri"/>
          <w:szCs w:val="20"/>
          <w:lang w:val="en-GB"/>
        </w:rPr>
        <w:t>was combined with additional supporting activities</w:t>
      </w:r>
      <w:r>
        <w:rPr>
          <w:rFonts w:ascii="Calibri" w:eastAsia="Times New Roman" w:hAnsi="Calibri" w:cs="Calibri"/>
          <w:szCs w:val="20"/>
          <w:lang w:val="en-GB"/>
        </w:rPr>
        <w:t xml:space="preserve"> and information for parents, </w:t>
      </w:r>
      <w:r w:rsidRPr="00990C60">
        <w:rPr>
          <w:rFonts w:ascii="Calibri" w:eastAsia="Times New Roman" w:hAnsi="Calibri" w:cs="Calibri"/>
          <w:szCs w:val="20"/>
          <w:lang w:val="en-GB"/>
        </w:rPr>
        <w:t xml:space="preserve">but varied in later years. After the first year of the campaign nearly five times as many young children (4-8 years old) were observed wearing a bicycle helmet; an increase from 3.3% to 15.7%. This behavioural effect is larger than is usually achieved in </w:t>
      </w:r>
      <w:r>
        <w:rPr>
          <w:rFonts w:ascii="Calibri" w:eastAsia="Times New Roman" w:hAnsi="Calibri" w:cs="Calibri"/>
          <w:szCs w:val="20"/>
          <w:lang w:val="en-GB"/>
        </w:rPr>
        <w:t xml:space="preserve">voluntary health promotion </w:t>
      </w:r>
      <w:r w:rsidRPr="00990C60">
        <w:rPr>
          <w:rFonts w:ascii="Calibri" w:eastAsia="Times New Roman" w:hAnsi="Calibri" w:cs="Calibri"/>
          <w:szCs w:val="20"/>
          <w:lang w:val="en-GB"/>
        </w:rPr>
        <w:t>campaigns</w:t>
      </w:r>
      <w:r>
        <w:rPr>
          <w:rFonts w:ascii="Calibri" w:eastAsia="Times New Roman" w:hAnsi="Calibri" w:cs="Calibri"/>
          <w:szCs w:val="20"/>
          <w:lang w:val="en-GB"/>
        </w:rPr>
        <w:t xml:space="preserve">, which range usually </w:t>
      </w:r>
      <w:r w:rsidRPr="00990C60">
        <w:rPr>
          <w:rFonts w:ascii="Calibri" w:eastAsia="Times New Roman" w:hAnsi="Calibri" w:cs="Calibri"/>
          <w:szCs w:val="20"/>
          <w:lang w:val="en-GB"/>
        </w:rPr>
        <w:t xml:space="preserve">around 3 to 5% </w:t>
      </w:r>
      <w:r w:rsidRPr="00990C60">
        <w:rPr>
          <w:rFonts w:ascii="Calibri" w:eastAsia="Times New Roman" w:hAnsi="Calibri" w:cs="Calibri"/>
          <w:szCs w:val="20"/>
          <w:lang w:val="en-GB"/>
        </w:rPr>
        <w:fldChar w:fldCharType="begin"/>
      </w:r>
      <w:r>
        <w:rPr>
          <w:rFonts w:ascii="Calibri" w:eastAsia="Times New Roman" w:hAnsi="Calibri" w:cs="Calibri"/>
          <w:szCs w:val="20"/>
          <w:lang w:val="en-GB"/>
        </w:rPr>
        <w:instrText xml:space="preserve"> ADDIN EN.CITE &lt;EndNote&gt;&lt;Cite&gt;&lt;Author&gt;Renes&lt;/Author&gt;&lt;Year&gt;2011&lt;/Year&gt;&lt;RecNum&gt;901&lt;/RecNum&gt;&lt;DisplayText&gt;(Renes et al., 2011)&lt;/DisplayText&gt;&lt;record&gt;&lt;rec-number&gt;901&lt;/rec-number&gt;&lt;foreign-keys&gt;&lt;key app="EN" db-id="fxderwrfnrpstrew0r9v5e9szdzxz20trfxv" timestamp="1475067780"&gt;901&lt;/key&gt;&lt;/foreign-keys&gt;&lt;ref-type name="Report"&gt;27&lt;/ref-type&gt;&lt;contributors&gt;&lt;authors&gt;&lt;author&gt;Renes, R. J.&lt;/author&gt;&lt;author&gt;Putte, B. van den&lt;/author&gt;&lt;author&gt;Breukelen, R. van&lt;/author&gt;&lt;author&gt;Loef, J.&lt;/author&gt;&lt;author&gt;Otte, M.&lt;/author&gt;&lt;author&gt;Wennekers, C.&lt;/author&gt;&lt;/authors&gt;&lt;/contributors&gt;&lt;titles&gt;&lt;title&gt;Gedragsverandering via campagnes. Literatuuronderzoek in opdracht van het Ministerie van Algemene Zaken, Dienst Publiek en Communicatie [Behaviour change through campaigns]&lt;/title&gt;&lt;/titles&gt;&lt;number&gt;Book, Whole&lt;/number&gt;&lt;dates&gt;&lt;year&gt;2011&lt;/year&gt;&lt;/dates&gt;&lt;pub-location&gt;The Hague&lt;/pub-location&gt;&lt;publisher&gt;Ministry of General Affairs&lt;/publisher&gt;&lt;urls&gt;&lt;/urls&gt;&lt;/record&gt;&lt;/Cite&gt;&lt;/EndNote&gt;</w:instrText>
      </w:r>
      <w:r w:rsidRPr="00990C60">
        <w:rPr>
          <w:rFonts w:ascii="Calibri" w:eastAsia="Times New Roman" w:hAnsi="Calibri" w:cs="Calibri"/>
          <w:szCs w:val="20"/>
          <w:lang w:val="en-GB"/>
        </w:rPr>
        <w:fldChar w:fldCharType="separate"/>
      </w:r>
      <w:r>
        <w:rPr>
          <w:rFonts w:ascii="Calibri" w:eastAsia="Times New Roman" w:hAnsi="Calibri" w:cs="Calibri"/>
          <w:noProof/>
          <w:szCs w:val="20"/>
          <w:lang w:val="en-GB"/>
        </w:rPr>
        <w:t>(Renes et al., 2011)</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w:t>
      </w:r>
      <w:r>
        <w:rPr>
          <w:rFonts w:ascii="Calibri" w:eastAsia="Times New Roman" w:hAnsi="Calibri" w:cs="Calibri"/>
          <w:szCs w:val="20"/>
          <w:lang w:val="en-GB"/>
        </w:rPr>
        <w:t>A possible explanation for the</w:t>
      </w:r>
      <w:r w:rsidRPr="00990C60">
        <w:rPr>
          <w:rFonts w:ascii="Calibri" w:eastAsia="Times New Roman" w:hAnsi="Calibri" w:cs="Calibri"/>
          <w:szCs w:val="20"/>
          <w:lang w:val="en-GB"/>
        </w:rPr>
        <w:t xml:space="preserve"> variation in helmet usage rates in later </w:t>
      </w:r>
      <w:r>
        <w:rPr>
          <w:rFonts w:ascii="Calibri" w:eastAsia="Times New Roman" w:hAnsi="Calibri" w:cs="Calibri"/>
          <w:szCs w:val="20"/>
          <w:lang w:val="en-GB"/>
        </w:rPr>
        <w:t xml:space="preserve">campaign </w:t>
      </w:r>
      <w:r w:rsidRPr="00990C60">
        <w:rPr>
          <w:rFonts w:ascii="Calibri" w:eastAsia="Times New Roman" w:hAnsi="Calibri" w:cs="Calibri"/>
          <w:szCs w:val="20"/>
          <w:lang w:val="en-GB"/>
        </w:rPr>
        <w:t xml:space="preserve">years coincided </w:t>
      </w:r>
      <w:r>
        <w:rPr>
          <w:rFonts w:ascii="Calibri" w:eastAsia="Times New Roman" w:hAnsi="Calibri" w:cs="Calibri"/>
          <w:szCs w:val="20"/>
          <w:lang w:val="en-GB"/>
        </w:rPr>
        <w:t>with</w:t>
      </w:r>
      <w:r w:rsidRPr="00990C60">
        <w:rPr>
          <w:rFonts w:ascii="Calibri" w:eastAsia="Times New Roman" w:hAnsi="Calibri" w:cs="Calibri"/>
          <w:szCs w:val="20"/>
          <w:lang w:val="en-GB"/>
        </w:rPr>
        <w:t xml:space="preserve"> variations in c</w:t>
      </w:r>
      <w:r>
        <w:rPr>
          <w:rFonts w:ascii="Calibri" w:eastAsia="Times New Roman" w:hAnsi="Calibri" w:cs="Calibri"/>
          <w:szCs w:val="20"/>
          <w:lang w:val="en-GB"/>
        </w:rPr>
        <w:t>ampaign intensity</w:t>
      </w:r>
      <w:r w:rsidRPr="00990C60">
        <w:rPr>
          <w:rFonts w:ascii="Calibri" w:eastAsia="Times New Roman" w:hAnsi="Calibri" w:cs="Calibri"/>
          <w:szCs w:val="20"/>
          <w:lang w:val="en-GB"/>
        </w:rPr>
        <w:t xml:space="preserve">. In year 2 and 3 of the campaign only free helmets were provided to the children in Grade 1. Other campaign activities, such as education for children and information for parents were stopped after the first year. International reviews of helmet campaigns </w:t>
      </w:r>
      <w:r>
        <w:rPr>
          <w:rFonts w:ascii="Calibri" w:eastAsia="Times New Roman" w:hAnsi="Calibri" w:cs="Calibri"/>
          <w:szCs w:val="20"/>
          <w:lang w:val="en-GB"/>
        </w:rPr>
        <w:fldChar w:fldCharType="begin">
          <w:fldData xml:space="preserve">PEVuZE5vdGU+PENpdGU+PEF1dGhvcj5Pd2VuPC9BdXRob3I+PFllYXI+MjAxMTwvWWVhcj48UmVj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</w:fldData>
        </w:fldChar>
      </w:r>
      <w:r>
        <w:rPr>
          <w:rFonts w:ascii="Calibri" w:eastAsia="Times New Roman" w:hAnsi="Calibri" w:cs="Calibri"/>
          <w:szCs w:val="20"/>
          <w:lang w:val="en-GB"/>
        </w:rPr>
        <w:instrText xml:space="preserve"> ADDIN EN.CITE </w:instrText>
      </w:r>
      <w:r>
        <w:rPr>
          <w:rFonts w:ascii="Calibri" w:eastAsia="Times New Roman" w:hAnsi="Calibri" w:cs="Calibri"/>
          <w:szCs w:val="20"/>
          <w:lang w:val="en-GB"/>
        </w:rPr>
        <w:fldChar w:fldCharType="begin">
          <w:fldData xml:space="preserve">PEVuZE5vdGU+PENpdGU+PEF1dGhvcj5Pd2VuPC9BdXRob3I+PFllYXI+MjAxMTwvWWVhcj48UmVj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</w:fldData>
        </w:fldChar>
      </w:r>
      <w:r>
        <w:rPr>
          <w:rFonts w:ascii="Calibri" w:eastAsia="Times New Roman" w:hAnsi="Calibri" w:cs="Calibri"/>
          <w:szCs w:val="20"/>
          <w:lang w:val="en-GB"/>
        </w:rPr>
        <w:instrText xml:space="preserve"> ADDIN EN.CITE.DATA </w:instrText>
      </w:r>
      <w:r>
        <w:rPr>
          <w:rFonts w:ascii="Calibri" w:eastAsia="Times New Roman" w:hAnsi="Calibri" w:cs="Calibri"/>
          <w:szCs w:val="20"/>
          <w:lang w:val="en-GB"/>
        </w:rPr>
      </w:r>
      <w:r>
        <w:rPr>
          <w:rFonts w:ascii="Calibri" w:eastAsia="Times New Roman" w:hAnsi="Calibri" w:cs="Calibri"/>
          <w:szCs w:val="20"/>
          <w:lang w:val="en-GB"/>
        </w:rPr>
        <w:fldChar w:fldCharType="end"/>
      </w:r>
      <w:r>
        <w:rPr>
          <w:rFonts w:ascii="Calibri" w:eastAsia="Times New Roman" w:hAnsi="Calibri" w:cs="Calibri"/>
          <w:szCs w:val="20"/>
          <w:lang w:val="en-GB"/>
        </w:rPr>
      </w:r>
      <w:r>
        <w:rPr>
          <w:rFonts w:ascii="Calibri" w:eastAsia="Times New Roman" w:hAnsi="Calibri" w:cs="Calibri"/>
          <w:szCs w:val="20"/>
          <w:lang w:val="en-GB"/>
        </w:rPr>
        <w:fldChar w:fldCharType="separate"/>
      </w:r>
      <w:r>
        <w:rPr>
          <w:rFonts w:ascii="Calibri" w:eastAsia="Times New Roman" w:hAnsi="Calibri" w:cs="Calibri"/>
          <w:noProof/>
          <w:szCs w:val="20"/>
          <w:lang w:val="en-GB"/>
        </w:rPr>
        <w:t>(Owen et al., 2011; Royal et al., 2007)</w:t>
      </w:r>
      <w:r>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have also shown that these elements are important for a successful bicycle helmet campaign. </w:t>
      </w:r>
      <w:r>
        <w:rPr>
          <w:rFonts w:ascii="Calibri" w:eastAsia="Times New Roman" w:hAnsi="Calibri" w:cs="Calibri"/>
          <w:szCs w:val="20"/>
          <w:lang w:val="en-GB"/>
        </w:rPr>
        <w:t>Moreover, a</w:t>
      </w:r>
      <w:r w:rsidRPr="00990C60">
        <w:rPr>
          <w:rFonts w:ascii="Calibri" w:eastAsia="Times New Roman" w:hAnsi="Calibri" w:cs="Calibri"/>
          <w:szCs w:val="20"/>
          <w:lang w:val="en-GB"/>
        </w:rPr>
        <w:t xml:space="preserve"> recent French </w:t>
      </w:r>
      <w:r w:rsidRPr="00047710">
        <w:rPr>
          <w:rFonts w:ascii="Calibri" w:eastAsia="Times New Roman" w:hAnsi="Calibri" w:cs="Calibri"/>
          <w:szCs w:val="20"/>
          <w:lang w:val="en-GB"/>
        </w:rPr>
        <w:t xml:space="preserve">study </w:t>
      </w:r>
      <w:r w:rsidRPr="00047710">
        <w:rPr>
          <w:rFonts w:ascii="Calibri" w:eastAsia="Times New Roman" w:hAnsi="Calibri" w:cs="Calibri"/>
          <w:szCs w:val="20"/>
          <w:lang w:val="en-GB"/>
        </w:rPr>
        <w:fldChar w:fldCharType="begin"/>
      </w:r>
      <w:r w:rsidRPr="00047710">
        <w:rPr>
          <w:rFonts w:ascii="Calibri" w:eastAsia="Times New Roman" w:hAnsi="Calibri" w:cs="Calibri"/>
          <w:szCs w:val="20"/>
          <w:lang w:val="en-GB"/>
        </w:rPr>
        <w:instrText xml:space="preserve"> ADDIN EN.CITE &lt;EndNote&gt;&lt;Cite&gt;&lt;Author&gt;Richard&lt;/Author&gt;&lt;Year&gt;2013&lt;/Year&gt;&lt;RecNum&gt;898&lt;/RecNum&gt;&lt;DisplayText&gt;(Richard, Thélot, &amp;amp; Beck, 2013)&lt;/DisplayText&gt;&lt;record&gt;&lt;rec-number&gt;898&lt;/rec-number&gt;&lt;foreign-keys&gt;&lt;key app="EN" db-id="fxderwrfnrpstrew0r9v5e9szdzxz20trfxv" timestamp="1474870934"&gt;898&lt;/key&gt;&lt;/foreign-keys&gt;&lt;ref-type name="Journal Article"&gt;17&lt;/ref-type&gt;&lt;contributors&gt;&lt;authors&gt;&lt;author&gt;Richard, Jean-Baptiste&lt;/author&gt;&lt;author&gt;Thélot, Bertrand&lt;/author&gt;&lt;author&gt;Beck, François&lt;/author&gt;&lt;/authors&gt;&lt;/contributors&gt;&lt;titles&gt;&lt;title&gt;Evolution of bicycle helmet use and its determinants in France: 2000–2010&lt;/title&gt;&lt;secondary-title&gt;Accident Analysis &amp;amp; Prevention&lt;/secondary-title&gt;&lt;/titles&gt;&lt;periodical&gt;&lt;full-title&gt;Accident Analysis &amp;amp; Prevention&lt;/full-title&gt;&lt;/periodical&gt;&lt;pages&gt;113-120&lt;/pages&gt;&lt;volume&gt;60&lt;/volume&gt;&lt;keywords&gt;&lt;keyword&gt;General population survey&lt;/keyword&gt;&lt;keyword&gt;Bicycle helmet use&lt;/keyword&gt;&lt;keyword&gt;Risk factors&lt;/keyword&gt;&lt;keyword&gt;Non-legislative interventions&lt;/keyword&gt;&lt;/keywords&gt;&lt;dates&gt;&lt;year&gt;2013&lt;/year&gt;&lt;pub-dates&gt;&lt;date&gt;11//&lt;/date&gt;&lt;/pub-dates&gt;&lt;/dates&gt;&lt;isbn&gt;0001-4575&lt;/isbn&gt;&lt;urls&gt;&lt;related-urls&gt;&lt;url&gt;http://www.sciencedirect.com/science/article/pii/S0001457513003199&lt;/url&gt;&lt;/related-urls&gt;&lt;/urls&gt;&lt;electronic-resource-num&gt;http://dx.doi.org/10.1016/j.aap.2013.08.008&lt;/electronic-resource-num&gt;&lt;/record&gt;&lt;/Cite&gt;&lt;/EndNote&gt;</w:instrText>
      </w:r>
      <w:r w:rsidRPr="00047710">
        <w:rPr>
          <w:rFonts w:ascii="Calibri" w:eastAsia="Times New Roman" w:hAnsi="Calibri" w:cs="Calibri"/>
          <w:szCs w:val="20"/>
          <w:lang w:val="en-GB"/>
        </w:rPr>
        <w:fldChar w:fldCharType="separate"/>
      </w:r>
      <w:r w:rsidRPr="00047710">
        <w:rPr>
          <w:rFonts w:ascii="Calibri" w:eastAsia="Times New Roman" w:hAnsi="Calibri" w:cs="Calibri"/>
          <w:noProof/>
          <w:szCs w:val="20"/>
          <w:lang w:val="en-GB"/>
        </w:rPr>
        <w:t>(Richard, Thélot, &amp; Beck, 2013)</w:t>
      </w:r>
      <w:r w:rsidRPr="00047710">
        <w:rPr>
          <w:rFonts w:ascii="Calibri" w:eastAsia="Times New Roman" w:hAnsi="Calibri" w:cs="Calibri"/>
          <w:szCs w:val="20"/>
          <w:lang w:val="en-GB"/>
        </w:rPr>
        <w:fldChar w:fldCharType="end"/>
      </w:r>
      <w:r>
        <w:rPr>
          <w:rFonts w:ascii="Calibri" w:eastAsia="Times New Roman" w:hAnsi="Calibri" w:cs="Calibri"/>
          <w:szCs w:val="20"/>
          <w:lang w:val="en-GB"/>
        </w:rPr>
        <w:t xml:space="preserve"> </w:t>
      </w:r>
      <w:r w:rsidRPr="00047710">
        <w:rPr>
          <w:rFonts w:ascii="Calibri" w:eastAsia="Times New Roman" w:hAnsi="Calibri" w:cs="Calibri"/>
          <w:szCs w:val="20"/>
          <w:lang w:val="en-GB"/>
        </w:rPr>
        <w:t>that analysed</w:t>
      </w:r>
      <w:r w:rsidRPr="00990C60">
        <w:rPr>
          <w:rFonts w:ascii="Calibri" w:eastAsia="Times New Roman" w:hAnsi="Calibri" w:cs="Calibri"/>
          <w:szCs w:val="20"/>
          <w:lang w:val="en-GB"/>
        </w:rPr>
        <w:t xml:space="preserve"> voluntary helmet use in France following public awareness campaigns showed that helmet use among cyclists (aged 15-75 years) increased by a factor of three, from 7.3% in 2000 to 22% in 2010 </w:t>
      </w:r>
      <w:r>
        <w:rPr>
          <w:rFonts w:ascii="Calibri" w:eastAsia="Times New Roman" w:hAnsi="Calibri" w:cs="Calibri"/>
          <w:szCs w:val="20"/>
          <w:lang w:val="en-GB"/>
        </w:rPr>
        <w:t>with greater helmet use for people reporting being well informed on health topics.</w:t>
      </w:r>
    </w:p>
    <w:p w:rsidR="000C2E9C" w:rsidRPr="00990C60"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Pr>
          <w:rFonts w:ascii="Calibri" w:eastAsia="Times New Roman" w:hAnsi="Calibri" w:cs="Calibri"/>
          <w:szCs w:val="20"/>
          <w:lang w:val="en-GB"/>
        </w:rPr>
        <w:t xml:space="preserve">The results of self-reported helmet use were consistent with the results on observed bicycle helmet use. As the campaign progressed the percentages of self-reported helmet use decreased steadily. </w:t>
      </w:r>
      <w:r w:rsidRPr="00990C60">
        <w:rPr>
          <w:rFonts w:ascii="Calibri" w:eastAsia="Times New Roman" w:hAnsi="Calibri" w:cs="Calibri"/>
          <w:szCs w:val="20"/>
          <w:lang w:val="en-GB"/>
        </w:rPr>
        <w:t xml:space="preserve">The questionnaire study </w:t>
      </w:r>
      <w:r>
        <w:rPr>
          <w:rFonts w:ascii="Calibri" w:eastAsia="Times New Roman" w:hAnsi="Calibri" w:cs="Calibri"/>
          <w:szCs w:val="20"/>
          <w:lang w:val="en-GB"/>
        </w:rPr>
        <w:t xml:space="preserve">also </w:t>
      </w:r>
      <w:r w:rsidRPr="00990C60">
        <w:rPr>
          <w:rFonts w:ascii="Calibri" w:eastAsia="Times New Roman" w:hAnsi="Calibri" w:cs="Calibri"/>
          <w:szCs w:val="20"/>
          <w:lang w:val="en-GB"/>
        </w:rPr>
        <w:t>indicate</w:t>
      </w:r>
      <w:r>
        <w:rPr>
          <w:rFonts w:ascii="Calibri" w:eastAsia="Times New Roman" w:hAnsi="Calibri" w:cs="Calibri"/>
          <w:szCs w:val="20"/>
          <w:lang w:val="en-GB"/>
        </w:rPr>
        <w:t>d</w:t>
      </w:r>
      <w:r w:rsidRPr="00990C60">
        <w:rPr>
          <w:rFonts w:ascii="Calibri" w:eastAsia="Times New Roman" w:hAnsi="Calibri" w:cs="Calibri"/>
          <w:szCs w:val="20"/>
          <w:lang w:val="en-GB"/>
        </w:rPr>
        <w:t xml:space="preserve"> that a majority of the children in grades 4 to 8 do not wear bicycle helmets. This is an important barrier for long-lasting behavioural effects. </w:t>
      </w:r>
      <w:r>
        <w:rPr>
          <w:rFonts w:ascii="Calibri" w:eastAsia="Times New Roman" w:hAnsi="Calibri" w:cs="Calibri"/>
          <w:szCs w:val="20"/>
          <w:lang w:val="en-GB"/>
        </w:rPr>
        <w:t>Based on the motive analysis, h</w:t>
      </w:r>
      <w:r w:rsidRPr="00990C60">
        <w:rPr>
          <w:rFonts w:ascii="Calibri" w:eastAsia="Times New Roman" w:hAnsi="Calibri" w:cs="Calibri"/>
          <w:szCs w:val="20"/>
          <w:lang w:val="en-GB"/>
        </w:rPr>
        <w:t xml:space="preserve">elmet use, or the lack of it, by the children’s peers </w:t>
      </w:r>
      <w:r>
        <w:rPr>
          <w:rFonts w:ascii="Calibri" w:eastAsia="Times New Roman" w:hAnsi="Calibri" w:cs="Calibri"/>
          <w:szCs w:val="20"/>
          <w:lang w:val="en-GB"/>
        </w:rPr>
        <w:t>appears</w:t>
      </w:r>
      <w:r w:rsidRPr="00990C60">
        <w:rPr>
          <w:rFonts w:ascii="Calibri" w:eastAsia="Times New Roman" w:hAnsi="Calibri" w:cs="Calibri"/>
          <w:szCs w:val="20"/>
          <w:lang w:val="en-GB"/>
        </w:rPr>
        <w:t xml:space="preserve"> to be an important factor. Both parents and their children seem to be guided by what they perceive as normal. One of the main reasons for not wearing helmets is same age friends </w:t>
      </w:r>
      <w:r>
        <w:rPr>
          <w:rFonts w:ascii="Calibri" w:eastAsia="Times New Roman" w:hAnsi="Calibri" w:cs="Calibri"/>
          <w:szCs w:val="20"/>
          <w:lang w:val="en-GB"/>
        </w:rPr>
        <w:t>not wearing helmets</w:t>
      </w:r>
      <w:r w:rsidRPr="00990C60">
        <w:rPr>
          <w:rFonts w:ascii="Calibri" w:eastAsia="Times New Roman" w:hAnsi="Calibri" w:cs="Calibri"/>
          <w:szCs w:val="20"/>
          <w:lang w:val="en-GB"/>
        </w:rPr>
        <w:t xml:space="preserve">, especially in higher grades. Several psychological theories emphasize that adults and children are influenced by other people’s behaviour and the </w:t>
      </w:r>
      <w:r>
        <w:rPr>
          <w:rFonts w:ascii="Calibri" w:eastAsia="Times New Roman" w:hAnsi="Calibri" w:cs="Calibri"/>
          <w:szCs w:val="20"/>
          <w:lang w:val="en-GB"/>
        </w:rPr>
        <w:t>perceived</w:t>
      </w:r>
      <w:r w:rsidRPr="00990C60">
        <w:rPr>
          <w:rFonts w:ascii="Calibri" w:eastAsia="Times New Roman" w:hAnsi="Calibri" w:cs="Calibri"/>
          <w:szCs w:val="20"/>
          <w:lang w:val="en-GB"/>
        </w:rPr>
        <w:t xml:space="preserve"> underlying social norm </w:t>
      </w:r>
      <w:r w:rsidRPr="00990C60">
        <w:rPr>
          <w:rFonts w:ascii="Calibri" w:eastAsia="Times New Roman" w:hAnsi="Calibri" w:cs="Calibri"/>
          <w:szCs w:val="20"/>
          <w:lang w:val="en-GB"/>
        </w:rPr>
        <w:fldChar w:fldCharType="begin"/>
      </w:r>
      <w:r w:rsidRPr="00990C60">
        <w:rPr>
          <w:rFonts w:ascii="Calibri" w:eastAsia="Times New Roman" w:hAnsi="Calibri" w:cs="Calibri"/>
          <w:szCs w:val="20"/>
          <w:lang w:val="en-GB"/>
        </w:rPr>
        <w:instrText xml:space="preserve"> ADDIN EN.CITE &lt;EndNote&gt;&lt;Cite&gt;&lt;Author&gt;Berkowitz&lt;/Author&gt;&lt;Year&gt;2004&lt;/Year&gt;&lt;RecNum&gt;846&lt;/RecNum&gt;&lt;DisplayText&gt;(Berkowitz, 2004; Cialdini, 2007)&lt;/DisplayText&gt;&lt;record&gt;&lt;rec-number&gt;846&lt;/rec-number&gt;&lt;foreign-keys&gt;&lt;key app="EN" db-id="fxderwrfnrpstrew0r9v5e9szdzxz20trfxv" timestamp="1460015079"&gt;846&lt;/key&gt;&lt;/foreign-keys&gt;&lt;ref-type name="Electronic Article"&gt;43&lt;/ref-type&gt;&lt;contributors&gt;&lt;authors&gt;&lt;author&gt;Berkowitz, A.D.&lt;/author&gt;&lt;/authors&gt;&lt;/contributors&gt;&lt;titles&gt;&lt;title&gt;The social norms approach: theory, research, and annotated bibliography&lt;/title&gt;&lt;/titles&gt;&lt;dates&gt;&lt;year&gt;2004&lt;/year&gt;&lt;/dates&gt;&lt;urls&gt;&lt;related-urls&gt;&lt;url&gt;http://www.alanberkowitz.com/articles/social_norms.pdf&lt;/url&gt;&lt;/related-urls&gt;&lt;/urls&gt;&lt;/record&gt;&lt;/Cite&gt;&lt;Cite&gt;&lt;Author&gt;Cialdini&lt;/Author&gt;&lt;Year&gt;2007&lt;/Year&gt;&lt;RecNum&gt;847&lt;/RecNum&gt;&lt;record&gt;&lt;rec-number&gt;847&lt;/rec-number&gt;&lt;foreign-keys&gt;&lt;key app="EN" db-id="fxderwrfnrpstrew0r9v5e9szdzxz20trfxv" timestamp="1460015253"&gt;847&lt;/key&gt;&lt;/foreign-keys&gt;&lt;ref-type name="Book"&gt;6&lt;/ref-type&gt;&lt;contributors&gt;&lt;authors&gt;&lt;author&gt;Cialdini, R.B.&lt;/author&gt;&lt;/authors&gt;&lt;/contributors&gt;&lt;titles&gt;&lt;title&gt;Influence: the psychology of persuasion&lt;/title&gt;&lt;/titles&gt;&lt;dates&gt;&lt;year&gt;2007&lt;/year&gt;&lt;/dates&gt;&lt;pub-location&gt;New York&lt;/pub-location&gt;&lt;publisher&gt;Harper Collins&lt;/publisher&gt;&lt;urls&gt;&lt;/urls&gt;&lt;/record&gt;&lt;/Cite&gt;&lt;/EndNote&gt;</w:instrText>
      </w:r>
      <w:r w:rsidRPr="00990C60">
        <w:rPr>
          <w:rFonts w:ascii="Calibri" w:eastAsia="Times New Roman" w:hAnsi="Calibri" w:cs="Calibri"/>
          <w:szCs w:val="20"/>
          <w:lang w:val="en-GB"/>
        </w:rPr>
        <w:fldChar w:fldCharType="separate"/>
      </w:r>
      <w:r w:rsidRPr="00990C60">
        <w:rPr>
          <w:rFonts w:ascii="Calibri" w:eastAsia="Times New Roman" w:hAnsi="Calibri" w:cs="Calibri"/>
          <w:noProof/>
          <w:szCs w:val="20"/>
          <w:lang w:val="en-GB"/>
        </w:rPr>
        <w:t>(Berkowitz, 2004; Cialdini, 2007)</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Note that the campaign was based on the premise that if all children would wear helmets, helmets would become the norm. Such a shift in norms did not happen. </w:t>
      </w:r>
      <w:r w:rsidRPr="00990C60">
        <w:rPr>
          <w:rFonts w:ascii="Calibri" w:eastAsia="Times New Roman" w:hAnsi="Calibri" w:cs="Calibri"/>
          <w:szCs w:val="20"/>
          <w:lang w:val="en-GB"/>
        </w:rPr>
        <w:t>Evaluation of previous Dutch bicycle helmet campaigns also showed that social norms are important to children</w:t>
      </w:r>
      <w:r>
        <w:rPr>
          <w:rFonts w:ascii="Calibri" w:eastAsia="Times New Roman" w:hAnsi="Calibri" w:cs="Calibri"/>
          <w:szCs w:val="20"/>
          <w:lang w:val="en-GB"/>
        </w:rPr>
        <w:t xml:space="preserve"> and but that these were also hard to change</w:t>
      </w:r>
      <w:r w:rsidRPr="00990C60">
        <w:rPr>
          <w:rFonts w:ascii="Calibri" w:eastAsia="Times New Roman" w:hAnsi="Calibri" w:cs="Calibri"/>
          <w:szCs w:val="20"/>
          <w:lang w:val="en-GB"/>
        </w:rPr>
        <w:t xml:space="preserve"> </w:t>
      </w:r>
      <w:r w:rsidRPr="00990C60">
        <w:rPr>
          <w:rFonts w:ascii="Calibri" w:eastAsia="Times New Roman" w:hAnsi="Calibri" w:cs="Calibri"/>
          <w:szCs w:val="20"/>
          <w:lang w:val="en-GB"/>
        </w:rPr>
        <w:fldChar w:fldCharType="begin"/>
      </w:r>
      <w:r>
        <w:rPr>
          <w:rFonts w:ascii="Calibri" w:eastAsia="Times New Roman" w:hAnsi="Calibri" w:cs="Calibri"/>
          <w:szCs w:val="20"/>
          <w:lang w:val="en-GB"/>
        </w:rPr>
        <w:instrText xml:space="preserve"> ADDIN EN.CITE &lt;EndNote&gt;&lt;Cite&gt;&lt;Author&gt;Seijts&lt;/Author&gt;&lt;Year&gt;1995&lt;/Year&gt;&lt;RecNum&gt;754&lt;/RecNum&gt;&lt;DisplayText&gt;(Seijts et al., 1995; Steenbakkers et al., 1996)&lt;/DisplayText&gt;&lt;record&gt;&lt;rec-number&gt;754&lt;/rec-number&gt;&lt;foreign-keys&gt;&lt;key app="EN" db-id="fxderwrfnrpstrew0r9v5e9szdzxz20trfxv" timestamp="1446216745"&gt;754&lt;/key&gt;&lt;/foreign-keys&gt;&lt;ref-type name="Journal Article"&gt;17&lt;/ref-type&gt;&lt;contributors&gt;&lt;authors&gt;&lt;author&gt;Seijts, G.H.P.&lt;/author&gt;&lt;author&gt;Kok, G.&lt;/author&gt;&lt;author&gt;Bouter, L.M.&lt;/author&gt;&lt;author&gt;Klip, H.A.J.&lt;/author&gt;&lt;/authors&gt;&lt;/contributors&gt;&lt;titles&gt;&lt;title&gt;Barriers to wearing bicycle safety helmets in the netherlands&lt;/title&gt;&lt;secondary-title&gt;Archives of Pediatrics &amp;amp; Adolescent Medicine&lt;/secondary-title&gt;&lt;/titles&gt;&lt;periodical&gt;&lt;full-title&gt;Archives of Pediatrics &amp;amp; Adolescent Medicine&lt;/full-title&gt;&lt;/periodical&gt;&lt;pages&gt;174-180&lt;/pages&gt;&lt;volume&gt;149&lt;/volume&gt;&lt;number&gt;2&lt;/number&gt;&lt;dates&gt;&lt;year&gt;1995&lt;/year&gt;&lt;/dates&gt;&lt;isbn&gt;1072-4710&lt;/isbn&gt;&lt;urls&gt;&lt;related-urls&gt;&lt;url&gt;http://dx.doi.org/10.1001/archpedi.1995.02170140056009&lt;/url&gt;&lt;/related-urls&gt;&lt;/urls&gt;&lt;electronic-resource-num&gt;10.1001/archpedi.1995.02170140056009&lt;/electronic-resource-num&gt;&lt;/record&gt;&lt;/Cite&gt;&lt;Cite&gt;&lt;Author&gt;Steenbakkers&lt;/Author&gt;&lt;Year&gt;1996&lt;/Year&gt;&lt;RecNum&gt;835&lt;/RecNum&gt;&lt;record&gt;&lt;rec-number&gt;835&lt;/rec-number&gt;&lt;foreign-keys&gt;&lt;key app="EN" db-id="fxderwrfnrpstrew0r9v5e9szdzxz20trfxv" timestamp="1458217165"&gt;835&lt;/key&gt;&lt;/foreign-keys&gt;&lt;ref-type name="Report"&gt;27&lt;/ref-type&gt;&lt;contributors&gt;&lt;authors&gt;&lt;author&gt;Steenbakkers, M.&lt;/author&gt;&lt;author&gt;Goldenbeld, C.&lt;/author&gt;&lt;author&gt;Dijkman, A.&lt;/author&gt;&lt;author&gt;Venema, A.&lt;/author&gt;&lt;/authors&gt;&lt;/contributors&gt;&lt;titles&gt;&lt;title&gt;Promotie vrijwillig gebruik van fietshelmen in de Bollenstreek: de resultaten van een project bij twee basisscholen. [Promotion of voluntary helmet use]&lt;/title&gt;&lt;/titles&gt;&lt;number&gt;Book, Whole&lt;/number&gt;&lt;dates&gt;&lt;year&gt;1996&lt;/year&gt;&lt;/dates&gt;&lt;pub-location&gt;Amsterdam / The Hague&lt;/pub-location&gt;&lt;publisher&gt;Stichting Consument en Veiligheid / Stichting Wetenschappelijk Onderzoek Verkeersveiligheid&lt;/publisher&gt;&lt;isbn&gt;Intern rapport 154&lt;/isbn&gt;&lt;urls&gt;&lt;/urls&gt;&lt;/record&gt;&lt;/Cite&gt;&lt;/EndNote&gt;</w:instrText>
      </w:r>
      <w:r w:rsidRPr="00990C60">
        <w:rPr>
          <w:rFonts w:ascii="Calibri" w:eastAsia="Times New Roman" w:hAnsi="Calibri" w:cs="Calibri"/>
          <w:szCs w:val="20"/>
          <w:lang w:val="en-GB"/>
        </w:rPr>
        <w:fldChar w:fldCharType="separate"/>
      </w:r>
      <w:r w:rsidRPr="00990C60">
        <w:rPr>
          <w:rFonts w:ascii="Calibri" w:eastAsia="Times New Roman" w:hAnsi="Calibri" w:cs="Calibri"/>
          <w:noProof/>
          <w:szCs w:val="20"/>
          <w:lang w:val="en-GB"/>
        </w:rPr>
        <w:t>(Seijts et al., 1995; Steenbakkers et al., 1996)</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In these studies, children reported that they stopped wearing their bicycle helmets because of negative reactions from the social environment. As children </w:t>
      </w:r>
      <w:r>
        <w:rPr>
          <w:rFonts w:ascii="Calibri" w:eastAsia="Times New Roman" w:hAnsi="Calibri" w:cs="Calibri"/>
          <w:szCs w:val="20"/>
          <w:lang w:val="en-GB"/>
        </w:rPr>
        <w:t>grow older</w:t>
      </w:r>
      <w:r w:rsidRPr="00990C60">
        <w:rPr>
          <w:rFonts w:ascii="Calibri" w:eastAsia="Times New Roman" w:hAnsi="Calibri" w:cs="Calibri"/>
          <w:szCs w:val="20"/>
          <w:lang w:val="en-GB"/>
        </w:rPr>
        <w:t xml:space="preserve">, social norms probably play a role in their decisions about whether or not to wear a helmet. </w:t>
      </w:r>
    </w:p>
    <w:p w:rsidR="000C2E9C" w:rsidRPr="00990C60"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Pr>
          <w:rFonts w:ascii="Calibri" w:eastAsia="Times New Roman" w:hAnsi="Calibri" w:cs="Calibri"/>
          <w:szCs w:val="20"/>
          <w:lang w:val="en-GB"/>
        </w:rPr>
        <w:t xml:space="preserve">The </w:t>
      </w:r>
      <w:r w:rsidRPr="00990C60">
        <w:rPr>
          <w:rFonts w:ascii="Calibri" w:eastAsia="Times New Roman" w:hAnsi="Calibri" w:cs="Calibri"/>
          <w:szCs w:val="20"/>
          <w:lang w:val="en-GB"/>
        </w:rPr>
        <w:t>reduction of injury risk</w:t>
      </w:r>
      <w:r>
        <w:rPr>
          <w:rFonts w:ascii="Calibri" w:eastAsia="Times New Roman" w:hAnsi="Calibri" w:cs="Calibri"/>
          <w:szCs w:val="20"/>
          <w:lang w:val="en-GB"/>
        </w:rPr>
        <w:t xml:space="preserve"> was the </w:t>
      </w:r>
      <w:r w:rsidRPr="00990C60">
        <w:rPr>
          <w:rFonts w:ascii="Calibri" w:eastAsia="Times New Roman" w:hAnsi="Calibri" w:cs="Calibri"/>
          <w:szCs w:val="20"/>
          <w:lang w:val="en-GB"/>
        </w:rPr>
        <w:t>most important factor for parents to have their children wear</w:t>
      </w:r>
      <w:r>
        <w:rPr>
          <w:rFonts w:ascii="Calibri" w:eastAsia="Times New Roman" w:hAnsi="Calibri" w:cs="Calibri"/>
          <w:szCs w:val="20"/>
          <w:lang w:val="en-GB"/>
        </w:rPr>
        <w:t>ing</w:t>
      </w:r>
      <w:r w:rsidRPr="00990C60">
        <w:rPr>
          <w:rFonts w:ascii="Calibri" w:eastAsia="Times New Roman" w:hAnsi="Calibri" w:cs="Calibri"/>
          <w:szCs w:val="20"/>
          <w:lang w:val="en-GB"/>
        </w:rPr>
        <w:t xml:space="preserve"> helmets</w:t>
      </w:r>
      <w:r>
        <w:rPr>
          <w:rFonts w:ascii="Calibri" w:eastAsia="Times New Roman" w:hAnsi="Calibri" w:cs="Calibri"/>
          <w:szCs w:val="20"/>
          <w:lang w:val="en-GB"/>
        </w:rPr>
        <w:t xml:space="preserve">, when children were young. However, as children grow older this motive became less </w:t>
      </w:r>
      <w:r>
        <w:rPr>
          <w:rFonts w:ascii="Calibri" w:eastAsia="Times New Roman" w:hAnsi="Calibri" w:cs="Calibri"/>
          <w:szCs w:val="20"/>
          <w:lang w:val="en-GB"/>
        </w:rPr>
        <w:lastRenderedPageBreak/>
        <w:t>important. These age-related change in parental perceptions was reflected in lower self-reported helmet wearing rates in older age groups. Parents believed that children by the age of 7 (Grade 4) have become ‘safe’ cyclists. Also, the p</w:t>
      </w:r>
      <w:r w:rsidRPr="00047710">
        <w:rPr>
          <w:rFonts w:ascii="Calibri" w:eastAsia="Times New Roman" w:hAnsi="Calibri" w:cs="Calibri"/>
          <w:szCs w:val="20"/>
          <w:lang w:val="en-GB"/>
        </w:rPr>
        <w:t xml:space="preserve">erceived familiarity with the </w:t>
      </w:r>
      <w:r>
        <w:rPr>
          <w:rFonts w:ascii="Calibri" w:eastAsia="Times New Roman" w:hAnsi="Calibri" w:cs="Calibri"/>
          <w:szCs w:val="20"/>
          <w:lang w:val="en-GB"/>
        </w:rPr>
        <w:t xml:space="preserve">regular </w:t>
      </w:r>
      <w:r w:rsidRPr="00047710">
        <w:rPr>
          <w:rFonts w:ascii="Calibri" w:eastAsia="Times New Roman" w:hAnsi="Calibri" w:cs="Calibri"/>
          <w:szCs w:val="20"/>
          <w:lang w:val="en-GB"/>
        </w:rPr>
        <w:t>cycling route</w:t>
      </w:r>
      <w:r>
        <w:rPr>
          <w:rFonts w:ascii="Calibri" w:eastAsia="Times New Roman" w:hAnsi="Calibri" w:cs="Calibri"/>
          <w:szCs w:val="20"/>
          <w:lang w:val="en-GB"/>
        </w:rPr>
        <w:t>s</w:t>
      </w:r>
      <w:r w:rsidRPr="00047710">
        <w:rPr>
          <w:rFonts w:ascii="Calibri" w:eastAsia="Times New Roman" w:hAnsi="Calibri" w:cs="Calibri"/>
          <w:szCs w:val="20"/>
          <w:lang w:val="en-GB"/>
        </w:rPr>
        <w:t xml:space="preserve"> </w:t>
      </w:r>
      <w:r>
        <w:rPr>
          <w:rFonts w:ascii="Calibri" w:eastAsia="Times New Roman" w:hAnsi="Calibri" w:cs="Calibri"/>
          <w:szCs w:val="20"/>
          <w:lang w:val="en-GB"/>
        </w:rPr>
        <w:t xml:space="preserve">may </w:t>
      </w:r>
      <w:r w:rsidRPr="00047710">
        <w:rPr>
          <w:rFonts w:ascii="Calibri" w:eastAsia="Times New Roman" w:hAnsi="Calibri" w:cs="Calibri"/>
          <w:szCs w:val="20"/>
          <w:lang w:val="en-GB"/>
        </w:rPr>
        <w:t xml:space="preserve">contribute to this </w:t>
      </w:r>
      <w:r>
        <w:rPr>
          <w:rFonts w:ascii="Calibri" w:eastAsia="Times New Roman" w:hAnsi="Calibri" w:cs="Calibri"/>
          <w:szCs w:val="20"/>
          <w:lang w:val="en-GB"/>
        </w:rPr>
        <w:t xml:space="preserve">higher level of </w:t>
      </w:r>
      <w:r w:rsidRPr="00047710">
        <w:rPr>
          <w:rFonts w:ascii="Calibri" w:eastAsia="Times New Roman" w:hAnsi="Calibri" w:cs="Calibri"/>
          <w:szCs w:val="20"/>
          <w:lang w:val="en-GB"/>
        </w:rPr>
        <w:t>confidence</w:t>
      </w:r>
      <w:r>
        <w:rPr>
          <w:rFonts w:ascii="Calibri" w:eastAsia="Times New Roman" w:hAnsi="Calibri" w:cs="Calibri"/>
          <w:szCs w:val="20"/>
          <w:lang w:val="en-GB"/>
        </w:rPr>
        <w:t>, leading to the perception of he</w:t>
      </w:r>
      <w:r w:rsidRPr="00990C60">
        <w:rPr>
          <w:rFonts w:ascii="Calibri" w:eastAsia="Times New Roman" w:hAnsi="Calibri" w:cs="Calibri"/>
          <w:szCs w:val="20"/>
          <w:lang w:val="en-GB"/>
        </w:rPr>
        <w:t>lmet</w:t>
      </w:r>
      <w:r>
        <w:rPr>
          <w:rFonts w:ascii="Calibri" w:eastAsia="Times New Roman" w:hAnsi="Calibri" w:cs="Calibri"/>
          <w:szCs w:val="20"/>
          <w:lang w:val="en-GB"/>
        </w:rPr>
        <w:t>s</w:t>
      </w:r>
      <w:r w:rsidRPr="00990C60">
        <w:rPr>
          <w:rFonts w:ascii="Calibri" w:eastAsia="Times New Roman" w:hAnsi="Calibri" w:cs="Calibri"/>
          <w:szCs w:val="20"/>
          <w:lang w:val="en-GB"/>
        </w:rPr>
        <w:t xml:space="preserve"> no longer </w:t>
      </w:r>
      <w:r>
        <w:rPr>
          <w:rFonts w:ascii="Calibri" w:eastAsia="Times New Roman" w:hAnsi="Calibri" w:cs="Calibri"/>
          <w:szCs w:val="20"/>
          <w:lang w:val="en-GB"/>
        </w:rPr>
        <w:t>being needed</w:t>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Unfortunately, these parents may be overestimating their children’s cycling skills and be underestimating the risk of head injuries. Accidents statistics show that the share of children with serious head injuries in single-bicycle crashes increase from age range 0-5 years to age range 6-11 years (SWOV, 2016). </w:t>
      </w:r>
    </w:p>
    <w:p w:rsidR="000C2E9C"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Pr>
          <w:rFonts w:ascii="Calibri" w:eastAsia="Times New Roman" w:hAnsi="Calibri" w:cs="Calibri"/>
          <w:szCs w:val="20"/>
          <w:lang w:val="en-GB"/>
        </w:rPr>
        <w:t xml:space="preserve">Parenting style was also shown to be a </w:t>
      </w:r>
      <w:r w:rsidRPr="00990C60">
        <w:rPr>
          <w:rFonts w:ascii="Calibri" w:eastAsia="Times New Roman" w:hAnsi="Calibri" w:cs="Calibri"/>
          <w:szCs w:val="20"/>
          <w:lang w:val="en-GB"/>
        </w:rPr>
        <w:t>factor</w:t>
      </w:r>
      <w:r>
        <w:rPr>
          <w:rFonts w:ascii="Calibri" w:eastAsia="Times New Roman" w:hAnsi="Calibri" w:cs="Calibri"/>
          <w:szCs w:val="20"/>
          <w:lang w:val="en-GB"/>
        </w:rPr>
        <w:t xml:space="preserve">. Self-reported helmet wearing was higher among children, whose parents  imposed </w:t>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strict and clear </w:t>
      </w:r>
      <w:r w:rsidRPr="00990C60">
        <w:rPr>
          <w:rFonts w:ascii="Calibri" w:eastAsia="Times New Roman" w:hAnsi="Calibri" w:cs="Calibri"/>
          <w:szCs w:val="20"/>
          <w:lang w:val="en-GB"/>
        </w:rPr>
        <w:t>rules</w:t>
      </w:r>
      <w:r>
        <w:rPr>
          <w:rFonts w:ascii="Calibri" w:eastAsia="Times New Roman" w:hAnsi="Calibri" w:cs="Calibri"/>
          <w:szCs w:val="20"/>
          <w:lang w:val="en-GB"/>
        </w:rPr>
        <w:t>. In our study, however, only a quarter of parents did. N</w:t>
      </w:r>
      <w:r w:rsidRPr="00990C60">
        <w:rPr>
          <w:rFonts w:ascii="Calibri" w:eastAsia="Times New Roman" w:hAnsi="Calibri" w:cs="Calibri"/>
          <w:szCs w:val="20"/>
          <w:lang w:val="en-GB"/>
        </w:rPr>
        <w:t>early three quarters of the pa</w:t>
      </w:r>
      <w:r>
        <w:rPr>
          <w:rFonts w:ascii="Calibri" w:eastAsia="Times New Roman" w:hAnsi="Calibri" w:cs="Calibri"/>
          <w:szCs w:val="20"/>
          <w:lang w:val="en-GB"/>
        </w:rPr>
        <w:t>rents did</w:t>
      </w:r>
      <w:r w:rsidRPr="00990C60">
        <w:rPr>
          <w:rFonts w:ascii="Calibri" w:eastAsia="Times New Roman" w:hAnsi="Calibri" w:cs="Calibri"/>
          <w:szCs w:val="20"/>
          <w:lang w:val="en-GB"/>
        </w:rPr>
        <w:t xml:space="preserve"> not e</w:t>
      </w:r>
      <w:r>
        <w:rPr>
          <w:rFonts w:ascii="Calibri" w:eastAsia="Times New Roman" w:hAnsi="Calibri" w:cs="Calibri"/>
          <w:szCs w:val="20"/>
          <w:lang w:val="en-GB"/>
        </w:rPr>
        <w:t>nforc</w:t>
      </w:r>
      <w:r w:rsidRPr="00990C60">
        <w:rPr>
          <w:rFonts w:ascii="Calibri" w:eastAsia="Times New Roman" w:hAnsi="Calibri" w:cs="Calibri"/>
          <w:szCs w:val="20"/>
          <w:lang w:val="en-GB"/>
        </w:rPr>
        <w:t xml:space="preserve">e </w:t>
      </w:r>
      <w:r>
        <w:rPr>
          <w:rFonts w:ascii="Calibri" w:eastAsia="Times New Roman" w:hAnsi="Calibri" w:cs="Calibri"/>
          <w:szCs w:val="20"/>
          <w:lang w:val="en-GB"/>
        </w:rPr>
        <w:t xml:space="preserve">such </w:t>
      </w:r>
      <w:r w:rsidRPr="00990C60">
        <w:rPr>
          <w:rFonts w:ascii="Calibri" w:eastAsia="Times New Roman" w:hAnsi="Calibri" w:cs="Calibri"/>
          <w:szCs w:val="20"/>
          <w:lang w:val="en-GB"/>
        </w:rPr>
        <w:t>rules for helmet wearing</w:t>
      </w:r>
      <w:r>
        <w:rPr>
          <w:rFonts w:ascii="Calibri" w:eastAsia="Times New Roman" w:hAnsi="Calibri" w:cs="Calibri"/>
          <w:szCs w:val="20"/>
          <w:lang w:val="en-GB"/>
        </w:rPr>
        <w:t xml:space="preserve">. </w:t>
      </w:r>
      <w:r w:rsidRPr="00990C60">
        <w:rPr>
          <w:rFonts w:ascii="Calibri" w:eastAsia="Times New Roman" w:hAnsi="Calibri" w:cs="Calibri"/>
          <w:szCs w:val="20"/>
          <w:lang w:val="en-GB"/>
        </w:rPr>
        <w:t xml:space="preserve">Research </w:t>
      </w:r>
      <w:r>
        <w:rPr>
          <w:rFonts w:ascii="Calibri" w:eastAsia="Times New Roman" w:hAnsi="Calibri" w:cs="Calibri"/>
          <w:szCs w:val="20"/>
          <w:lang w:val="en-GB"/>
        </w:rPr>
        <w:t xml:space="preserve">examining parenting variables and estimations of children’s bicycle helmet use also identified </w:t>
      </w:r>
      <w:r w:rsidRPr="00990C60">
        <w:rPr>
          <w:rFonts w:ascii="Calibri" w:eastAsia="Times New Roman" w:hAnsi="Calibri" w:cs="Calibri"/>
          <w:szCs w:val="20"/>
          <w:lang w:val="en-GB"/>
        </w:rPr>
        <w:t xml:space="preserve">parental rules </w:t>
      </w:r>
      <w:r>
        <w:rPr>
          <w:rFonts w:ascii="Calibri" w:eastAsia="Times New Roman" w:hAnsi="Calibri" w:cs="Calibri"/>
          <w:szCs w:val="20"/>
          <w:lang w:val="en-GB"/>
        </w:rPr>
        <w:t>as</w:t>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an </w:t>
      </w:r>
      <w:r w:rsidRPr="00990C60">
        <w:rPr>
          <w:rFonts w:ascii="Calibri" w:eastAsia="Times New Roman" w:hAnsi="Calibri" w:cs="Calibri"/>
          <w:szCs w:val="20"/>
          <w:lang w:val="en-GB"/>
        </w:rPr>
        <w:t xml:space="preserve">important </w:t>
      </w:r>
      <w:r>
        <w:rPr>
          <w:rFonts w:ascii="Calibri" w:eastAsia="Times New Roman" w:hAnsi="Calibri" w:cs="Calibri"/>
          <w:szCs w:val="20"/>
          <w:lang w:val="en-GB"/>
        </w:rPr>
        <w:t xml:space="preserve">factor </w:t>
      </w:r>
      <w:r w:rsidRPr="00990C60">
        <w:rPr>
          <w:rFonts w:ascii="Calibri" w:eastAsia="Times New Roman" w:hAnsi="Calibri" w:cs="Calibri"/>
          <w:szCs w:val="20"/>
          <w:lang w:val="en-GB"/>
        </w:rPr>
        <w:fldChar w:fldCharType="begin"/>
      </w:r>
      <w:r>
        <w:rPr>
          <w:rFonts w:ascii="Calibri" w:eastAsia="Times New Roman" w:hAnsi="Calibri" w:cs="Calibri"/>
          <w:szCs w:val="20"/>
          <w:lang w:val="en-GB"/>
        </w:rPr>
        <w:instrText xml:space="preserve"> ADDIN EN.CITE &lt;EndNote&gt;&lt;Cite&gt;&lt;Author&gt;Ross&lt;/Author&gt;&lt;Year&gt;2014&lt;/Year&gt;&lt;RecNum&gt;729&lt;/RecNum&gt;&lt;DisplayText&gt;(Ross, Brinson, &amp;amp; Ross, 2014)&lt;/DisplayText&gt;&lt;record&gt;&lt;rec-number&gt;729&lt;/rec-number&gt;&lt;foreign-keys&gt;&lt;key app="EN" db-id="fxderwrfnrpstrew0r9v5e9szdzxz20trfxv" timestamp="1438593059"&gt;729&lt;/key&gt;&lt;/foreign-keys&gt;&lt;ref-type name="Journal Article"&gt;17&lt;/ref-type&gt;&lt;contributors&gt;&lt;authors&gt;&lt;author&gt;Ross, Lisa Thomson&lt;/author&gt;&lt;author&gt;Brinson, Margaret Kay&lt;/author&gt;&lt;author&gt;Ross, Thomas P.&lt;/author&gt;&lt;/authors&gt;&lt;/contributors&gt;&lt;titles&gt;&lt;title&gt;Parenting Influences on Bicycle Helmet Rules and Estimations of Children&amp;apos;s Helmet Use&lt;/title&gt;&lt;secondary-title&gt;The Journal of Psychology&lt;/secondary-title&gt;&lt;/titles&gt;&lt;periodical&gt;&lt;full-title&gt;The Journal of Psychology&lt;/full-title&gt;&lt;/periodical&gt;&lt;pages&gt;197-213&lt;/pages&gt;&lt;volume&gt;148&lt;/volume&gt;&lt;number&gt;2&lt;/number&gt;&lt;dates&gt;&lt;year&gt;2014&lt;/year&gt;&lt;pub-dates&gt;&lt;date&gt;2014/03/01&lt;/date&gt;&lt;/pub-dates&gt;&lt;/dates&gt;&lt;publisher&gt;Routledge&lt;/publisher&gt;&lt;isbn&gt;0022-3980&lt;/isbn&gt;&lt;urls&gt;&lt;related-urls&gt;&lt;url&gt;http://dx.doi.org/10.1080/00223980.2013.771131&lt;/url&gt;&lt;/related-urls&gt;&lt;/urls&gt;&lt;electronic-resource-num&gt;10.1080/00223980.2013.771131&lt;/electronic-resource-num&gt;&lt;access-date&gt;2015/08/03&lt;/access-date&gt;&lt;/record&gt;&lt;/Cite&gt;&lt;/EndNote&gt;</w:instrText>
      </w:r>
      <w:r w:rsidRPr="00990C60">
        <w:rPr>
          <w:rFonts w:ascii="Calibri" w:eastAsia="Times New Roman" w:hAnsi="Calibri" w:cs="Calibri"/>
          <w:szCs w:val="20"/>
          <w:lang w:val="en-GB"/>
        </w:rPr>
        <w:fldChar w:fldCharType="separate"/>
      </w:r>
      <w:r>
        <w:rPr>
          <w:rFonts w:ascii="Calibri" w:eastAsia="Times New Roman" w:hAnsi="Calibri" w:cs="Calibri"/>
          <w:noProof/>
          <w:szCs w:val="20"/>
          <w:lang w:val="en-GB"/>
        </w:rPr>
        <w:t>(Ross, Brinson, &amp; Ross, 2014)</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Their study </w:t>
      </w:r>
      <w:r>
        <w:rPr>
          <w:rFonts w:ascii="Calibri" w:eastAsia="Times New Roman" w:hAnsi="Calibri" w:cs="Calibri"/>
          <w:szCs w:val="20"/>
          <w:lang w:val="en-GB"/>
        </w:rPr>
        <w:fldChar w:fldCharType="begin"/>
      </w:r>
      <w:r>
        <w:rPr>
          <w:rFonts w:ascii="Calibri" w:eastAsia="Times New Roman" w:hAnsi="Calibri" w:cs="Calibri"/>
          <w:szCs w:val="20"/>
          <w:lang w:val="en-GB"/>
        </w:rPr>
        <w:instrText xml:space="preserve"> ADDIN EN.CITE &lt;EndNote&gt;&lt;Cite&gt;&lt;Author&gt;Ross&lt;/Author&gt;&lt;Year&gt;2014&lt;/Year&gt;&lt;RecNum&gt;729&lt;/RecNum&gt;&lt;DisplayText&gt;(Ross et al., 2014)&lt;/DisplayText&gt;&lt;record&gt;&lt;rec-number&gt;729&lt;/rec-number&gt;&lt;foreign-keys&gt;&lt;key app="EN" db-id="fxderwrfnrpstrew0r9v5e9szdzxz20trfxv" timestamp="1438593059"&gt;729&lt;/key&gt;&lt;/foreign-keys&gt;&lt;ref-type name="Journal Article"&gt;17&lt;/ref-type&gt;&lt;contributors&gt;&lt;authors&gt;&lt;author&gt;Ross, Lisa Thomson&lt;/author&gt;&lt;author&gt;Brinson, Margaret Kay&lt;/author&gt;&lt;author&gt;Ross, Thomas P.&lt;/author&gt;&lt;/authors&gt;&lt;/contributors&gt;&lt;titles&gt;&lt;title&gt;Parenting Influences on Bicycle Helmet Rules and Estimations of Children&amp;apos;s Helmet Use&lt;/title&gt;&lt;secondary-title&gt;The Journal of Psychology&lt;/secondary-title&gt;&lt;/titles&gt;&lt;periodical&gt;&lt;full-title&gt;The Journal of Psychology&lt;/full-title&gt;&lt;/periodical&gt;&lt;pages&gt;197-213&lt;/pages&gt;&lt;volume&gt;148&lt;/volume&gt;&lt;number&gt;2&lt;/number&gt;&lt;dates&gt;&lt;year&gt;2014&lt;/year&gt;&lt;pub-dates&gt;&lt;date&gt;2014/03/01&lt;/date&gt;&lt;/pub-dates&gt;&lt;/dates&gt;&lt;publisher&gt;Routledge&lt;/publisher&gt;&lt;isbn&gt;0022-3980&lt;/isbn&gt;&lt;urls&gt;&lt;related-urls&gt;&lt;url&gt;http://dx.doi.org/10.1080/00223980.2013.771131&lt;/url&gt;&lt;/related-urls&gt;&lt;/urls&gt;&lt;electronic-resource-num&gt;10.1080/00223980.2013.771131&lt;/electronic-resource-num&gt;&lt;access-date&gt;2015/08/03&lt;/access-date&gt;&lt;/record&gt;&lt;/Cite&gt;&lt;/EndNote&gt;</w:instrText>
      </w:r>
      <w:r>
        <w:rPr>
          <w:rFonts w:ascii="Calibri" w:eastAsia="Times New Roman" w:hAnsi="Calibri" w:cs="Calibri"/>
          <w:szCs w:val="20"/>
          <w:lang w:val="en-GB"/>
        </w:rPr>
        <w:fldChar w:fldCharType="separate"/>
      </w:r>
      <w:r>
        <w:rPr>
          <w:rFonts w:ascii="Calibri" w:eastAsia="Times New Roman" w:hAnsi="Calibri" w:cs="Calibri"/>
          <w:noProof/>
          <w:szCs w:val="20"/>
          <w:lang w:val="en-GB"/>
        </w:rPr>
        <w:t>(Ross et al., 2014)</w:t>
      </w:r>
      <w:r>
        <w:rPr>
          <w:rFonts w:ascii="Calibri" w:eastAsia="Times New Roman" w:hAnsi="Calibri" w:cs="Calibri"/>
          <w:szCs w:val="20"/>
          <w:lang w:val="en-GB"/>
        </w:rPr>
        <w:fldChar w:fldCharType="end"/>
      </w:r>
      <w:r>
        <w:rPr>
          <w:rFonts w:ascii="Calibri" w:eastAsia="Times New Roman" w:hAnsi="Calibri" w:cs="Calibri"/>
          <w:szCs w:val="20"/>
          <w:lang w:val="en-GB"/>
        </w:rPr>
        <w:t xml:space="preserve"> also found that parents reported stricter helmet rules for children as beginning cyclists than for children who were already more experienced. </w:t>
      </w:r>
    </w:p>
    <w:p w:rsidR="000C2E9C"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Pr>
          <w:rFonts w:ascii="Calibri" w:eastAsia="Times New Roman" w:hAnsi="Calibri" w:cs="Calibri"/>
          <w:szCs w:val="20"/>
          <w:lang w:val="en-GB"/>
        </w:rPr>
        <w:t xml:space="preserve">The age-related decline in helmet use is also supported by observations in previous studies </w:t>
      </w:r>
      <w:r>
        <w:rPr>
          <w:rFonts w:ascii="Calibri" w:eastAsia="Times New Roman" w:hAnsi="Calibri" w:cs="Calibri"/>
          <w:szCs w:val="20"/>
          <w:lang w:val="en-GB"/>
        </w:rPr>
        <w:fldChar w:fldCharType="begin">
          <w:fldData xml:space="preserve">PEVuZE5vdGU+PENpdGU+PEF1dGhvcj5CZXJnPC9BdXRob3I+PFllYXI+MjAwMTwvWWVhcj48UmVj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=
</w:fldData>
        </w:fldChar>
      </w:r>
      <w:r>
        <w:rPr>
          <w:rFonts w:ascii="Calibri" w:eastAsia="Times New Roman" w:hAnsi="Calibri" w:cs="Calibri"/>
          <w:szCs w:val="20"/>
          <w:lang w:val="en-GB"/>
        </w:rPr>
        <w:instrText xml:space="preserve"> ADDIN EN.CITE </w:instrText>
      </w:r>
      <w:r>
        <w:rPr>
          <w:rFonts w:ascii="Calibri" w:eastAsia="Times New Roman" w:hAnsi="Calibri" w:cs="Calibri"/>
          <w:szCs w:val="20"/>
          <w:lang w:val="en-GB"/>
        </w:rPr>
        <w:fldChar w:fldCharType="begin">
          <w:fldData xml:space="preserve">PEVuZE5vdGU+PENpdGU+PEF1dGhvcj5CZXJnPC9BdXRob3I+PFllYXI+MjAwMTwvWWVhcj48UmVj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=
</w:fldData>
        </w:fldChar>
      </w:r>
      <w:r>
        <w:rPr>
          <w:rFonts w:ascii="Calibri" w:eastAsia="Times New Roman" w:hAnsi="Calibri" w:cs="Calibri"/>
          <w:szCs w:val="20"/>
          <w:lang w:val="en-GB"/>
        </w:rPr>
        <w:instrText xml:space="preserve"> ADDIN EN.CITE.DATA </w:instrText>
      </w:r>
      <w:r>
        <w:rPr>
          <w:rFonts w:ascii="Calibri" w:eastAsia="Times New Roman" w:hAnsi="Calibri" w:cs="Calibri"/>
          <w:szCs w:val="20"/>
          <w:lang w:val="en-GB"/>
        </w:rPr>
      </w:r>
      <w:r>
        <w:rPr>
          <w:rFonts w:ascii="Calibri" w:eastAsia="Times New Roman" w:hAnsi="Calibri" w:cs="Calibri"/>
          <w:szCs w:val="20"/>
          <w:lang w:val="en-GB"/>
        </w:rPr>
        <w:fldChar w:fldCharType="end"/>
      </w:r>
      <w:r>
        <w:rPr>
          <w:rFonts w:ascii="Calibri" w:eastAsia="Times New Roman" w:hAnsi="Calibri" w:cs="Calibri"/>
          <w:szCs w:val="20"/>
          <w:lang w:val="en-GB"/>
        </w:rPr>
      </w:r>
      <w:r>
        <w:rPr>
          <w:rFonts w:ascii="Calibri" w:eastAsia="Times New Roman" w:hAnsi="Calibri" w:cs="Calibri"/>
          <w:szCs w:val="20"/>
          <w:lang w:val="en-GB"/>
        </w:rPr>
        <w:fldChar w:fldCharType="separate"/>
      </w:r>
      <w:r>
        <w:rPr>
          <w:rFonts w:ascii="Calibri" w:eastAsia="Times New Roman" w:hAnsi="Calibri" w:cs="Calibri"/>
          <w:noProof/>
          <w:szCs w:val="20"/>
          <w:lang w:val="en-GB"/>
        </w:rPr>
        <w:t>(Berg &amp; Westerling, 2001; Ross et al., 2014)</w:t>
      </w:r>
      <w:r>
        <w:rPr>
          <w:rFonts w:ascii="Calibri" w:eastAsia="Times New Roman" w:hAnsi="Calibri" w:cs="Calibri"/>
          <w:szCs w:val="20"/>
          <w:lang w:val="en-GB"/>
        </w:rPr>
        <w:fldChar w:fldCharType="end"/>
      </w:r>
      <w:r>
        <w:rPr>
          <w:rFonts w:ascii="Calibri" w:eastAsia="Times New Roman" w:hAnsi="Calibri" w:cs="Calibri"/>
          <w:szCs w:val="20"/>
          <w:lang w:val="en-GB"/>
        </w:rPr>
        <w:t xml:space="preserve">. </w:t>
      </w:r>
      <w:r w:rsidRPr="00990C60">
        <w:rPr>
          <w:rFonts w:ascii="Calibri" w:eastAsia="Times New Roman" w:hAnsi="Calibri" w:cs="Calibri"/>
          <w:szCs w:val="20"/>
          <w:lang w:val="en-GB"/>
        </w:rPr>
        <w:t>Age was also the single dominant predictor of helmet use in a</w:t>
      </w:r>
      <w:r>
        <w:rPr>
          <w:rFonts w:ascii="Calibri" w:eastAsia="Times New Roman" w:hAnsi="Calibri" w:cs="Calibri"/>
          <w:szCs w:val="20"/>
          <w:lang w:val="en-GB"/>
        </w:rPr>
        <w:t xml:space="preserve"> school-based survey in 26 countries among children aged 11, 13 and 15 year old </w:t>
      </w:r>
      <w:r w:rsidRPr="00990C60">
        <w:rPr>
          <w:rFonts w:ascii="Calibri" w:eastAsia="Times New Roman" w:hAnsi="Calibri" w:cs="Calibri"/>
          <w:szCs w:val="20"/>
          <w:lang w:val="en-GB"/>
        </w:rPr>
        <w:fldChar w:fldCharType="begin"/>
      </w:r>
      <w:r w:rsidRPr="00990C60">
        <w:rPr>
          <w:rFonts w:ascii="Calibri" w:eastAsia="Times New Roman" w:hAnsi="Calibri" w:cs="Calibri"/>
          <w:szCs w:val="20"/>
          <w:lang w:val="en-GB"/>
        </w:rPr>
        <w:instrText xml:space="preserve"> ADDIN EN.CITE &lt;EndNote&gt;&lt;Cite&gt;&lt;Author&gt;Klein&lt;/Author&gt;&lt;Year&gt;2005&lt;/Year&gt;&lt;RecNum&gt;902&lt;/RecNum&gt;&lt;DisplayText&gt;(Klein, Thompson, Scheidt, Overpeck, &amp;amp; Gross, 2005)&lt;/DisplayText&gt;&lt;record&gt;&lt;rec-number&gt;902&lt;/rec-number&gt;&lt;foreign-keys&gt;&lt;key app="EN" db-id="fxderwrfnrpstrew0r9v5e9szdzxz20trfxv" timestamp="1475130291"&gt;902&lt;/key&gt;&lt;/foreign-keys&gt;&lt;ref-type name="Journal Article"&gt;17&lt;/ref-type&gt;&lt;contributors&gt;&lt;authors&gt;&lt;author&gt;Klein, K S&lt;/author&gt;&lt;author&gt;Thompson, D&lt;/author&gt;&lt;author&gt;Scheidt, P C&lt;/author&gt;&lt;author&gt;Overpeck, M D&lt;/author&gt;&lt;author&gt;Gross, L A&lt;/author&gt;&lt;/authors&gt;&lt;/contributors&gt;&lt;titles&gt;&lt;title&gt;Factors associated with bicycle helmet use among young adolescents in a multinational sample&lt;/title&gt;&lt;secondary-title&gt;Injury Prevention&lt;/secondary-title&gt;&lt;/titles&gt;&lt;periodical&gt;&lt;full-title&gt;Injury Prevention&lt;/full-title&gt;&lt;/periodical&gt;&lt;pages&gt;288-293&lt;/pages&gt;&lt;volume&gt;11&lt;/volume&gt;&lt;number&gt;5&lt;/number&gt;&lt;dates&gt;&lt;year&gt;2005&lt;/year&gt;&lt;pub-dates&gt;&lt;date&gt;October 1, 2005&lt;/date&gt;&lt;/pub-dates&gt;&lt;/dates&gt;&lt;urls&gt;&lt;related-urls&gt;&lt;url&gt;http://injuryprevention.bmj.com/content/11/5/288.abstract&lt;/url&gt;&lt;/related-urls&gt;&lt;/urls&gt;&lt;electronic-resource-num&gt;10.1136/ip.2004.007013&lt;/electronic-resource-num&gt;&lt;/record&gt;&lt;/Cite&gt;&lt;/EndNote&gt;</w:instrText>
      </w:r>
      <w:r w:rsidRPr="00990C60">
        <w:rPr>
          <w:rFonts w:ascii="Calibri" w:eastAsia="Times New Roman" w:hAnsi="Calibri" w:cs="Calibri"/>
          <w:szCs w:val="20"/>
          <w:lang w:val="en-GB"/>
        </w:rPr>
        <w:fldChar w:fldCharType="separate"/>
      </w:r>
      <w:r w:rsidRPr="00990C60">
        <w:rPr>
          <w:rFonts w:ascii="Calibri" w:eastAsia="Times New Roman" w:hAnsi="Calibri" w:cs="Calibri"/>
          <w:noProof/>
          <w:szCs w:val="20"/>
          <w:lang w:val="en-GB"/>
        </w:rPr>
        <w:t>(Klein, Thompson, Scheidt, Overpeck, &amp; Gross, 2005)</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The authors </w:t>
      </w:r>
      <w:r w:rsidRPr="00990C60">
        <w:rPr>
          <w:rFonts w:ascii="Calibri" w:eastAsia="Times New Roman" w:hAnsi="Calibri" w:cs="Calibri"/>
          <w:szCs w:val="20"/>
          <w:lang w:val="en-GB"/>
        </w:rPr>
        <w:fldChar w:fldCharType="begin"/>
      </w:r>
      <w:r w:rsidRPr="00990C60">
        <w:rPr>
          <w:rFonts w:ascii="Calibri" w:eastAsia="Times New Roman" w:hAnsi="Calibri" w:cs="Calibri"/>
          <w:szCs w:val="20"/>
          <w:lang w:val="en-GB"/>
        </w:rPr>
        <w:instrText xml:space="preserve"> ADDIN EN.CITE &lt;EndNote&gt;&lt;Cite&gt;&lt;Author&gt;Klein&lt;/Author&gt;&lt;Year&gt;2005&lt;/Year&gt;&lt;RecNum&gt;902&lt;/RecNum&gt;&lt;DisplayText&gt;(Klein et al., 2005)&lt;/DisplayText&gt;&lt;record&gt;&lt;rec-number&gt;902&lt;/rec-number&gt;&lt;foreign-keys&gt;&lt;key app="EN" db-id="fxderwrfnrpstrew0r9v5e9szdzxz20trfxv" timestamp="1475130291"&gt;902&lt;/key&gt;&lt;/foreign-keys&gt;&lt;ref-type name="Journal Article"&gt;17&lt;/ref-type&gt;&lt;contributors&gt;&lt;authors&gt;&lt;author&gt;Klein, K S&lt;/author&gt;&lt;author&gt;Thompson, D&lt;/author&gt;&lt;author&gt;Scheidt, P C&lt;/author&gt;&lt;author&gt;Overpeck, M D&lt;/author&gt;&lt;author&gt;Gross, L A&lt;/author&gt;&lt;/authors&gt;&lt;/contributors&gt;&lt;titles&gt;&lt;title&gt;Factors associated with bicycle helmet use among young adolescents in a multinational sample&lt;/title&gt;&lt;secondary-title&gt;Injury Prevention&lt;/secondary-title&gt;&lt;/titles&gt;&lt;periodical&gt;&lt;full-title&gt;Injury Prevention&lt;/full-title&gt;&lt;/periodical&gt;&lt;pages&gt;288-293&lt;/pages&gt;&lt;volume&gt;11&lt;/volume&gt;&lt;number&gt;5&lt;/number&gt;&lt;dates&gt;&lt;year&gt;2005&lt;/year&gt;&lt;pub-dates&gt;&lt;date&gt;October 1, 2005&lt;/date&gt;&lt;/pub-dates&gt;&lt;/dates&gt;&lt;urls&gt;&lt;related-urls&gt;&lt;url&gt;http://injuryprevention.bmj.com/content/11/5/288.abstract&lt;/url&gt;&lt;/related-urls&gt;&lt;/urls&gt;&lt;electronic-resource-num&gt;10.1136/ip.2004.007013&lt;/electronic-resource-num&gt;&lt;/record&gt;&lt;/Cite&gt;&lt;/EndNote&gt;</w:instrText>
      </w:r>
      <w:r w:rsidRPr="00990C60">
        <w:rPr>
          <w:rFonts w:ascii="Calibri" w:eastAsia="Times New Roman" w:hAnsi="Calibri" w:cs="Calibri"/>
          <w:szCs w:val="20"/>
          <w:lang w:val="en-GB"/>
        </w:rPr>
        <w:fldChar w:fldCharType="separate"/>
      </w:r>
      <w:r w:rsidRPr="00990C60">
        <w:rPr>
          <w:rFonts w:ascii="Calibri" w:eastAsia="Times New Roman" w:hAnsi="Calibri" w:cs="Calibri"/>
          <w:noProof/>
          <w:szCs w:val="20"/>
          <w:lang w:val="en-GB"/>
        </w:rPr>
        <w:t>(Klein et al., 2005)</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explained that younger children are more likely to comply </w:t>
      </w:r>
      <w:r>
        <w:rPr>
          <w:rFonts w:ascii="Calibri" w:eastAsia="Times New Roman" w:hAnsi="Calibri" w:cs="Calibri"/>
          <w:szCs w:val="20"/>
          <w:lang w:val="en-GB"/>
        </w:rPr>
        <w:t>with</w:t>
      </w:r>
      <w:r w:rsidRPr="00990C60">
        <w:rPr>
          <w:rFonts w:ascii="Calibri" w:eastAsia="Times New Roman" w:hAnsi="Calibri" w:cs="Calibri"/>
          <w:szCs w:val="20"/>
          <w:lang w:val="en-GB"/>
        </w:rPr>
        <w:t xml:space="preserve"> pro-safety messages from their parents or other children</w:t>
      </w:r>
      <w:r>
        <w:rPr>
          <w:rFonts w:ascii="Calibri" w:eastAsia="Times New Roman" w:hAnsi="Calibri" w:cs="Calibri"/>
          <w:szCs w:val="20"/>
          <w:lang w:val="en-GB"/>
        </w:rPr>
        <w:t xml:space="preserve"> than older children do</w:t>
      </w:r>
      <w:r w:rsidRPr="00990C60">
        <w:rPr>
          <w:rFonts w:ascii="Calibri" w:eastAsia="Times New Roman" w:hAnsi="Calibri" w:cs="Calibri"/>
          <w:szCs w:val="20"/>
          <w:lang w:val="en-GB"/>
        </w:rPr>
        <w:t xml:space="preserve">. A Cochrane review on non-legislative bicycle helmet interventions also </w:t>
      </w:r>
      <w:r>
        <w:rPr>
          <w:rFonts w:ascii="Calibri" w:eastAsia="Times New Roman" w:hAnsi="Calibri" w:cs="Calibri"/>
          <w:szCs w:val="20"/>
          <w:lang w:val="en-GB"/>
        </w:rPr>
        <w:t xml:space="preserve">concluded </w:t>
      </w:r>
      <w:r w:rsidRPr="00990C60">
        <w:rPr>
          <w:rFonts w:ascii="Calibri" w:eastAsia="Times New Roman" w:hAnsi="Calibri" w:cs="Calibri"/>
          <w:szCs w:val="20"/>
          <w:lang w:val="en-GB"/>
        </w:rPr>
        <w:t xml:space="preserve">that </w:t>
      </w:r>
      <w:r>
        <w:rPr>
          <w:rFonts w:ascii="Calibri" w:eastAsia="Times New Roman" w:hAnsi="Calibri" w:cs="Calibri"/>
          <w:szCs w:val="20"/>
          <w:lang w:val="en-GB"/>
        </w:rPr>
        <w:t xml:space="preserve">the </w:t>
      </w:r>
      <w:r w:rsidRPr="00990C60">
        <w:rPr>
          <w:rFonts w:ascii="Calibri" w:eastAsia="Times New Roman" w:hAnsi="Calibri" w:cs="Calibri"/>
          <w:szCs w:val="20"/>
          <w:lang w:val="en-GB"/>
        </w:rPr>
        <w:t>promoti</w:t>
      </w:r>
      <w:r>
        <w:rPr>
          <w:rFonts w:ascii="Calibri" w:eastAsia="Times New Roman" w:hAnsi="Calibri" w:cs="Calibri"/>
          <w:szCs w:val="20"/>
          <w:lang w:val="en-GB"/>
        </w:rPr>
        <w:t>on of</w:t>
      </w:r>
      <w:r w:rsidRPr="00990C60">
        <w:rPr>
          <w:rFonts w:ascii="Calibri" w:eastAsia="Times New Roman" w:hAnsi="Calibri" w:cs="Calibri"/>
          <w:szCs w:val="20"/>
          <w:lang w:val="en-GB"/>
        </w:rPr>
        <w:t xml:space="preserve"> helmets </w:t>
      </w:r>
      <w:r>
        <w:rPr>
          <w:rFonts w:ascii="Calibri" w:eastAsia="Times New Roman" w:hAnsi="Calibri" w:cs="Calibri"/>
          <w:szCs w:val="20"/>
          <w:lang w:val="en-GB"/>
        </w:rPr>
        <w:t xml:space="preserve">is </w:t>
      </w:r>
      <w:r w:rsidRPr="00990C60">
        <w:rPr>
          <w:rFonts w:ascii="Calibri" w:eastAsia="Times New Roman" w:hAnsi="Calibri" w:cs="Calibri"/>
          <w:szCs w:val="20"/>
          <w:lang w:val="en-GB"/>
        </w:rPr>
        <w:t xml:space="preserve">more effective for younger children than for older children and young people </w:t>
      </w:r>
      <w:r w:rsidRPr="00990C60">
        <w:rPr>
          <w:rFonts w:ascii="Calibri" w:eastAsia="Times New Roman" w:hAnsi="Calibri" w:cs="Calibri"/>
          <w:szCs w:val="20"/>
          <w:lang w:val="en-GB"/>
        </w:rPr>
        <w:fldChar w:fldCharType="begin"/>
      </w:r>
      <w:r w:rsidRPr="00990C60">
        <w:rPr>
          <w:rFonts w:ascii="Calibri" w:eastAsia="Times New Roman" w:hAnsi="Calibri" w:cs="Calibri"/>
          <w:szCs w:val="20"/>
          <w:lang w:val="en-GB"/>
        </w:rPr>
        <w:instrText xml:space="preserve"> ADDIN EN.CITE &lt;EndNote&gt;&lt;Cite&gt;&lt;Author&gt;Owen&lt;/Author&gt;&lt;Year&gt;2011&lt;/Year&gt;&lt;RecNum&gt;796&lt;/RecNum&gt;&lt;DisplayText&gt;(Owen et al., 2011)&lt;/DisplayText&gt;&lt;record&gt;&lt;rec-number&gt;796&lt;/rec-number&gt;&lt;foreign-keys&gt;&lt;key app="EN" db-id="fxderwrfnrpstrew0r9v5e9szdzxz20trfxv" timestamp="1456231314"&gt;796&lt;/key&gt;&lt;/foreign-keys&gt;&lt;ref-type name="Journal Article"&gt;17&lt;/ref-type&gt;&lt;contributors&gt;&lt;authors&gt;&lt;author&gt;Owen, R.&lt;/author&gt;&lt;author&gt;Kendrick, D.&lt;/author&gt;&lt;author&gt;Mulvaney, C.&lt;/author&gt;&lt;author&gt;Coleman, T.&lt;/author&gt;&lt;author&gt;Royal, S.&lt;/author&gt;&lt;/authors&gt;&lt;/contributors&gt;&lt;auth-address&gt;Division of Primary Care, University of Nottingham, Nottingham, UK. denise.kendrick@nottingham.ac.uk&lt;/auth-address&gt;&lt;titles&gt;&lt;title&gt;Non-legislative interventions for the promotion of cycle helmet wearing by children&lt;/title&gt;&lt;secondary-title&gt;Cochrane Database Syst Rev&lt;/secondary-title&gt;&lt;alt-title&gt;The Cochrane database of systematic reviews&lt;/alt-title&gt;&lt;/titles&gt;&lt;periodical&gt;&lt;full-title&gt;Cochrane Database Syst Rev&lt;/full-title&gt;&lt;abbr-1&gt;The Cochrane database of systematic reviews&lt;/abbr-1&gt;&lt;/periodical&gt;&lt;alt-periodical&gt;&lt;full-title&gt;Cochrane Database Syst Rev&lt;/full-title&gt;&lt;abbr-1&gt;The Cochrane database of systematic reviews&lt;/abbr-1&gt;&lt;/alt-periodical&gt;&lt;pages&gt;Cd003985&lt;/pages&gt;&lt;number&gt;11&lt;/number&gt;&lt;edition&gt;2011/11/11&lt;/edition&gt;&lt;keywords&gt;&lt;keyword&gt;Adolescent&lt;/keyword&gt;&lt;keyword&gt;*Bicycling/legislation &amp;amp; jurisprudence/statistics &amp;amp; numerical data&lt;/keyword&gt;&lt;keyword&gt;Child&lt;/keyword&gt;&lt;keyword&gt;Child, Preschool&lt;/keyword&gt;&lt;keyword&gt;Craniocerebral Trauma/prevention &amp;amp; control&lt;/keyword&gt;&lt;keyword&gt;Head Protective Devices/supply &amp;amp; distribution/*utilization&lt;/keyword&gt;&lt;keyword&gt;Humans&lt;/keyword&gt;&lt;keyword&gt;Program Development&lt;/keyword&gt;&lt;/keywords&gt;&lt;dates&gt;&lt;year&gt;2011&lt;/year&gt;&lt;/dates&gt;&lt;isbn&gt;1361-6137&lt;/isbn&gt;&lt;accession-num&gt;22071810&lt;/accession-num&gt;&lt;urls&gt;&lt;/urls&gt;&lt;electronic-resource-num&gt;10.1002/14651858.CD003985.pub3&lt;/electronic-resource-num&gt;&lt;remote-database-provider&gt;NLM&lt;/remote-database-provider&gt;&lt;language&gt;eng&lt;/language&gt;&lt;/record&gt;&lt;/Cite&gt;&lt;/EndNote&gt;</w:instrText>
      </w:r>
      <w:r w:rsidRPr="00990C60">
        <w:rPr>
          <w:rFonts w:ascii="Calibri" w:eastAsia="Times New Roman" w:hAnsi="Calibri" w:cs="Calibri"/>
          <w:szCs w:val="20"/>
          <w:lang w:val="en-GB"/>
        </w:rPr>
        <w:fldChar w:fldCharType="separate"/>
      </w:r>
      <w:r w:rsidRPr="00990C60">
        <w:rPr>
          <w:rFonts w:ascii="Calibri" w:eastAsia="Times New Roman" w:hAnsi="Calibri" w:cs="Calibri"/>
          <w:noProof/>
          <w:szCs w:val="20"/>
          <w:lang w:val="en-GB"/>
        </w:rPr>
        <w:t>(Owen et al., 2011)</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In this respect, the findings of our study are n</w:t>
      </w:r>
      <w:r>
        <w:rPr>
          <w:rFonts w:ascii="Calibri" w:eastAsia="Times New Roman" w:hAnsi="Calibri" w:cs="Calibri"/>
          <w:szCs w:val="20"/>
          <w:lang w:val="en-GB"/>
        </w:rPr>
        <w:t>ot different.</w:t>
      </w:r>
    </w:p>
    <w:p w:rsidR="000C2E9C" w:rsidRPr="00990C60" w:rsidRDefault="000C2E9C" w:rsidP="000C2E9C">
      <w:pPr>
        <w:pStyle w:val="Geenafstand"/>
        <w:rPr>
          <w:rFonts w:ascii="Calibri" w:hAnsi="Calibri" w:cs="Calibri"/>
          <w:i/>
          <w:lang w:val="en-GB"/>
        </w:rPr>
      </w:pPr>
      <w:r w:rsidRPr="00990C60">
        <w:rPr>
          <w:rFonts w:ascii="Calibri" w:hAnsi="Calibri" w:cs="Calibri"/>
          <w:i/>
          <w:lang w:val="en-GB"/>
        </w:rPr>
        <w:t>Strengths and weaknesses</w:t>
      </w:r>
    </w:p>
    <w:p w:rsidR="000C2E9C" w:rsidRPr="00990C60"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Pr>
          <w:rFonts w:ascii="Calibri" w:eastAsia="Times New Roman" w:hAnsi="Calibri" w:cs="Calibri"/>
          <w:szCs w:val="20"/>
          <w:lang w:val="en-GB"/>
        </w:rPr>
        <w:t>To our knowledge, this is the first study that evaluated the longitudinal effect of a voluntary bicycle helmet campaign in the Netherlands. Additional s</w:t>
      </w:r>
      <w:r w:rsidRPr="00990C60">
        <w:rPr>
          <w:rFonts w:ascii="Calibri" w:eastAsia="Times New Roman" w:hAnsi="Calibri" w:cs="Calibri"/>
          <w:szCs w:val="20"/>
          <w:lang w:val="en-GB"/>
        </w:rPr>
        <w:t xml:space="preserve">trength of this study was the use of a comparable control area without helmet use campaign activities. The use </w:t>
      </w:r>
      <w:r>
        <w:rPr>
          <w:rFonts w:ascii="Calibri" w:eastAsia="Times New Roman" w:hAnsi="Calibri" w:cs="Calibri"/>
          <w:szCs w:val="20"/>
          <w:lang w:val="en-GB"/>
        </w:rPr>
        <w:t xml:space="preserve">of a </w:t>
      </w:r>
      <w:r w:rsidRPr="00990C60">
        <w:rPr>
          <w:rFonts w:ascii="Calibri" w:eastAsia="Times New Roman" w:hAnsi="Calibri" w:cs="Calibri"/>
          <w:szCs w:val="20"/>
          <w:lang w:val="en-GB"/>
        </w:rPr>
        <w:t>control area enabled the investigati</w:t>
      </w:r>
      <w:r>
        <w:rPr>
          <w:rFonts w:ascii="Calibri" w:eastAsia="Times New Roman" w:hAnsi="Calibri" w:cs="Calibri"/>
          <w:szCs w:val="20"/>
          <w:lang w:val="en-GB"/>
        </w:rPr>
        <w:t>on</w:t>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of </w:t>
      </w:r>
      <w:r w:rsidRPr="00990C60">
        <w:rPr>
          <w:rFonts w:ascii="Calibri" w:eastAsia="Times New Roman" w:hAnsi="Calibri" w:cs="Calibri"/>
          <w:szCs w:val="20"/>
          <w:lang w:val="en-GB"/>
        </w:rPr>
        <w:t xml:space="preserve">helmet usage of children without the support of a bicycle helmet campaign. As bicycle helmet wearing rates increased in </w:t>
      </w:r>
      <w:r>
        <w:rPr>
          <w:rFonts w:ascii="Calibri" w:eastAsia="Times New Roman" w:hAnsi="Calibri" w:cs="Calibri"/>
          <w:szCs w:val="20"/>
          <w:lang w:val="en-GB"/>
        </w:rPr>
        <w:t>the experimental</w:t>
      </w:r>
      <w:r w:rsidRPr="00990C60">
        <w:rPr>
          <w:rFonts w:ascii="Calibri" w:eastAsia="Times New Roman" w:hAnsi="Calibri" w:cs="Calibri"/>
          <w:szCs w:val="20"/>
          <w:lang w:val="en-GB"/>
        </w:rPr>
        <w:t xml:space="preserve"> but not in the control area, we have reason to believe that this increase was the result of the campaign. Although respondents of the study did not differ beforehand on aspects such as age, distribution of grades or distance from home to school, we cannot totally exclude that other, non-observed, differences between the two research areas could also have influenced bicycle helmet usage. As the observation study also used a pre-test, the increased helmet use in the first year of the campaign can be attributed to the campaign. </w:t>
      </w:r>
    </w:p>
    <w:p w:rsidR="000C2E9C"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sidRPr="00990C60">
        <w:rPr>
          <w:rFonts w:ascii="Calibri" w:eastAsia="Times New Roman" w:hAnsi="Calibri" w:cs="Calibri"/>
          <w:szCs w:val="20"/>
          <w:lang w:val="en-GB"/>
        </w:rPr>
        <w:t xml:space="preserve">It is also an advantage that the effect of the campaign on helmet use has not only been measured with self-reported helmet use, but also with observed helmet use. Previous studies have shown that owning a (free) helmet does not always result in wearing a bicycle helmet </w:t>
      </w:r>
      <w:r w:rsidRPr="00990C60">
        <w:rPr>
          <w:rFonts w:ascii="Calibri" w:eastAsia="Times New Roman" w:hAnsi="Calibri" w:cs="Calibri"/>
          <w:szCs w:val="20"/>
          <w:lang w:val="en-GB"/>
        </w:rPr>
        <w:fldChar w:fldCharType="begin"/>
      </w:r>
      <w:r w:rsidRPr="00990C60">
        <w:rPr>
          <w:rFonts w:ascii="Calibri" w:eastAsia="Times New Roman" w:hAnsi="Calibri" w:cs="Calibri"/>
          <w:szCs w:val="20"/>
          <w:lang w:val="en-GB"/>
        </w:rPr>
        <w:instrText xml:space="preserve"> ADDIN EN.CITE &lt;EndNote&gt;&lt;Cite&gt;&lt;Author&gt;Ross&lt;/Author&gt;&lt;Year&gt;2014&lt;/Year&gt;&lt;RecNum&gt;729&lt;/RecNum&gt;&lt;DisplayText&gt;(Ross et al., 2014)&lt;/DisplayText&gt;&lt;record&gt;&lt;rec-number&gt;729&lt;/rec-number&gt;&lt;foreign-keys&gt;&lt;key app="EN" db-id="fxderwrfnrpstrew0r9v5e9szdzxz20trfxv" timestamp="1438593059"&gt;729&lt;/key&gt;&lt;/foreign-keys&gt;&lt;ref-type name="Journal Article"&gt;17&lt;/ref-type&gt;&lt;contributors&gt;&lt;authors&gt;&lt;author&gt;Ross, Lisa Thomson&lt;/author&gt;&lt;author&gt;Brinson, Margaret Kay&lt;/author&gt;&lt;author&gt;Ross, Thomas P.&lt;/author&gt;&lt;/authors&gt;&lt;/contributors&gt;&lt;titles&gt;&lt;title&gt;Parenting Influences on Bicycle Helmet Rules and Estimations of Children&amp;apos;s Helmet Use&lt;/title&gt;&lt;secondary-title&gt;The Journal of Psychology&lt;/secondary-title&gt;&lt;/titles&gt;&lt;periodical&gt;&lt;full-title&gt;The Journal of Psychology&lt;/full-title&gt;&lt;/periodical&gt;&lt;pages&gt;197-213&lt;/pages&gt;&lt;volume&gt;148&lt;/volume&gt;&lt;number&gt;2&lt;/number&gt;&lt;dates&gt;&lt;year&gt;2014&lt;/year&gt;&lt;pub-dates&gt;&lt;date&gt;2014/03/01&lt;/date&gt;&lt;/pub-dates&gt;&lt;/dates&gt;&lt;publisher&gt;Routledge&lt;/publisher&gt;&lt;isbn&gt;0022-3980&lt;/isbn&gt;&lt;urls&gt;&lt;related-urls&gt;&lt;url&gt;http://dx.doi.org/10.1080/00223980.2013.771131&lt;/url&gt;&lt;/related-urls&gt;&lt;/urls&gt;&lt;electronic-resource-num&gt;10.1080/00223980.2013.771131&lt;/electronic-resource-num&gt;&lt;access-date&gt;2015/08/03&lt;/access-date&gt;&lt;/record&gt;&lt;/Cite&gt;&lt;/EndNote&gt;</w:instrText>
      </w:r>
      <w:r w:rsidRPr="00990C60">
        <w:rPr>
          <w:rFonts w:ascii="Calibri" w:eastAsia="Times New Roman" w:hAnsi="Calibri" w:cs="Calibri"/>
          <w:szCs w:val="20"/>
          <w:lang w:val="en-GB"/>
        </w:rPr>
        <w:fldChar w:fldCharType="separate"/>
      </w:r>
      <w:r w:rsidRPr="00990C60">
        <w:rPr>
          <w:rFonts w:ascii="Calibri" w:eastAsia="Times New Roman" w:hAnsi="Calibri" w:cs="Calibri"/>
          <w:noProof/>
          <w:szCs w:val="20"/>
          <w:lang w:val="en-GB"/>
        </w:rPr>
        <w:t>(Ross et al., 2014)</w:t>
      </w:r>
      <w:r w:rsidRPr="00990C60">
        <w:rPr>
          <w:rFonts w:ascii="Calibri" w:eastAsia="Times New Roman" w:hAnsi="Calibri" w:cs="Calibri"/>
          <w:szCs w:val="20"/>
          <w:lang w:val="en-GB"/>
        </w:rPr>
        <w:fldChar w:fldCharType="end"/>
      </w:r>
      <w:r w:rsidRPr="00990C60">
        <w:rPr>
          <w:rFonts w:ascii="Calibri" w:eastAsia="Times New Roman" w:hAnsi="Calibri" w:cs="Calibri"/>
          <w:szCs w:val="20"/>
          <w:lang w:val="en-GB"/>
        </w:rPr>
        <w:t xml:space="preserve">. </w:t>
      </w:r>
    </w:p>
    <w:p w:rsidR="000C2E9C" w:rsidRPr="00990C60" w:rsidRDefault="000C2E9C" w:rsidP="000C2E9C">
      <w:pPr>
        <w:suppressAutoHyphens/>
        <w:overflowPunct w:val="0"/>
        <w:autoSpaceDE w:val="0"/>
        <w:autoSpaceDN w:val="0"/>
        <w:adjustRightInd w:val="0"/>
        <w:spacing w:after="100" w:afterAutospacing="1"/>
        <w:jc w:val="both"/>
        <w:textAlignment w:val="baseline"/>
        <w:rPr>
          <w:rFonts w:ascii="Calibri" w:eastAsia="Times New Roman" w:hAnsi="Calibri" w:cs="Calibri"/>
          <w:szCs w:val="20"/>
          <w:lang w:val="en-GB"/>
        </w:rPr>
      </w:pPr>
      <w:r>
        <w:rPr>
          <w:rFonts w:ascii="Calibri" w:eastAsia="Times New Roman" w:hAnsi="Calibri" w:cs="Calibri"/>
          <w:szCs w:val="20"/>
          <w:lang w:val="en-GB"/>
        </w:rPr>
        <w:t>Our</w:t>
      </w:r>
      <w:r w:rsidRPr="00990C60">
        <w:rPr>
          <w:rFonts w:ascii="Calibri" w:eastAsia="Times New Roman" w:hAnsi="Calibri" w:cs="Calibri"/>
          <w:szCs w:val="20"/>
          <w:lang w:val="en-GB"/>
        </w:rPr>
        <w:t xml:space="preserve"> study also had some limitations. In 2013, due to financial </w:t>
      </w:r>
      <w:r>
        <w:rPr>
          <w:rFonts w:ascii="Calibri" w:eastAsia="Times New Roman" w:hAnsi="Calibri" w:cs="Calibri"/>
          <w:szCs w:val="20"/>
          <w:lang w:val="en-GB"/>
        </w:rPr>
        <w:t>constraints</w:t>
      </w:r>
      <w:r w:rsidRPr="00990C60">
        <w:rPr>
          <w:rFonts w:ascii="Calibri" w:eastAsia="Times New Roman" w:hAnsi="Calibri" w:cs="Calibri"/>
          <w:szCs w:val="20"/>
          <w:lang w:val="en-GB"/>
        </w:rPr>
        <w:t xml:space="preserve">, the observation study was only performed near schools in </w:t>
      </w:r>
      <w:r>
        <w:rPr>
          <w:rFonts w:ascii="Calibri" w:eastAsia="Times New Roman" w:hAnsi="Calibri" w:cs="Calibri"/>
          <w:szCs w:val="20"/>
          <w:lang w:val="en-GB"/>
        </w:rPr>
        <w:t>the experimental area</w:t>
      </w:r>
      <w:r w:rsidRPr="00990C60">
        <w:rPr>
          <w:rFonts w:ascii="Calibri" w:eastAsia="Times New Roman" w:hAnsi="Calibri" w:cs="Calibri"/>
          <w:szCs w:val="20"/>
          <w:lang w:val="en-GB"/>
        </w:rPr>
        <w:t xml:space="preserve">. Therefore, it is not possible to attribute the increase in helmet use solely to the campaign in this year. Despite the efforts to commit parents to </w:t>
      </w:r>
      <w:r>
        <w:rPr>
          <w:rFonts w:ascii="Calibri" w:eastAsia="Times New Roman" w:hAnsi="Calibri" w:cs="Calibri"/>
          <w:szCs w:val="20"/>
          <w:lang w:val="en-GB"/>
        </w:rPr>
        <w:lastRenderedPageBreak/>
        <w:t>participate in follow-up</w:t>
      </w:r>
      <w:r w:rsidRPr="00990C60">
        <w:rPr>
          <w:rFonts w:ascii="Calibri" w:eastAsia="Times New Roman" w:hAnsi="Calibri" w:cs="Calibri"/>
          <w:szCs w:val="20"/>
          <w:lang w:val="en-GB"/>
        </w:rPr>
        <w:t xml:space="preserve"> questionnaire</w:t>
      </w:r>
      <w:r>
        <w:rPr>
          <w:rFonts w:ascii="Calibri" w:eastAsia="Times New Roman" w:hAnsi="Calibri" w:cs="Calibri"/>
          <w:szCs w:val="20"/>
          <w:lang w:val="en-GB"/>
        </w:rPr>
        <w:t>s</w:t>
      </w:r>
      <w:r w:rsidRPr="00990C60">
        <w:rPr>
          <w:rFonts w:ascii="Calibri" w:eastAsia="Times New Roman" w:hAnsi="Calibri" w:cs="Calibri"/>
          <w:szCs w:val="20"/>
          <w:lang w:val="en-GB"/>
        </w:rPr>
        <w:t xml:space="preserve"> for several years with a reward system and personalised, repeated contact, the questionnaire study had low response rates throughout the campaign. The low response rates may </w:t>
      </w:r>
      <w:r>
        <w:rPr>
          <w:rFonts w:ascii="Calibri" w:eastAsia="Times New Roman" w:hAnsi="Calibri" w:cs="Calibri"/>
          <w:szCs w:val="20"/>
          <w:lang w:val="en-GB"/>
        </w:rPr>
        <w:t xml:space="preserve">reflect </w:t>
      </w:r>
      <w:r w:rsidRPr="00990C60">
        <w:rPr>
          <w:rFonts w:ascii="Calibri" w:eastAsia="Times New Roman" w:hAnsi="Calibri" w:cs="Calibri"/>
          <w:szCs w:val="20"/>
          <w:lang w:val="en-GB"/>
        </w:rPr>
        <w:t xml:space="preserve">a lack of interest in bicycle helmets by parents and/or schools. Not all schools were prepared to participate, for reasons including a too heavy work load. Although the time to complete the questionnaire was relatively short (5-10 minutes), questionnaire </w:t>
      </w:r>
      <w:r>
        <w:rPr>
          <w:rFonts w:ascii="Calibri" w:eastAsia="Times New Roman" w:hAnsi="Calibri" w:cs="Calibri"/>
          <w:szCs w:val="20"/>
          <w:lang w:val="en-GB"/>
        </w:rPr>
        <w:t xml:space="preserve">study had </w:t>
      </w:r>
      <w:r w:rsidRPr="00990C60">
        <w:rPr>
          <w:rFonts w:ascii="Calibri" w:eastAsia="Times New Roman" w:hAnsi="Calibri" w:cs="Calibri"/>
          <w:szCs w:val="20"/>
          <w:lang w:val="en-GB"/>
        </w:rPr>
        <w:t xml:space="preserve">low response rates. The generalizability of the results of this study is therefore limited. </w:t>
      </w:r>
    </w:p>
    <w:p w:rsidR="000C2E9C" w:rsidRPr="00990C60" w:rsidRDefault="000C2E9C" w:rsidP="000C2E9C">
      <w:pPr>
        <w:pStyle w:val="Geenafstand"/>
        <w:rPr>
          <w:rFonts w:ascii="Calibri" w:hAnsi="Calibri" w:cs="Calibri"/>
          <w:i/>
          <w:lang w:val="en-GB"/>
        </w:rPr>
      </w:pPr>
      <w:r w:rsidRPr="00990C60">
        <w:rPr>
          <w:rFonts w:ascii="Calibri" w:hAnsi="Calibri" w:cs="Calibri"/>
          <w:i/>
          <w:lang w:val="en-GB"/>
        </w:rPr>
        <w:t>Conclusion</w:t>
      </w:r>
    </w:p>
    <w:p w:rsidR="000C2E9C" w:rsidRDefault="000C2E9C" w:rsidP="000C2E9C">
      <w:pPr>
        <w:tabs>
          <w:tab w:val="left" w:pos="4706"/>
        </w:tabs>
        <w:suppressAutoHyphens/>
        <w:overflowPunct w:val="0"/>
        <w:autoSpaceDE w:val="0"/>
        <w:autoSpaceDN w:val="0"/>
        <w:adjustRightInd w:val="0"/>
        <w:spacing w:after="220"/>
        <w:jc w:val="both"/>
        <w:textAlignment w:val="baseline"/>
        <w:rPr>
          <w:rFonts w:ascii="Calibri" w:eastAsia="Times New Roman" w:hAnsi="Calibri" w:cs="Calibri"/>
          <w:szCs w:val="20"/>
          <w:lang w:val="en-GB"/>
        </w:rPr>
      </w:pPr>
      <w:r w:rsidRPr="00990C60">
        <w:rPr>
          <w:rFonts w:ascii="Calibri" w:eastAsia="Times New Roman" w:hAnsi="Calibri" w:cs="Calibri"/>
          <w:szCs w:val="20"/>
          <w:lang w:val="en-GB"/>
        </w:rPr>
        <w:t>The aim of the bicycle helmet campaign was to promote voluntary helmet use i</w:t>
      </w:r>
      <w:r>
        <w:rPr>
          <w:rFonts w:ascii="Calibri" w:eastAsia="Times New Roman" w:hAnsi="Calibri" w:cs="Calibri"/>
          <w:szCs w:val="20"/>
          <w:lang w:val="en-GB"/>
        </w:rPr>
        <w:t>n young children in experimental area. This</w:t>
      </w:r>
      <w:r w:rsidRPr="00990C60">
        <w:rPr>
          <w:rFonts w:ascii="Calibri" w:eastAsia="Times New Roman" w:hAnsi="Calibri" w:cs="Calibri"/>
          <w:szCs w:val="20"/>
          <w:lang w:val="en-GB"/>
        </w:rPr>
        <w:t xml:space="preserve"> </w:t>
      </w:r>
      <w:r>
        <w:rPr>
          <w:rFonts w:ascii="Calibri" w:eastAsia="Times New Roman" w:hAnsi="Calibri" w:cs="Calibri"/>
          <w:szCs w:val="20"/>
          <w:lang w:val="en-GB"/>
        </w:rPr>
        <w:t xml:space="preserve">five-year longitudinal </w:t>
      </w:r>
      <w:r w:rsidRPr="00990C60">
        <w:rPr>
          <w:rFonts w:ascii="Calibri" w:eastAsia="Times New Roman" w:hAnsi="Calibri" w:cs="Calibri"/>
          <w:szCs w:val="20"/>
          <w:lang w:val="en-GB"/>
        </w:rPr>
        <w:t xml:space="preserve">evaluation study showed that bicycle helmet use increased in the first year when distribution of free helmets was combined with additional campaign activities such as education and information for children, parents and teachers. This behavioural effect was not </w:t>
      </w:r>
      <w:r>
        <w:rPr>
          <w:rFonts w:ascii="Calibri" w:eastAsia="Times New Roman" w:hAnsi="Calibri" w:cs="Calibri"/>
          <w:szCs w:val="20"/>
          <w:lang w:val="en-GB"/>
        </w:rPr>
        <w:t xml:space="preserve">sustained </w:t>
      </w:r>
      <w:r w:rsidRPr="00990C60">
        <w:rPr>
          <w:rFonts w:ascii="Calibri" w:eastAsia="Times New Roman" w:hAnsi="Calibri" w:cs="Calibri"/>
          <w:szCs w:val="20"/>
          <w:lang w:val="en-GB"/>
        </w:rPr>
        <w:t xml:space="preserve">in the following campaign years. Factors associated with </w:t>
      </w:r>
      <w:r>
        <w:rPr>
          <w:rFonts w:ascii="Calibri" w:eastAsia="Times New Roman" w:hAnsi="Calibri" w:cs="Calibri"/>
          <w:szCs w:val="20"/>
          <w:lang w:val="en-GB"/>
        </w:rPr>
        <w:t xml:space="preserve">self-reported </w:t>
      </w:r>
      <w:r w:rsidRPr="00990C60">
        <w:rPr>
          <w:rFonts w:ascii="Calibri" w:eastAsia="Times New Roman" w:hAnsi="Calibri" w:cs="Calibri"/>
          <w:szCs w:val="20"/>
          <w:lang w:val="en-GB"/>
        </w:rPr>
        <w:t>helmet wearing were children’s age, perceived cycling skills, parental rules and social norm</w:t>
      </w:r>
      <w:r>
        <w:rPr>
          <w:rFonts w:ascii="Calibri" w:eastAsia="Times New Roman" w:hAnsi="Calibri" w:cs="Calibri"/>
          <w:szCs w:val="20"/>
          <w:lang w:val="en-GB"/>
        </w:rPr>
        <w:t>s</w:t>
      </w:r>
      <w:r w:rsidRPr="00990C60">
        <w:rPr>
          <w:rFonts w:ascii="Calibri" w:eastAsia="Times New Roman" w:hAnsi="Calibri" w:cs="Calibri"/>
          <w:szCs w:val="20"/>
          <w:lang w:val="en-GB"/>
        </w:rPr>
        <w:t xml:space="preserve">. Parents and children </w:t>
      </w:r>
      <w:r>
        <w:rPr>
          <w:rFonts w:ascii="Calibri" w:eastAsia="Times New Roman" w:hAnsi="Calibri" w:cs="Calibri"/>
          <w:szCs w:val="20"/>
          <w:lang w:val="en-GB"/>
        </w:rPr>
        <w:t>seem to be</w:t>
      </w:r>
      <w:r w:rsidRPr="00990C60">
        <w:rPr>
          <w:rFonts w:ascii="Calibri" w:eastAsia="Times New Roman" w:hAnsi="Calibri" w:cs="Calibri"/>
          <w:szCs w:val="20"/>
          <w:lang w:val="en-GB"/>
        </w:rPr>
        <w:t xml:space="preserve"> influenced by the norm in the Netherlands that children above a certain age cycle without a helmet.</w:t>
      </w:r>
    </w:p>
    <w:sectPr w:rsidR="000C2E9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E9C" w:rsidRDefault="000C2E9C" w:rsidP="000C2E9C">
      <w:pPr>
        <w:spacing w:after="0" w:line="240" w:lineRule="auto"/>
      </w:pPr>
      <w:r>
        <w:separator/>
      </w:r>
    </w:p>
  </w:endnote>
  <w:endnote w:type="continuationSeparator" w:id="0">
    <w:p w:rsidR="000C2E9C" w:rsidRDefault="000C2E9C" w:rsidP="000C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hAnsi="Calibri" w:cs="Calibri"/>
        <w:sz w:val="18"/>
        <w:szCs w:val="18"/>
      </w:rPr>
      <w:id w:val="-929120755"/>
      <w:docPartObj>
        <w:docPartGallery w:val="Page Numbers (Bottom of Page)"/>
        <w:docPartUnique/>
      </w:docPartObj>
    </w:sdtPr>
    <w:sdtContent>
      <w:p w:rsidR="000C2E9C" w:rsidRPr="000C2E9C" w:rsidRDefault="000C2E9C" w:rsidP="000C2E9C">
        <w:pPr>
          <w:pStyle w:val="Voettekst"/>
          <w:jc w:val="right"/>
          <w:rPr>
            <w:rFonts w:ascii="Calibri" w:hAnsi="Calibri" w:cs="Calibri"/>
            <w:sz w:val="18"/>
            <w:szCs w:val="18"/>
          </w:rPr>
        </w:pPr>
        <w:r w:rsidRPr="000C2E9C">
          <w:rPr>
            <w:rFonts w:ascii="Calibri" w:hAnsi="Calibri" w:cs="Calibri"/>
            <w:sz w:val="18"/>
            <w:szCs w:val="18"/>
          </w:rPr>
          <w:fldChar w:fldCharType="begin"/>
        </w:r>
        <w:r w:rsidRPr="000C2E9C">
          <w:rPr>
            <w:rFonts w:ascii="Calibri" w:hAnsi="Calibri" w:cs="Calibri"/>
            <w:sz w:val="18"/>
            <w:szCs w:val="18"/>
          </w:rPr>
          <w:instrText>PAGE   \* MERGEFORMAT</w:instrText>
        </w:r>
        <w:r w:rsidRPr="000C2E9C">
          <w:rPr>
            <w:rFonts w:ascii="Calibri" w:hAnsi="Calibri" w:cs="Calibri"/>
            <w:sz w:val="18"/>
            <w:szCs w:val="18"/>
          </w:rPr>
          <w:fldChar w:fldCharType="separate"/>
        </w:r>
        <w:r>
          <w:rPr>
            <w:rFonts w:ascii="Calibri" w:hAnsi="Calibri" w:cs="Calibri"/>
            <w:noProof/>
            <w:sz w:val="18"/>
            <w:szCs w:val="18"/>
          </w:rPr>
          <w:t>1</w:t>
        </w:r>
        <w:r w:rsidRPr="000C2E9C">
          <w:rPr>
            <w:rFonts w:ascii="Calibri" w:hAnsi="Calibri" w:cs="Calibri"/>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E9C" w:rsidRDefault="000C2E9C" w:rsidP="000C2E9C">
      <w:pPr>
        <w:spacing w:after="0" w:line="240" w:lineRule="auto"/>
      </w:pPr>
      <w:r>
        <w:separator/>
      </w:r>
    </w:p>
  </w:footnote>
  <w:footnote w:type="continuationSeparator" w:id="0">
    <w:p w:rsidR="000C2E9C" w:rsidRDefault="000C2E9C" w:rsidP="000C2E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97B"/>
    <w:rsid w:val="000C2E9C"/>
    <w:rsid w:val="00A50A98"/>
    <w:rsid w:val="00B709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7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B709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097B"/>
    <w:rPr>
      <w:rFonts w:ascii="Tahoma" w:hAnsi="Tahoma" w:cs="Tahoma"/>
      <w:sz w:val="16"/>
      <w:szCs w:val="16"/>
    </w:rPr>
  </w:style>
  <w:style w:type="paragraph" w:styleId="Geenafstand">
    <w:name w:val="No Spacing"/>
    <w:basedOn w:val="Standaard"/>
    <w:uiPriority w:val="1"/>
    <w:qFormat/>
    <w:rsid w:val="000C2E9C"/>
    <w:rPr>
      <w:szCs w:val="32"/>
    </w:rPr>
  </w:style>
  <w:style w:type="paragraph" w:styleId="Koptekst">
    <w:name w:val="header"/>
    <w:basedOn w:val="Standaard"/>
    <w:link w:val="KoptekstChar"/>
    <w:uiPriority w:val="99"/>
    <w:unhideWhenUsed/>
    <w:rsid w:val="000C2E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2E9C"/>
  </w:style>
  <w:style w:type="paragraph" w:styleId="Voettekst">
    <w:name w:val="footer"/>
    <w:basedOn w:val="Standaard"/>
    <w:link w:val="VoettekstChar"/>
    <w:uiPriority w:val="99"/>
    <w:unhideWhenUsed/>
    <w:rsid w:val="000C2E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2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7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B709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7097B"/>
    <w:rPr>
      <w:rFonts w:ascii="Tahoma" w:hAnsi="Tahoma" w:cs="Tahoma"/>
      <w:sz w:val="16"/>
      <w:szCs w:val="16"/>
    </w:rPr>
  </w:style>
  <w:style w:type="paragraph" w:styleId="Geenafstand">
    <w:name w:val="No Spacing"/>
    <w:basedOn w:val="Standaard"/>
    <w:uiPriority w:val="1"/>
    <w:qFormat/>
    <w:rsid w:val="000C2E9C"/>
    <w:rPr>
      <w:szCs w:val="32"/>
    </w:rPr>
  </w:style>
  <w:style w:type="paragraph" w:styleId="Koptekst">
    <w:name w:val="header"/>
    <w:basedOn w:val="Standaard"/>
    <w:link w:val="KoptekstChar"/>
    <w:uiPriority w:val="99"/>
    <w:unhideWhenUsed/>
    <w:rsid w:val="000C2E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2E9C"/>
  </w:style>
  <w:style w:type="paragraph" w:styleId="Voettekst">
    <w:name w:val="footer"/>
    <w:basedOn w:val="Standaard"/>
    <w:link w:val="VoettekstChar"/>
    <w:uiPriority w:val="99"/>
    <w:unhideWhenUsed/>
    <w:rsid w:val="000C2E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3706</Words>
  <Characters>20386</Characters>
  <Application>Microsoft Office Word</Application>
  <DocSecurity>0</DocSecurity>
  <Lines>169</Lines>
  <Paragraphs>48</Paragraphs>
  <ScaleCrop>false</ScaleCrop>
  <HeadingPairs>
    <vt:vector size="2" baseType="variant">
      <vt:variant>
        <vt:lpstr>Titel</vt:lpstr>
      </vt:variant>
      <vt:variant>
        <vt:i4>1</vt:i4>
      </vt:variant>
    </vt:vector>
  </HeadingPairs>
  <TitlesOfParts>
    <vt:vector size="1" baseType="lpstr">
      <vt:lpstr/>
    </vt:vector>
  </TitlesOfParts>
  <Company>SWOV</Company>
  <LinksUpToDate>false</LinksUpToDate>
  <CharactersWithSpaces>24044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SWOV | Marjolein Boele</dc:creator>
  <cp:lastModifiedBy>SWOV | Marjolein Boele</cp:lastModifiedBy>
  <cp:revision>3</cp:revision>
  <dcterms:created xsi:type="dcterms:W3CDTF">2018-01-15T15:33:00Z</dcterms:created>
  <dcterms:modified xsi:type="dcterms:W3CDTF">2018-01-15T15:35:00Z</dcterms:modified>
</cp:coreProperties>
</file>