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E">
            <w:pPr>
              <w:rPr>
                <w:color w:val="1f3864"/>
              </w:rPr>
            </w:pPr>
            <w:r w:rsidDel="00000000" w:rsidR="00000000" w:rsidRPr="00000000">
              <w:rPr>
                <w:color w:val="1f3864"/>
                <w:sz w:val="20"/>
                <w:szCs w:val="20"/>
                <w:rtl w:val="0"/>
              </w:rPr>
              <w:t xml:space="preserve">Sistema de Gestión de procesos de reclutamiento y selección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0">
            <w:pPr>
              <w:rPr>
                <w:color w:val="1f3864"/>
                <w:sz w:val="20"/>
                <w:szCs w:val="20"/>
              </w:rPr>
            </w:pPr>
            <w:r w:rsidDel="00000000" w:rsidR="00000000" w:rsidRPr="00000000">
              <w:rPr>
                <w:color w:val="1f3864"/>
                <w:sz w:val="20"/>
                <w:szCs w:val="20"/>
                <w:rtl w:val="0"/>
              </w:rPr>
              <w:t xml:space="preserve">El desarrollo del sistema de gestión de procesos de reclutamiento y evaluación psicolaboral para LL Consulting involucra las siguientes áreas de desempeño profesional contempladas en el plan de estudios de la carrera de Ingeniería en Informática:</w:t>
            </w:r>
          </w:p>
          <w:p w:rsidR="00000000" w:rsidDel="00000000" w:rsidP="00000000" w:rsidRDefault="00000000" w:rsidRPr="00000000" w14:paraId="00000011">
            <w:pPr>
              <w:numPr>
                <w:ilvl w:val="0"/>
                <w:numId w:val="2"/>
              </w:numPr>
              <w:spacing w:after="0" w:afterAutospacing="0" w:before="240" w:lineRule="auto"/>
              <w:ind w:left="283.4645669291342"/>
              <w:rPr>
                <w:color w:val="1f3864"/>
                <w:sz w:val="20"/>
                <w:szCs w:val="20"/>
              </w:rPr>
            </w:pPr>
            <w:r w:rsidDel="00000000" w:rsidR="00000000" w:rsidRPr="00000000">
              <w:rPr>
                <w:b w:val="1"/>
                <w:bCs w:val="1"/>
                <w:color w:val="1f3864"/>
                <w:sz w:val="20"/>
                <w:szCs w:val="20"/>
                <w:rtl w:val="0"/>
              </w:rPr>
              <w:t xml:space="preserve"> Análisis y Planificación de Requerimientos Informáticos:</w:t>
            </w:r>
            <w:r w:rsidDel="00000000" w:rsidR="00000000" w:rsidRPr="00000000">
              <w:rPr>
                <w:color w:val="1f3864"/>
                <w:sz w:val="20"/>
                <w:szCs w:val="20"/>
                <w:rtl w:val="0"/>
              </w:rPr>
              <w:t xml:space="preserve"> Esta área se aborda mediante el levantamiento, documentación y validación de los requerimientos necesarios para dar soporte a los procesos internos de la organización.</w:t>
            </w:r>
          </w:p>
          <w:p w:rsidR="00000000" w:rsidDel="00000000" w:rsidP="00000000" w:rsidRDefault="00000000" w:rsidRPr="00000000" w14:paraId="00000012">
            <w:pPr>
              <w:numPr>
                <w:ilvl w:val="0"/>
                <w:numId w:val="2"/>
              </w:numPr>
              <w:spacing w:after="0" w:afterAutospacing="0" w:before="0" w:beforeAutospacing="0" w:lineRule="auto"/>
              <w:ind w:left="283.4645669291342"/>
              <w:rPr>
                <w:color w:val="1f3864"/>
                <w:sz w:val="20"/>
                <w:szCs w:val="20"/>
              </w:rPr>
            </w:pPr>
            <w:r w:rsidDel="00000000" w:rsidR="00000000" w:rsidRPr="00000000">
              <w:rPr>
                <w:b w:val="1"/>
                <w:bCs w:val="1"/>
                <w:color w:val="1f3864"/>
                <w:sz w:val="20"/>
                <w:szCs w:val="20"/>
                <w:rtl w:val="0"/>
              </w:rPr>
              <w:t xml:space="preserve">Calidad de Software:</w:t>
            </w:r>
            <w:r w:rsidDel="00000000" w:rsidR="00000000" w:rsidRPr="00000000">
              <w:rPr>
                <w:color w:val="1f3864"/>
                <w:sz w:val="20"/>
                <w:szCs w:val="20"/>
                <w:rtl w:val="0"/>
              </w:rPr>
              <w:t xml:space="preserve"> Se aplican principios y técnicas de aseguramiento de calidad mediante pruebas que permiten verificar el cumplimiento de los requisitos definidos, asegurando la confiabilidad del sistema.</w:t>
            </w:r>
          </w:p>
          <w:p w:rsidR="00000000" w:rsidDel="00000000" w:rsidP="00000000" w:rsidRDefault="00000000" w:rsidRPr="00000000" w14:paraId="00000013">
            <w:pPr>
              <w:numPr>
                <w:ilvl w:val="0"/>
                <w:numId w:val="2"/>
              </w:numPr>
              <w:spacing w:after="0" w:afterAutospacing="0" w:before="0" w:beforeAutospacing="0" w:lineRule="auto"/>
              <w:ind w:left="283.4645669291342"/>
              <w:rPr>
                <w:color w:val="1f3864"/>
                <w:sz w:val="20"/>
                <w:szCs w:val="20"/>
              </w:rPr>
            </w:pPr>
            <w:r w:rsidDel="00000000" w:rsidR="00000000" w:rsidRPr="00000000">
              <w:rPr>
                <w:b w:val="1"/>
                <w:bCs w:val="1"/>
                <w:color w:val="1f3864"/>
                <w:sz w:val="20"/>
                <w:szCs w:val="20"/>
                <w:rtl w:val="0"/>
              </w:rPr>
              <w:t xml:space="preserve">Gestión de Proyectos Informáticos:</w:t>
            </w:r>
            <w:r w:rsidDel="00000000" w:rsidR="00000000" w:rsidRPr="00000000">
              <w:rPr>
                <w:color w:val="1f3864"/>
                <w:sz w:val="20"/>
                <w:szCs w:val="20"/>
                <w:rtl w:val="0"/>
              </w:rPr>
              <w:t xml:space="preserve"> Se considera la planificación, control y monitoreo del proyecto, con foco en la correcta asignación de tareas, cumplimiento de plazos y seguimiento del avance.</w:t>
            </w:r>
          </w:p>
          <w:p w:rsidR="00000000" w:rsidDel="00000000" w:rsidP="00000000" w:rsidRDefault="00000000" w:rsidRPr="00000000" w14:paraId="00000014">
            <w:pPr>
              <w:numPr>
                <w:ilvl w:val="0"/>
                <w:numId w:val="2"/>
              </w:numPr>
              <w:spacing w:after="0" w:afterAutospacing="0" w:before="0" w:beforeAutospacing="0" w:lineRule="auto"/>
              <w:ind w:left="283.4645669291342"/>
              <w:rPr>
                <w:color w:val="1f3864"/>
                <w:sz w:val="20"/>
                <w:szCs w:val="20"/>
              </w:rPr>
            </w:pPr>
            <w:r w:rsidDel="00000000" w:rsidR="00000000" w:rsidRPr="00000000">
              <w:rPr>
                <w:b w:val="1"/>
                <w:bCs w:val="1"/>
                <w:color w:val="1f3864"/>
                <w:sz w:val="20"/>
                <w:szCs w:val="20"/>
                <w:rtl w:val="0"/>
              </w:rPr>
              <w:t xml:space="preserve">Análisis y Desarrollo de Modelos de Datos:</w:t>
            </w:r>
            <w:r w:rsidDel="00000000" w:rsidR="00000000" w:rsidRPr="00000000">
              <w:rPr>
                <w:color w:val="1f3864"/>
                <w:sz w:val="20"/>
                <w:szCs w:val="20"/>
                <w:rtl w:val="0"/>
              </w:rPr>
              <w:t xml:space="preserve"> Se diseña un modelo de datos que permita centralizar y relacionar información clave del proceso de reclutamiento, como solicitudes, candidatos, etapas, evaluaciones y seguimiento.</w:t>
            </w:r>
          </w:p>
          <w:p w:rsidR="00000000" w:rsidDel="00000000" w:rsidP="00000000" w:rsidRDefault="00000000" w:rsidRPr="00000000" w14:paraId="00000015">
            <w:pPr>
              <w:numPr>
                <w:ilvl w:val="0"/>
                <w:numId w:val="2"/>
              </w:numPr>
              <w:spacing w:after="0" w:afterAutospacing="0" w:before="0" w:beforeAutospacing="0" w:lineRule="auto"/>
              <w:ind w:left="283.4645669291342"/>
              <w:rPr>
                <w:color w:val="1f3864"/>
                <w:sz w:val="20"/>
                <w:szCs w:val="20"/>
              </w:rPr>
            </w:pPr>
            <w:r w:rsidDel="00000000" w:rsidR="00000000" w:rsidRPr="00000000">
              <w:rPr>
                <w:b w:val="1"/>
                <w:bCs w:val="1"/>
                <w:color w:val="1f3864"/>
                <w:sz w:val="20"/>
                <w:szCs w:val="20"/>
                <w:rtl w:val="0"/>
              </w:rPr>
              <w:t xml:space="preserve">Programación de Software:</w:t>
            </w:r>
            <w:r w:rsidDel="00000000" w:rsidR="00000000" w:rsidRPr="00000000">
              <w:rPr>
                <w:color w:val="1f3864"/>
                <w:sz w:val="20"/>
                <w:szCs w:val="20"/>
                <w:rtl w:val="0"/>
              </w:rPr>
              <w:t xml:space="preserve"> Se desarrolla la solución tecnológica requerida, implementando funcionalidades que permiten gestionar solicitudes, supervisar procesos y consultar información consolidada.</w:t>
            </w:r>
          </w:p>
          <w:p w:rsidR="00000000" w:rsidDel="00000000" w:rsidP="00000000" w:rsidRDefault="00000000" w:rsidRPr="00000000" w14:paraId="00000016">
            <w:pPr>
              <w:numPr>
                <w:ilvl w:val="0"/>
                <w:numId w:val="2"/>
              </w:numPr>
              <w:spacing w:after="0" w:afterAutospacing="0" w:before="0" w:beforeAutospacing="0" w:lineRule="auto"/>
              <w:ind w:left="283.4645669291342"/>
              <w:rPr>
                <w:color w:val="1f3864"/>
                <w:sz w:val="20"/>
                <w:szCs w:val="20"/>
              </w:rPr>
            </w:pPr>
            <w:r w:rsidDel="00000000" w:rsidR="00000000" w:rsidRPr="00000000">
              <w:rPr>
                <w:b w:val="1"/>
                <w:bCs w:val="1"/>
                <w:color w:val="1f3864"/>
                <w:sz w:val="20"/>
                <w:szCs w:val="20"/>
                <w:rtl w:val="0"/>
              </w:rPr>
              <w:t xml:space="preserve">Arquitectura de Software:</w:t>
            </w:r>
            <w:r w:rsidDel="00000000" w:rsidR="00000000" w:rsidRPr="00000000">
              <w:rPr>
                <w:color w:val="1f3864"/>
                <w:sz w:val="20"/>
                <w:szCs w:val="20"/>
                <w:rtl w:val="0"/>
              </w:rPr>
              <w:t xml:space="preserve"> El proyecto contempla un diseño modular y escalable, permitiendo mantener una separación clara entre los componentes del sistema y facilitando su mantenimiento y futura evolución.</w:t>
            </w:r>
          </w:p>
          <w:p w:rsidR="00000000" w:rsidDel="00000000" w:rsidP="00000000" w:rsidRDefault="00000000" w:rsidRPr="00000000" w14:paraId="00000017">
            <w:pPr>
              <w:numPr>
                <w:ilvl w:val="0"/>
                <w:numId w:val="2"/>
              </w:numPr>
              <w:spacing w:after="240" w:before="0" w:beforeAutospacing="0" w:lineRule="auto"/>
              <w:ind w:left="283.4645669291342"/>
              <w:rPr>
                <w:color w:val="1f3864"/>
                <w:sz w:val="20"/>
                <w:szCs w:val="20"/>
              </w:rPr>
            </w:pPr>
            <w:r w:rsidDel="00000000" w:rsidR="00000000" w:rsidRPr="00000000">
              <w:rPr>
                <w:b w:val="1"/>
                <w:bCs w:val="1"/>
                <w:color w:val="1f3864"/>
                <w:sz w:val="20"/>
                <w:szCs w:val="20"/>
                <w:rtl w:val="0"/>
              </w:rPr>
              <w:t xml:space="preserve">Inteligencia de Negocios: </w:t>
            </w:r>
            <w:r w:rsidDel="00000000" w:rsidR="00000000" w:rsidRPr="00000000">
              <w:rPr>
                <w:color w:val="1f3864"/>
                <w:sz w:val="20"/>
                <w:szCs w:val="20"/>
                <w:rtl w:val="0"/>
              </w:rPr>
              <w:t xml:space="preserve">Se incorpora la capacidad de generar reportes e indicadores que permitan al equipo directivo analizar los procesos y tomar decisiones estratégicas con base en datos.</w:t>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A">
            <w:pPr>
              <w:rPr>
                <w:i w:val="1"/>
                <w:iCs w:val="1"/>
                <w:color w:val="1f3864"/>
                <w:sz w:val="20"/>
                <w:szCs w:val="20"/>
              </w:rPr>
            </w:pPr>
            <w:r w:rsidDel="00000000" w:rsidR="00000000" w:rsidRPr="00000000">
              <w:rPr>
                <w:color w:val="1f3864"/>
                <w:sz w:val="20"/>
                <w:szCs w:val="20"/>
                <w:rtl w:val="0"/>
              </w:rPr>
              <w:t xml:space="preserve">El desarrollo del sistema de gestión para los procesos de reclutamiento, selección y evaluación psicolaboral de LL Consulting permite aplicar las siguientes competencias definidas en el perfil de egreso de la carrera:</w:t>
            </w:r>
            <w:r w:rsidDel="00000000" w:rsidR="00000000" w:rsidRPr="00000000">
              <w:rPr>
                <w:rtl w:val="0"/>
              </w:rPr>
            </w:r>
          </w:p>
          <w:p w:rsidR="00000000" w:rsidDel="00000000" w:rsidP="00000000" w:rsidRDefault="00000000" w:rsidRPr="00000000" w14:paraId="0000001B">
            <w:pPr>
              <w:numPr>
                <w:ilvl w:val="0"/>
                <w:numId w:val="6"/>
              </w:numPr>
              <w:spacing w:after="0" w:afterAutospacing="0"/>
              <w:ind w:left="283.4645669291342"/>
              <w:rPr>
                <w:color w:val="1f3864"/>
                <w:sz w:val="20"/>
                <w:szCs w:val="20"/>
              </w:rPr>
            </w:pPr>
            <w:r w:rsidDel="00000000" w:rsidR="00000000" w:rsidRPr="00000000">
              <w:rPr>
                <w:b w:val="1"/>
                <w:bCs w:val="1"/>
                <w:color w:val="1f3864"/>
                <w:sz w:val="20"/>
                <w:szCs w:val="20"/>
                <w:rtl w:val="0"/>
              </w:rPr>
              <w:t xml:space="preserve">Gestión de proyectos informáticos</w:t>
              <w:br w:type="textWrapping"/>
            </w:r>
            <w:r w:rsidDel="00000000" w:rsidR="00000000" w:rsidRPr="00000000">
              <w:rPr>
                <w:color w:val="1f3864"/>
                <w:sz w:val="20"/>
                <w:szCs w:val="20"/>
                <w:rtl w:val="0"/>
              </w:rPr>
              <w:t xml:space="preserve">Se refleja en la planificación, control y evaluación del proyecto, considerando los requerimientos funcionales y organizacionales, así como la toma de decisiones informadas que permiten cumplir con los objetivos definidos dentro de los plazos establecidos.</w:t>
            </w:r>
          </w:p>
          <w:p w:rsidR="00000000" w:rsidDel="00000000" w:rsidP="00000000" w:rsidRDefault="00000000" w:rsidRPr="00000000" w14:paraId="0000001C">
            <w:pPr>
              <w:numPr>
                <w:ilvl w:val="0"/>
                <w:numId w:val="6"/>
              </w:numPr>
              <w:spacing w:after="0" w:afterAutospacing="0"/>
              <w:ind w:left="283.4645669291342"/>
              <w:rPr>
                <w:color w:val="1f3864"/>
                <w:sz w:val="20"/>
                <w:szCs w:val="20"/>
              </w:rPr>
            </w:pPr>
            <w:r w:rsidDel="00000000" w:rsidR="00000000" w:rsidRPr="00000000">
              <w:rPr>
                <w:b w:val="1"/>
                <w:bCs w:val="1"/>
                <w:color w:val="1f3864"/>
                <w:sz w:val="20"/>
                <w:szCs w:val="20"/>
                <w:rtl w:val="0"/>
              </w:rPr>
              <w:t xml:space="preserve">Desarrollo de soluciones de software</w:t>
              <w:br w:type="textWrapping"/>
            </w:r>
            <w:r w:rsidDel="00000000" w:rsidR="00000000" w:rsidRPr="00000000">
              <w:rPr>
                <w:color w:val="1f3864"/>
                <w:sz w:val="20"/>
                <w:szCs w:val="20"/>
                <w:rtl w:val="0"/>
              </w:rPr>
              <w:t xml:space="preserve">Se aplica al construir una solución tecnológica que sistematiza y automatiza los procesos internos de la empresa, asegurando mantenibilidad, modularidad y cumplimiento de los requisitos definidos.</w:t>
            </w:r>
          </w:p>
          <w:p w:rsidR="00000000" w:rsidDel="00000000" w:rsidP="00000000" w:rsidRDefault="00000000" w:rsidRPr="00000000" w14:paraId="0000001D">
            <w:pPr>
              <w:numPr>
                <w:ilvl w:val="0"/>
                <w:numId w:val="6"/>
              </w:numPr>
              <w:spacing w:after="0" w:afterAutospacing="0"/>
              <w:ind w:left="283.4645669291342"/>
              <w:rPr>
                <w:color w:val="1f3864"/>
                <w:sz w:val="20"/>
                <w:szCs w:val="20"/>
              </w:rPr>
            </w:pPr>
            <w:r w:rsidDel="00000000" w:rsidR="00000000" w:rsidRPr="00000000">
              <w:rPr>
                <w:b w:val="1"/>
                <w:bCs w:val="1"/>
                <w:color w:val="1f3864"/>
                <w:sz w:val="20"/>
                <w:szCs w:val="20"/>
                <w:rtl w:val="0"/>
              </w:rPr>
              <w:t xml:space="preserve">Diseño e implementación de modelos de datos</w:t>
              <w:br w:type="textWrapping"/>
            </w:r>
            <w:r w:rsidDel="00000000" w:rsidR="00000000" w:rsidRPr="00000000">
              <w:rPr>
                <w:color w:val="1f3864"/>
                <w:sz w:val="20"/>
                <w:szCs w:val="20"/>
                <w:rtl w:val="0"/>
              </w:rPr>
              <w:t xml:space="preserve">La solución desarrollada requiere la construcción de modelos de datos normalizados, coherentes y escalables, capaces de soportar la trazabilidad y el análisis de cada una de las etapas de los procesos gestionados por la plataforma.</w:t>
            </w:r>
          </w:p>
          <w:p w:rsidR="00000000" w:rsidDel="00000000" w:rsidP="00000000" w:rsidRDefault="00000000" w:rsidRPr="00000000" w14:paraId="0000001E">
            <w:pPr>
              <w:numPr>
                <w:ilvl w:val="0"/>
                <w:numId w:val="6"/>
              </w:numPr>
              <w:ind w:left="283.4645669291342"/>
              <w:rPr>
                <w:color w:val="1f3864"/>
                <w:sz w:val="20"/>
                <w:szCs w:val="20"/>
              </w:rPr>
            </w:pPr>
            <w:r w:rsidDel="00000000" w:rsidR="00000000" w:rsidRPr="00000000">
              <w:rPr>
                <w:b w:val="1"/>
                <w:bCs w:val="1"/>
                <w:color w:val="1f3864"/>
                <w:sz w:val="20"/>
                <w:szCs w:val="20"/>
                <w:rtl w:val="0"/>
              </w:rPr>
              <w:t xml:space="preserve">Aplicación de pruebas de validación</w:t>
              <w:br w:type="textWrapping"/>
            </w:r>
            <w:r w:rsidDel="00000000" w:rsidR="00000000" w:rsidRPr="00000000">
              <w:rPr>
                <w:color w:val="1f3864"/>
                <w:sz w:val="20"/>
                <w:szCs w:val="20"/>
                <w:rtl w:val="0"/>
              </w:rPr>
              <w:t xml:space="preserve">Se ejecutan pruebas funcionales y de calidad que permiten asegurar el correcto funcionamiento del sistema y el cumplimiento de los criterios establecidos por la organización, identificando oportunidades de mejora en el producto entregado.</w:t>
            </w:r>
            <w:r w:rsidDel="00000000" w:rsidR="00000000" w:rsidRPr="00000000">
              <w:rPr>
                <w:rtl w:val="0"/>
              </w:rPr>
            </w:r>
          </w:p>
        </w:tc>
      </w:tr>
    </w:tbl>
    <w:p w:rsidR="00000000" w:rsidDel="00000000" w:rsidP="00000000" w:rsidRDefault="00000000" w:rsidRPr="00000000" w14:paraId="0000001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3">
            <w:pPr>
              <w:spacing w:after="0" w:lineRule="auto"/>
              <w:jc w:val="both"/>
              <w:rPr>
                <w:color w:val="1f3864"/>
                <w:sz w:val="20"/>
                <w:szCs w:val="20"/>
              </w:rPr>
            </w:pPr>
            <w:r w:rsidDel="00000000" w:rsidR="00000000" w:rsidRPr="00000000">
              <w:rPr>
                <w:color w:val="1f3864"/>
                <w:sz w:val="20"/>
                <w:szCs w:val="20"/>
                <w:rtl w:val="0"/>
              </w:rPr>
              <w:t xml:space="preserve">El proyecto surge como respuesta a una problemática concreta que enfrenta la empresa de consultoría en recursos humanos LL Consulting, ubicada en la ciudad de Concepción, Chile. Actualmente, la organización gestiona sus procesos de reclutamiento, selección y evaluación </w:t>
            </w:r>
            <w:r w:rsidDel="00000000" w:rsidR="00000000" w:rsidRPr="00000000">
              <w:rPr>
                <w:color w:val="1f3864"/>
                <w:sz w:val="20"/>
                <w:szCs w:val="20"/>
                <w:rtl w:val="0"/>
              </w:rPr>
              <w:t xml:space="preserve">psicolaboral</w:t>
            </w:r>
            <w:r w:rsidDel="00000000" w:rsidR="00000000" w:rsidRPr="00000000">
              <w:rPr>
                <w:color w:val="1f3864"/>
                <w:sz w:val="20"/>
                <w:szCs w:val="20"/>
                <w:rtl w:val="0"/>
              </w:rPr>
              <w:t xml:space="preserve"> de forma manual mediante planillas de Excel, lo que genera duplicación de trabajo e información, errores frecuentes, pérdida de trazabilidad y un bajo nivel de control sobre el estado de cada proceso. Esta forma de operar no solo dificulta el seguimiento de tareas, sino que también limita la capacidad de análisis y la generación de información estratégica para la toma de decisiones.</w:t>
            </w:r>
          </w:p>
          <w:p w:rsidR="00000000" w:rsidDel="00000000" w:rsidP="00000000" w:rsidRDefault="00000000" w:rsidRPr="00000000" w14:paraId="00000024">
            <w:pPr>
              <w:spacing w:after="240" w:before="240" w:lineRule="auto"/>
              <w:jc w:val="both"/>
              <w:rPr>
                <w:color w:val="1f3864"/>
                <w:sz w:val="20"/>
                <w:szCs w:val="20"/>
              </w:rPr>
            </w:pPr>
            <w:r w:rsidDel="00000000" w:rsidR="00000000" w:rsidRPr="00000000">
              <w:rPr>
                <w:color w:val="1f3864"/>
                <w:sz w:val="20"/>
                <w:szCs w:val="20"/>
                <w:rtl w:val="0"/>
              </w:rPr>
              <w:t xml:space="preserve">La situación impacta directamente a todos los trabajadores de LL Consulting, desde consultores hasta directivos, quienes dependen de la información oportuna y confiable para dar cumplimiento a sus funciones. La ausencia de un sistema centralizado impide visualizar en tiempo real los avances, compromete la calidad del servicio ofrecido y resta competitividad a la organización frente a </w:t>
            </w:r>
            <w:r w:rsidDel="00000000" w:rsidR="00000000" w:rsidRPr="00000000">
              <w:rPr>
                <w:color w:val="1f3864"/>
                <w:sz w:val="20"/>
                <w:szCs w:val="20"/>
                <w:rtl w:val="0"/>
              </w:rPr>
              <w:t xml:space="preserve">un mercado laboral que exige cada vez mayor eficiencia y precisión en los procesos de selección.</w:t>
            </w:r>
          </w:p>
          <w:p w:rsidR="00000000" w:rsidDel="00000000" w:rsidP="00000000" w:rsidRDefault="00000000" w:rsidRPr="00000000" w14:paraId="00000025">
            <w:pPr>
              <w:spacing w:after="240" w:before="240" w:lineRule="auto"/>
              <w:jc w:val="both"/>
              <w:rPr>
                <w:color w:val="1f3864"/>
                <w:sz w:val="20"/>
                <w:szCs w:val="20"/>
              </w:rPr>
            </w:pPr>
            <w:r w:rsidDel="00000000" w:rsidR="00000000" w:rsidRPr="00000000">
              <w:rPr>
                <w:color w:val="1f3864"/>
                <w:sz w:val="20"/>
                <w:szCs w:val="20"/>
                <w:rtl w:val="0"/>
              </w:rPr>
              <w:t xml:space="preserve">Este proyecto es pertinente para la Ingeniería en Informática al aplicar conocimientos en gestión de proyectos, modelamiento de datos, desarrollo de software y calidad, transformando una necesidad real en una solución tecnológica que otorga trazabilidad, confiabilidad y reportes estratégicos.</w:t>
            </w:r>
          </w:p>
          <w:p w:rsidR="00000000" w:rsidDel="00000000" w:rsidP="00000000" w:rsidRDefault="00000000" w:rsidRPr="00000000" w14:paraId="00000026">
            <w:pPr>
              <w:spacing w:after="0" w:lineRule="auto"/>
              <w:jc w:val="both"/>
              <w:rPr>
                <w:i w:val="1"/>
                <w:iCs w:val="1"/>
                <w:color w:val="1f3864"/>
                <w:sz w:val="18"/>
                <w:szCs w:val="18"/>
              </w:rPr>
            </w:pPr>
            <w:r w:rsidDel="00000000" w:rsidR="00000000" w:rsidRPr="00000000">
              <w:rPr>
                <w:color w:val="1f3864"/>
                <w:sz w:val="20"/>
                <w:szCs w:val="20"/>
                <w:rtl w:val="0"/>
              </w:rPr>
              <w:t xml:space="preserve">Su valor radica en entregar a LL Consulting una plataforma que centralice procesos, reduzca errores y facilite la planificación y toma de decisiones, fortaleciendo la transparencia y eficiencia en el reclutamiento. Además, evidencia cómo la informática puede resolver problemáticas organizacionales y generar impacto real en el ámbito profesional.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8">
            <w:pPr>
              <w:jc w:val="both"/>
              <w:rPr>
                <w:color w:val="1f3864"/>
              </w:rPr>
            </w:pPr>
            <w:r w:rsidDel="00000000" w:rsidR="00000000" w:rsidRPr="00000000">
              <w:rPr>
                <w:color w:val="1f3864"/>
                <w:rtl w:val="0"/>
              </w:rPr>
              <w:t xml:space="preserve">Objetivo general: Desarrollar una aplicación web modular que permita registrar y dar trazabilidad a los procesos de reclutamiento, selección y evaluación psicolaboral.</w:t>
            </w:r>
          </w:p>
          <w:p w:rsidR="00000000" w:rsidDel="00000000" w:rsidP="00000000" w:rsidRDefault="00000000" w:rsidRPr="00000000" w14:paraId="00000029">
            <w:pPr>
              <w:jc w:val="both"/>
              <w:rPr>
                <w:color w:val="1f3864"/>
              </w:rPr>
            </w:pPr>
            <w:r w:rsidDel="00000000" w:rsidR="00000000" w:rsidRPr="00000000">
              <w:rPr>
                <w:color w:val="1f3864"/>
                <w:rtl w:val="0"/>
              </w:rPr>
              <w:t xml:space="preserve">Objetivos Específicos: </w:t>
            </w:r>
          </w:p>
          <w:p w:rsidR="00000000" w:rsidDel="00000000" w:rsidP="00000000" w:rsidRDefault="00000000" w:rsidRPr="00000000" w14:paraId="0000002A">
            <w:pPr>
              <w:numPr>
                <w:ilvl w:val="0"/>
                <w:numId w:val="7"/>
              </w:numPr>
              <w:spacing w:after="0" w:lineRule="auto"/>
              <w:ind w:left="720" w:hanging="360"/>
              <w:jc w:val="both"/>
              <w:rPr>
                <w:color w:val="1f3864"/>
              </w:rPr>
            </w:pPr>
            <w:r w:rsidDel="00000000" w:rsidR="00000000" w:rsidRPr="00000000">
              <w:rPr>
                <w:color w:val="1f3864"/>
                <w:rtl w:val="0"/>
              </w:rPr>
              <w:t xml:space="preserve">Alcanzar adopción inicial con al menos 80% de los usuarios ingresando y realizando operaciones dentro de 6 meses posteriores a la capacitación</w:t>
            </w:r>
          </w:p>
          <w:p w:rsidR="00000000" w:rsidDel="00000000" w:rsidP="00000000" w:rsidRDefault="00000000" w:rsidRPr="00000000" w14:paraId="0000002B">
            <w:pPr>
              <w:numPr>
                <w:ilvl w:val="0"/>
                <w:numId w:val="7"/>
              </w:numPr>
              <w:spacing w:after="0" w:lineRule="auto"/>
              <w:ind w:left="720" w:hanging="360"/>
              <w:jc w:val="both"/>
              <w:rPr>
                <w:color w:val="1f3864"/>
              </w:rPr>
            </w:pPr>
            <w:r w:rsidDel="00000000" w:rsidR="00000000" w:rsidRPr="00000000">
              <w:rPr>
                <w:color w:val="1f3864"/>
                <w:rtl w:val="0"/>
              </w:rPr>
              <w:t xml:space="preserve">Centralizar la gestión de los servicios contando con el 70% de los casos totales en el sistema dentro de 6 meses implementada la solución.</w:t>
            </w:r>
          </w:p>
          <w:p w:rsidR="00000000" w:rsidDel="00000000" w:rsidP="00000000" w:rsidRDefault="00000000" w:rsidRPr="00000000" w14:paraId="0000002C">
            <w:pPr>
              <w:numPr>
                <w:ilvl w:val="0"/>
                <w:numId w:val="7"/>
              </w:numPr>
              <w:ind w:left="720" w:hanging="360"/>
              <w:jc w:val="both"/>
              <w:rPr>
                <w:color w:val="1f3864"/>
              </w:rPr>
            </w:pPr>
            <w:r w:rsidDel="00000000" w:rsidR="00000000" w:rsidRPr="00000000">
              <w:rPr>
                <w:color w:val="1f3864"/>
                <w:rtl w:val="0"/>
              </w:rPr>
              <w:t xml:space="preserve">Contar con una trazabilidad del 90% de los procesos dentro de los 6 meses de implementada la solución.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jc w:val="both"/>
              <w:rPr>
                <w:color w:val="1f3864"/>
              </w:rPr>
            </w:pPr>
            <w:r w:rsidDel="00000000" w:rsidR="00000000" w:rsidRPr="00000000">
              <w:rPr>
                <w:color w:val="1f3864"/>
                <w:rtl w:val="0"/>
              </w:rPr>
              <w:t xml:space="preserve">El proyecto ocupa  metodología a un enfoque tradicional de tipo cascada.</w:t>
            </w:r>
          </w:p>
          <w:p w:rsidR="00000000" w:rsidDel="00000000" w:rsidP="00000000" w:rsidRDefault="00000000" w:rsidRPr="00000000" w14:paraId="0000002F">
            <w:pPr>
              <w:jc w:val="both"/>
              <w:rPr>
                <w:color w:val="1f3864"/>
              </w:rPr>
            </w:pPr>
            <w:r w:rsidDel="00000000" w:rsidR="00000000" w:rsidRPr="00000000">
              <w:rPr>
                <w:color w:val="1f3864"/>
                <w:rtl w:val="0"/>
              </w:rPr>
              <w:t xml:space="preserve">La decisión se fundamenta en que todos los requerimientos del sistema ya se encontraban definidos antes del inicio de la asignatura, lo que elimina la necesidad de iteraciones o cambios frecuentes durante la ejecución. Además, el proyecto cuenta con un plazo total de 18 semanas sin posibilidad de extensión, coincidiendo con el periodo de práctica profesional, lo que implica una disponibilidad parcial del equipo y la necesidad de un avance controlado y secuencial .Este enfoque garantiza una mayor claridad en la planificación, facilita el control del avance y permite mantener la coherencia entre los entregables del proyecto y las etapas académicas establecidas. Además, resulta más adecuado en un contexto donde el objetivo principal es la entrega integral del sistema, y no el desarrollo incremental de funcionalidades. Las fases consideradas son:</w:t>
            </w:r>
          </w:p>
          <w:p w:rsidR="00000000" w:rsidDel="00000000" w:rsidP="00000000" w:rsidRDefault="00000000" w:rsidRPr="00000000" w14:paraId="00000030">
            <w:pPr>
              <w:numPr>
                <w:ilvl w:val="0"/>
                <w:numId w:val="3"/>
              </w:numPr>
              <w:spacing w:after="0" w:lineRule="auto"/>
              <w:ind w:left="199"/>
              <w:jc w:val="both"/>
              <w:rPr>
                <w:color w:val="1f3864"/>
              </w:rPr>
            </w:pPr>
            <w:r w:rsidDel="00000000" w:rsidR="00000000" w:rsidRPr="00000000">
              <w:rPr>
                <w:color w:val="1f3864"/>
                <w:rtl w:val="0"/>
              </w:rPr>
              <w:t xml:space="preserve">planificación y análisis, donde se consolidaron las necesidades del cliente y se formalizaron los requisitos funcionales y no funcionales del sistema.</w:t>
            </w:r>
          </w:p>
          <w:p w:rsidR="00000000" w:rsidDel="00000000" w:rsidP="00000000" w:rsidRDefault="00000000" w:rsidRPr="00000000" w14:paraId="00000031">
            <w:pPr>
              <w:numPr>
                <w:ilvl w:val="0"/>
                <w:numId w:val="3"/>
              </w:numPr>
              <w:spacing w:after="0" w:lineRule="auto"/>
              <w:ind w:left="199"/>
              <w:jc w:val="both"/>
              <w:rPr>
                <w:color w:val="1f3864"/>
              </w:rPr>
            </w:pPr>
            <w:r w:rsidDel="00000000" w:rsidR="00000000" w:rsidRPr="00000000">
              <w:rPr>
                <w:color w:val="1f3864"/>
                <w:rtl w:val="0"/>
              </w:rPr>
              <w:t xml:space="preserve">Diseño, que abarca el modelado de la base de datos, la arquitectura del sistema y las interfaces de usuario.</w:t>
            </w:r>
          </w:p>
          <w:p w:rsidR="00000000" w:rsidDel="00000000" w:rsidP="00000000" w:rsidRDefault="00000000" w:rsidRPr="00000000" w14:paraId="00000032">
            <w:pPr>
              <w:numPr>
                <w:ilvl w:val="0"/>
                <w:numId w:val="3"/>
              </w:numPr>
              <w:spacing w:after="0" w:lineRule="auto"/>
              <w:ind w:left="199"/>
              <w:jc w:val="both"/>
              <w:rPr>
                <w:color w:val="1f3864"/>
              </w:rPr>
            </w:pPr>
            <w:r w:rsidDel="00000000" w:rsidR="00000000" w:rsidRPr="00000000">
              <w:rPr>
                <w:color w:val="1f3864"/>
                <w:rtl w:val="0"/>
              </w:rPr>
              <w:t xml:space="preserve">Desarrollo, correspondiente a la construcción de la aplicación según el diseño aprobado.</w:t>
            </w:r>
          </w:p>
          <w:p w:rsidR="00000000" w:rsidDel="00000000" w:rsidP="00000000" w:rsidRDefault="00000000" w:rsidRPr="00000000" w14:paraId="00000033">
            <w:pPr>
              <w:numPr>
                <w:ilvl w:val="0"/>
                <w:numId w:val="3"/>
              </w:numPr>
              <w:spacing w:after="0" w:lineRule="auto"/>
              <w:ind w:left="199"/>
              <w:jc w:val="both"/>
              <w:rPr>
                <w:color w:val="1f3864"/>
              </w:rPr>
            </w:pPr>
            <w:r w:rsidDel="00000000" w:rsidR="00000000" w:rsidRPr="00000000">
              <w:rPr>
                <w:color w:val="1f3864"/>
                <w:rtl w:val="0"/>
              </w:rPr>
              <w:t xml:space="preserve">Pruebas y despliegue, para validar el cumplimiento de los requisitos definidos y el despliegue controlado de la aplicación web.</w:t>
            </w:r>
          </w:p>
          <w:p w:rsidR="00000000" w:rsidDel="00000000" w:rsidP="00000000" w:rsidRDefault="00000000" w:rsidRPr="00000000" w14:paraId="00000034">
            <w:pPr>
              <w:numPr>
                <w:ilvl w:val="0"/>
                <w:numId w:val="3"/>
              </w:numPr>
              <w:ind w:left="199"/>
              <w:jc w:val="both"/>
              <w:rPr>
                <w:color w:val="1f3864"/>
              </w:rPr>
            </w:pPr>
            <w:r w:rsidDel="00000000" w:rsidR="00000000" w:rsidRPr="00000000">
              <w:rPr>
                <w:color w:val="1f3864"/>
                <w:rtl w:val="0"/>
              </w:rPr>
              <w:t xml:space="preserve">Cierre, que considera la entrega del producto completo y sus documentación asociada.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El proyecto APT se desarrolló bajo una metodología en cascada durante 18 semanas, distribuidas en cinco fases.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En las semanas 1 y 2, el equipo realizó la planificación completa, incluyendo el levantamiento de requerimientos, definición del alcance y elaboración de la ERS, lo que estableció una base sólida para el resto del proyecto.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Durante las semanas 3 a 6, se ejecutó la fase de diseño, creando los prototipos en Figma, el modelo entidad-relación con 39 entidades, la normalización de la base de datos y el diseño de la arquitectura, incluyendo el modelo de clases. Esto permitió tener claridad total antes del desarrollo.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La fase de desarrollo se extendió entre las semanas 7 y 16, donde se implementaron siete módulos principales que resultaron con 37 modelos de datos, 26 controladores y 23 servicios especializados en el backend, y más de 50 componentes reutilizables en el frontend. Se desarrolló el sistema completo de autenticación y roles con JWT; la gestión integral de solicitudes, clientes, contactos y usuarios, y los cinco módulos del proceso de reclutamiento completamente operativos (publicación, candidatos, presentación, evaluación psicolaboral y contrataciones). También se implementó el módulo de alertas con cálculo automático de plazos considerando días hábiles, el sistema completo de auditoría mediante triggers de base de datos, y el módulo de reportes y dashboard con estadísticas en tiempo real. Durante el desarrollo se realizaron optimizaciones significativas, incluyendo un sistema de caché en memoria para datos estáticos que redujo llamadas redundantes a la API, mejoras en el sistema de auditoría para garantizar trazabilidad completa, y ajustes en el cálculo de plazos para mayor precisión.</w:t>
            </w:r>
          </w:p>
          <w:p w:rsidR="00000000" w:rsidDel="00000000" w:rsidP="00000000" w:rsidRDefault="00000000" w:rsidRPr="00000000" w14:paraId="0000003C">
            <w:pPr>
              <w:spacing w:after="240" w:before="240" w:line="240" w:lineRule="auto"/>
              <w:jc w:val="both"/>
              <w:rPr>
                <w:color w:val="1f3864"/>
              </w:rPr>
            </w:pPr>
            <w:r w:rsidDel="00000000" w:rsidR="00000000" w:rsidRPr="00000000">
              <w:rPr>
                <w:color w:val="1f3864"/>
                <w:rtl w:val="0"/>
              </w:rPr>
              <w:t xml:space="preserve">Entre los factores que facilitaron el desarrollo destacan:</w:t>
            </w:r>
          </w:p>
          <w:p w:rsidR="00000000" w:rsidDel="00000000" w:rsidP="00000000" w:rsidRDefault="00000000" w:rsidRPr="00000000" w14:paraId="0000003D">
            <w:pPr>
              <w:numPr>
                <w:ilvl w:val="0"/>
                <w:numId w:val="4"/>
              </w:numPr>
              <w:spacing w:after="0" w:afterAutospacing="0" w:before="240" w:line="240" w:lineRule="auto"/>
              <w:ind w:left="720" w:hanging="360"/>
              <w:rPr>
                <w:color w:val="1f3864"/>
              </w:rPr>
            </w:pPr>
            <w:r w:rsidDel="00000000" w:rsidR="00000000" w:rsidRPr="00000000">
              <w:rPr>
                <w:color w:val="1f3864"/>
                <w:rtl w:val="0"/>
              </w:rPr>
              <w:t xml:space="preserve">Requerimientos claros desde el inicio gracias a una ERS bien elaborada.</w:t>
            </w:r>
          </w:p>
          <w:p w:rsidR="00000000" w:rsidDel="00000000" w:rsidP="00000000" w:rsidRDefault="00000000" w:rsidRPr="00000000" w14:paraId="0000003E">
            <w:pPr>
              <w:numPr>
                <w:ilvl w:val="0"/>
                <w:numId w:val="4"/>
              </w:numPr>
              <w:spacing w:after="0" w:afterAutospacing="0" w:before="0" w:beforeAutospacing="0" w:line="240" w:lineRule="auto"/>
              <w:ind w:left="720" w:hanging="360"/>
              <w:rPr>
                <w:color w:val="1f3864"/>
              </w:rPr>
            </w:pPr>
            <w:r w:rsidDel="00000000" w:rsidR="00000000" w:rsidRPr="00000000">
              <w:rPr>
                <w:color w:val="1f3864"/>
                <w:rtl w:val="0"/>
              </w:rPr>
              <w:t xml:space="preserve">Comunicación activa de todos los miembros del equipo.</w:t>
            </w:r>
          </w:p>
          <w:p w:rsidR="00000000" w:rsidDel="00000000" w:rsidP="00000000" w:rsidRDefault="00000000" w:rsidRPr="00000000" w14:paraId="0000003F">
            <w:pPr>
              <w:numPr>
                <w:ilvl w:val="0"/>
                <w:numId w:val="4"/>
              </w:numPr>
              <w:spacing w:after="0" w:afterAutospacing="0" w:before="0" w:beforeAutospacing="0" w:line="240" w:lineRule="auto"/>
              <w:ind w:left="720" w:hanging="360"/>
              <w:rPr>
                <w:color w:val="1f3864"/>
              </w:rPr>
            </w:pPr>
            <w:r w:rsidDel="00000000" w:rsidR="00000000" w:rsidRPr="00000000">
              <w:rPr>
                <w:color w:val="1f3864"/>
                <w:rtl w:val="0"/>
              </w:rPr>
              <w:t xml:space="preserve">Arquitectura en capas que permitió trabajo en paralelo y mantenibilidad.</w:t>
            </w:r>
          </w:p>
          <w:p w:rsidR="00000000" w:rsidDel="00000000" w:rsidP="00000000" w:rsidRDefault="00000000" w:rsidRPr="00000000" w14:paraId="00000040">
            <w:pPr>
              <w:numPr>
                <w:ilvl w:val="0"/>
                <w:numId w:val="4"/>
              </w:numPr>
              <w:spacing w:after="0" w:afterAutospacing="0" w:before="0" w:beforeAutospacing="0" w:line="240" w:lineRule="auto"/>
              <w:ind w:left="720" w:hanging="360"/>
              <w:rPr>
                <w:color w:val="1f3864"/>
              </w:rPr>
            </w:pPr>
            <w:r w:rsidDel="00000000" w:rsidR="00000000" w:rsidRPr="00000000">
              <w:rPr>
                <w:color w:val="1f3864"/>
                <w:rtl w:val="0"/>
              </w:rPr>
              <w:t xml:space="preserve">Roles y responsabilidades bien distribuidos.</w:t>
            </w:r>
          </w:p>
          <w:p w:rsidR="00000000" w:rsidDel="00000000" w:rsidP="00000000" w:rsidRDefault="00000000" w:rsidRPr="00000000" w14:paraId="00000041">
            <w:pPr>
              <w:numPr>
                <w:ilvl w:val="0"/>
                <w:numId w:val="4"/>
              </w:numPr>
              <w:spacing w:after="240" w:before="0" w:beforeAutospacing="0" w:line="240" w:lineRule="auto"/>
              <w:ind w:left="720" w:hanging="360"/>
              <w:rPr>
                <w:color w:val="1f3864"/>
              </w:rPr>
            </w:pPr>
            <w:r w:rsidDel="00000000" w:rsidR="00000000" w:rsidRPr="00000000">
              <w:rPr>
                <w:color w:val="1f3864"/>
                <w:rtl w:val="0"/>
              </w:rPr>
              <w:t xml:space="preserve">Documentación elaborada antes de iniciar el desarrollo.</w:t>
            </w:r>
          </w:p>
          <w:p w:rsidR="00000000" w:rsidDel="00000000" w:rsidP="00000000" w:rsidRDefault="00000000" w:rsidRPr="00000000" w14:paraId="00000042">
            <w:pPr>
              <w:spacing w:after="240" w:before="240" w:line="240" w:lineRule="auto"/>
              <w:jc w:val="both"/>
              <w:rPr>
                <w:color w:val="1f3864"/>
              </w:rPr>
            </w:pPr>
            <w:r w:rsidDel="00000000" w:rsidR="00000000" w:rsidRPr="00000000">
              <w:rPr>
                <w:color w:val="1f3864"/>
                <w:rtl w:val="0"/>
              </w:rPr>
              <w:t xml:space="preserve">El proyecto también enfrentó diversas dificultades técnicas y organizacionales. Entre ellas:</w:t>
            </w:r>
          </w:p>
          <w:p w:rsidR="00000000" w:rsidDel="00000000" w:rsidP="00000000" w:rsidRDefault="00000000" w:rsidRPr="00000000" w14:paraId="00000043">
            <w:pPr>
              <w:numPr>
                <w:ilvl w:val="0"/>
                <w:numId w:val="5"/>
              </w:numPr>
              <w:spacing w:after="0" w:afterAutospacing="0" w:before="240" w:line="240" w:lineRule="auto"/>
              <w:ind w:left="720" w:hanging="360"/>
              <w:rPr>
                <w:color w:val="1f3864"/>
              </w:rPr>
            </w:pPr>
            <w:r w:rsidDel="00000000" w:rsidR="00000000" w:rsidRPr="00000000">
              <w:rPr>
                <w:color w:val="1f3864"/>
                <w:rtl w:val="0"/>
              </w:rPr>
              <w:t xml:space="preserve">Problemas de sincronización entre frontend y backend que generaron datos desactualizados.</w:t>
            </w:r>
          </w:p>
          <w:p w:rsidR="00000000" w:rsidDel="00000000" w:rsidP="00000000" w:rsidRDefault="00000000" w:rsidRPr="00000000" w14:paraId="00000044">
            <w:pPr>
              <w:numPr>
                <w:ilvl w:val="0"/>
                <w:numId w:val="5"/>
              </w:numPr>
              <w:spacing w:after="0" w:afterAutospacing="0" w:before="0" w:beforeAutospacing="0" w:line="240" w:lineRule="auto"/>
              <w:ind w:left="720" w:hanging="360"/>
              <w:rPr>
                <w:color w:val="1f3864"/>
              </w:rPr>
            </w:pPr>
            <w:r w:rsidDel="00000000" w:rsidR="00000000" w:rsidRPr="00000000">
              <w:rPr>
                <w:color w:val="1f3864"/>
                <w:rtl w:val="0"/>
              </w:rPr>
              <w:t xml:space="preserve">Optimización de consultas con múltiples joins.</w:t>
            </w:r>
          </w:p>
          <w:p w:rsidR="00000000" w:rsidDel="00000000" w:rsidP="00000000" w:rsidRDefault="00000000" w:rsidRPr="00000000" w14:paraId="00000045">
            <w:pPr>
              <w:numPr>
                <w:ilvl w:val="0"/>
                <w:numId w:val="5"/>
              </w:numPr>
              <w:spacing w:after="0" w:afterAutospacing="0" w:before="0" w:beforeAutospacing="0" w:line="240" w:lineRule="auto"/>
              <w:ind w:left="720" w:hanging="360"/>
              <w:rPr>
                <w:color w:val="1f3864"/>
              </w:rPr>
            </w:pPr>
            <w:r w:rsidDel="00000000" w:rsidR="00000000" w:rsidRPr="00000000">
              <w:rPr>
                <w:color w:val="1f3864"/>
                <w:rtl w:val="0"/>
              </w:rPr>
              <w:t xml:space="preserve">Limitada disponibilidad del equipo por coincidir con la práctica profesional.</w:t>
            </w:r>
          </w:p>
          <w:p w:rsidR="00000000" w:rsidDel="00000000" w:rsidP="00000000" w:rsidRDefault="00000000" w:rsidRPr="00000000" w14:paraId="00000046">
            <w:pPr>
              <w:numPr>
                <w:ilvl w:val="0"/>
                <w:numId w:val="5"/>
              </w:numPr>
              <w:spacing w:after="0" w:afterAutospacing="0" w:before="0" w:beforeAutospacing="0" w:line="240" w:lineRule="auto"/>
              <w:ind w:left="720" w:hanging="360"/>
              <w:rPr>
                <w:color w:val="1f3864"/>
              </w:rPr>
            </w:pPr>
            <w:r w:rsidDel="00000000" w:rsidR="00000000" w:rsidRPr="00000000">
              <w:rPr>
                <w:color w:val="1f3864"/>
                <w:rtl w:val="0"/>
              </w:rPr>
              <w:t xml:space="preserve">Diferencias en carga de trabajo entre módulos y desafíos en la integración.</w:t>
            </w:r>
          </w:p>
          <w:p w:rsidR="00000000" w:rsidDel="00000000" w:rsidP="00000000" w:rsidRDefault="00000000" w:rsidRPr="00000000" w14:paraId="00000047">
            <w:pPr>
              <w:numPr>
                <w:ilvl w:val="0"/>
                <w:numId w:val="5"/>
              </w:numPr>
              <w:spacing w:after="240" w:before="0" w:beforeAutospacing="0" w:line="240" w:lineRule="auto"/>
              <w:ind w:left="720" w:hanging="360"/>
              <w:rPr>
                <w:color w:val="1f3864"/>
              </w:rPr>
            </w:pPr>
            <w:r w:rsidDel="00000000" w:rsidR="00000000" w:rsidRPr="00000000">
              <w:rPr>
                <w:color w:val="1f3864"/>
                <w:rtl w:val="0"/>
              </w:rPr>
              <w:t xml:space="preserve">Testing limitado que llevó a descubrir errores en etapas tardías.</w:t>
            </w:r>
          </w:p>
          <w:p w:rsidR="00000000" w:rsidDel="00000000" w:rsidP="00000000" w:rsidRDefault="00000000" w:rsidRPr="00000000" w14:paraId="00000048">
            <w:pPr>
              <w:spacing w:after="240" w:before="240" w:line="240" w:lineRule="auto"/>
              <w:jc w:val="both"/>
              <w:rPr>
                <w:color w:val="1f3864"/>
              </w:rPr>
            </w:pPr>
            <w:r w:rsidDel="00000000" w:rsidR="00000000" w:rsidRPr="00000000">
              <w:rPr>
                <w:color w:val="1f3864"/>
                <w:rtl w:val="0"/>
              </w:rPr>
              <w:t xml:space="preserve">En general, el proyecto avanzó gracias a una planificación sólida, una buena arquitectura y una adecuada distribución de tareas, enfrentando dificultades mediante coordinación, documentación y ajustes técnicos continuos.</w:t>
            </w:r>
          </w:p>
        </w:tc>
      </w:tr>
      <w:tr>
        <w:trPr>
          <w:cantSplit w:val="0"/>
          <w:trHeight w:val="1112" w:hRule="atLeast"/>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A">
            <w:pPr>
              <w:jc w:val="both"/>
              <w:rPr>
                <w:color w:val="1f3864"/>
              </w:rPr>
            </w:pPr>
            <w:r w:rsidDel="00000000" w:rsidR="00000000" w:rsidRPr="00000000">
              <w:rPr>
                <w:color w:val="1f3864"/>
                <w:rtl w:val="0"/>
              </w:rPr>
              <w:t xml:space="preserve">Las evidencias incluidas en este informe reflejan los avances logrados hasta la fecha en el desarrollo del Proyecto APT, orientado a construir una plataforma web modular para la gestión de procesos de reclutamiento, selección y evaluación psicolaboral en LL Consulting. Si bien los objetivos específicos aún no se encuentran completamente alcanzados, estos van encaminados a lograrse, y las evidencias presentadas permiten comprobar un progreso consistente y alineado con el plan de trabajo establecido.</w:t>
            </w:r>
          </w:p>
          <w:p w:rsidR="00000000" w:rsidDel="00000000" w:rsidP="00000000" w:rsidRDefault="00000000" w:rsidRPr="00000000" w14:paraId="0000004B">
            <w:pPr>
              <w:jc w:val="both"/>
              <w:rPr>
                <w:color w:val="1f3864"/>
              </w:rPr>
            </w:pPr>
            <w:r w:rsidDel="00000000" w:rsidR="00000000" w:rsidRPr="00000000">
              <w:rPr>
                <w:color w:val="1f3864"/>
                <w:rtl w:val="0"/>
              </w:rPr>
              <w:t xml:space="preserve">Todas las evidencias se encuentran resguardadas en el repositorio oficial del proyecto, que integra tanto los artefactos técnicos como la documentación generada, lo que asegura trazabilidad, control de versiones y consistencia entre los distintos componentes del sistema.</w:t>
            </w:r>
          </w:p>
          <w:p w:rsidR="00000000" w:rsidDel="00000000" w:rsidP="00000000" w:rsidRDefault="00000000" w:rsidRPr="00000000" w14:paraId="0000004C">
            <w:pPr>
              <w:jc w:val="both"/>
              <w:rPr>
                <w:color w:val="1f3864"/>
              </w:rPr>
            </w:pPr>
            <w:r w:rsidDel="00000000" w:rsidR="00000000" w:rsidRPr="00000000">
              <w:rPr>
                <w:color w:val="1f3864"/>
                <w:rtl w:val="0"/>
              </w:rPr>
              <w:t xml:space="preserve">Las principales evidencias corresponden a:</w:t>
            </w:r>
          </w:p>
          <w:p w:rsidR="00000000" w:rsidDel="00000000" w:rsidP="00000000" w:rsidRDefault="00000000" w:rsidRPr="00000000" w14:paraId="0000004D">
            <w:pPr>
              <w:numPr>
                <w:ilvl w:val="0"/>
                <w:numId w:val="1"/>
              </w:numPr>
              <w:ind w:left="341" w:hanging="237"/>
              <w:jc w:val="both"/>
              <w:rPr>
                <w:color w:val="1f3864"/>
                <w:sz w:val="20"/>
                <w:szCs w:val="20"/>
              </w:rPr>
            </w:pPr>
            <w:r w:rsidDel="00000000" w:rsidR="00000000" w:rsidRPr="00000000">
              <w:rPr>
                <w:color w:val="1f3864"/>
                <w:rtl w:val="0"/>
              </w:rPr>
              <w:t xml:space="preserve">Acta de Constitución del Proyecto</w:t>
            </w:r>
            <w:r w:rsidDel="00000000" w:rsidR="00000000" w:rsidRPr="00000000">
              <w:rPr>
                <w:b w:val="1"/>
                <w:bCs w:val="1"/>
                <w:color w:val="1f3864"/>
                <w:rtl w:val="0"/>
              </w:rPr>
              <w:t xml:space="preserve">: </w:t>
            </w:r>
            <w:r w:rsidDel="00000000" w:rsidR="00000000" w:rsidRPr="00000000">
              <w:rPr>
                <w:color w:val="1f3864"/>
                <w:rtl w:val="0"/>
              </w:rPr>
              <w:t xml:space="preserve">Documento que autoriza el proyecto y define su propósito.</w:t>
            </w:r>
          </w:p>
          <w:p w:rsidR="00000000" w:rsidDel="00000000" w:rsidP="00000000" w:rsidRDefault="00000000" w:rsidRPr="00000000" w14:paraId="0000004E">
            <w:pPr>
              <w:numPr>
                <w:ilvl w:val="0"/>
                <w:numId w:val="1"/>
              </w:numPr>
              <w:ind w:left="341" w:hanging="237"/>
              <w:jc w:val="both"/>
              <w:rPr>
                <w:color w:val="1f3864"/>
                <w:sz w:val="20"/>
                <w:szCs w:val="20"/>
              </w:rPr>
            </w:pPr>
            <w:r w:rsidDel="00000000" w:rsidR="00000000" w:rsidRPr="00000000">
              <w:rPr>
                <w:color w:val="1f3864"/>
                <w:rtl w:val="0"/>
              </w:rPr>
              <w:t xml:space="preserve">Documento de Alcance: Define los límites, entregables y exclusiones del sistema, estableciendo una visión compartida entre el equipo y el cliente. Su existencia garantiza que las actividades realizadas hasta ahora se mantengan dentro del alcance acordado.</w:t>
            </w:r>
          </w:p>
          <w:p w:rsidR="00000000" w:rsidDel="00000000" w:rsidP="00000000" w:rsidRDefault="00000000" w:rsidRPr="00000000" w14:paraId="0000004F">
            <w:pPr>
              <w:numPr>
                <w:ilvl w:val="0"/>
                <w:numId w:val="1"/>
              </w:numPr>
              <w:ind w:left="341" w:hanging="237"/>
              <w:jc w:val="both"/>
              <w:rPr>
                <w:color w:val="1f3864"/>
                <w:sz w:val="20"/>
                <w:szCs w:val="20"/>
              </w:rPr>
            </w:pPr>
            <w:r w:rsidDel="00000000" w:rsidR="00000000" w:rsidRPr="00000000">
              <w:rPr>
                <w:color w:val="1f3864"/>
                <w:rtl w:val="0"/>
              </w:rPr>
              <w:t xml:space="preserve">Especificación de requisitos de Software: Detalla los requerimientos funcionales y no funcionales validados con LL Consulting, sirviendo como base para el diseño y desarrollo de los módulos ya implementados. Permite asegurar la trazabilidad entre lo solicitado por el cliente y lo desarrollado hasta este punto.</w:t>
            </w:r>
          </w:p>
          <w:p w:rsidR="00000000" w:rsidDel="00000000" w:rsidP="00000000" w:rsidRDefault="00000000" w:rsidRPr="00000000" w14:paraId="00000050">
            <w:pPr>
              <w:numPr>
                <w:ilvl w:val="0"/>
                <w:numId w:val="1"/>
              </w:numPr>
              <w:ind w:left="341" w:hanging="237"/>
              <w:jc w:val="both"/>
              <w:rPr>
                <w:color w:val="1f3864"/>
                <w:sz w:val="20"/>
                <w:szCs w:val="20"/>
              </w:rPr>
            </w:pPr>
            <w:r w:rsidDel="00000000" w:rsidR="00000000" w:rsidRPr="00000000">
              <w:rPr>
                <w:color w:val="1f3864"/>
                <w:rtl w:val="0"/>
              </w:rPr>
              <w:t xml:space="preserve">Carta gantt: Cronograma visual del proyecto que muestra tareas, duración, dependencias y responsables en una línea de tiempo para planificar y seguir el avance.</w:t>
            </w:r>
          </w:p>
          <w:p w:rsidR="00000000" w:rsidDel="00000000" w:rsidP="00000000" w:rsidRDefault="00000000" w:rsidRPr="00000000" w14:paraId="00000051">
            <w:pPr>
              <w:numPr>
                <w:ilvl w:val="0"/>
                <w:numId w:val="1"/>
              </w:numPr>
              <w:ind w:left="341" w:hanging="237"/>
              <w:jc w:val="both"/>
              <w:rPr>
                <w:color w:val="1f3864"/>
                <w:sz w:val="20"/>
                <w:szCs w:val="20"/>
              </w:rPr>
            </w:pPr>
            <w:r w:rsidDel="00000000" w:rsidR="00000000" w:rsidRPr="00000000">
              <w:rPr>
                <w:color w:val="1f3864"/>
                <w:rtl w:val="0"/>
              </w:rPr>
              <w:t xml:space="preserve">Prototipos de Baja Fidelidad: Representan las primeras versiones navegables de las pantallas del sistema, utilizadas para validar el flujo de interacción y la usabilidad antes de avanzar al desarrollo del frontend. Su revisión permitió ajustar la experiencia de usuario tempranamente.</w:t>
            </w:r>
          </w:p>
          <w:p w:rsidR="00000000" w:rsidDel="00000000" w:rsidP="00000000" w:rsidRDefault="00000000" w:rsidRPr="00000000" w14:paraId="00000052">
            <w:pPr>
              <w:numPr>
                <w:ilvl w:val="0"/>
                <w:numId w:val="1"/>
              </w:numPr>
              <w:ind w:left="341" w:hanging="237"/>
              <w:jc w:val="both"/>
              <w:rPr>
                <w:color w:val="1f3864"/>
                <w:sz w:val="20"/>
                <w:szCs w:val="20"/>
              </w:rPr>
            </w:pPr>
            <w:r w:rsidDel="00000000" w:rsidR="00000000" w:rsidRPr="00000000">
              <w:rPr>
                <w:color w:val="1f3864"/>
                <w:rtl w:val="0"/>
              </w:rPr>
              <w:t xml:space="preserve">Diagrama de Clases UML: Representa la estructura del sistema a nivel de objetos, incluyendo las clases, atributos y relaciones que intervienen en los módulos actualmente desarrollados. Este diagrama permite visualizar cómo se organizan los elementos del backend y cómo interactúan entre sí. Será complementado en la fase final con las clases correspondientes a los módulos restantes.</w:t>
            </w:r>
          </w:p>
          <w:p w:rsidR="00000000" w:rsidDel="00000000" w:rsidP="00000000" w:rsidRDefault="00000000" w:rsidRPr="00000000" w14:paraId="00000053">
            <w:pPr>
              <w:numPr>
                <w:ilvl w:val="0"/>
                <w:numId w:val="1"/>
              </w:numPr>
              <w:ind w:left="341" w:hanging="237"/>
              <w:jc w:val="both"/>
              <w:rPr>
                <w:rFonts w:ascii="Noto Sans Symbols" w:cs="Noto Sans Symbols" w:eastAsia="Noto Sans Symbols" w:hAnsi="Noto Sans Symbols"/>
                <w:color w:val="1f3864"/>
                <w:sz w:val="20"/>
                <w:szCs w:val="20"/>
              </w:rPr>
            </w:pPr>
            <w:r w:rsidDel="00000000" w:rsidR="00000000" w:rsidRPr="00000000">
              <w:rPr>
                <w:color w:val="1f3864"/>
                <w:rtl w:val="0"/>
              </w:rPr>
              <w:t xml:space="preserve">Diagrama de componente de arquitectura de la solución: Describe la organización modular del sistema a nivel físico y lógico, mostrando los componentes que conforman la solución, sus responsabilidades y las interacciones entre ellos. Este diagrama permite comprender cómo se estructura la aplicación completa, incluyendo frontend, backend, servicios internos y base de datos. Y cómo estos elementos colaboran entre sí para dar soporte a las funcionalidades.</w:t>
            </w:r>
          </w:p>
          <w:p w:rsidR="00000000" w:rsidDel="00000000" w:rsidP="00000000" w:rsidRDefault="00000000" w:rsidRPr="00000000" w14:paraId="00000054">
            <w:pPr>
              <w:numPr>
                <w:ilvl w:val="0"/>
                <w:numId w:val="1"/>
              </w:numPr>
              <w:ind w:left="341" w:hanging="237"/>
              <w:jc w:val="both"/>
              <w:rPr>
                <w:rFonts w:ascii="Noto Sans Symbols" w:cs="Noto Sans Symbols" w:eastAsia="Noto Sans Symbols" w:hAnsi="Noto Sans Symbols"/>
                <w:color w:val="1f3864"/>
                <w:sz w:val="20"/>
                <w:szCs w:val="20"/>
              </w:rPr>
            </w:pPr>
            <w:r w:rsidDel="00000000" w:rsidR="00000000" w:rsidRPr="00000000">
              <w:rPr>
                <w:color w:val="1f3864"/>
                <w:rtl w:val="0"/>
              </w:rPr>
              <w:t xml:space="preserve">Diagrama de componente de la arquitectura de software: Representa la estructura lógica de la arquitectura del sistema, mostrando cómo se organizan los principales componentes y cómo se relacionan e interactúan entre sí. La representación sigue una arquitectura en capas, lo que facilita visualizar la distribución de responsabilidades, el flujo de datos y las dependencias entre la capa de presentación, la lógica de negocio y la capa de datos.</w:t>
            </w:r>
          </w:p>
          <w:p w:rsidR="00000000" w:rsidDel="00000000" w:rsidP="00000000" w:rsidRDefault="00000000" w:rsidRPr="00000000" w14:paraId="00000055">
            <w:pPr>
              <w:numPr>
                <w:ilvl w:val="0"/>
                <w:numId w:val="1"/>
              </w:numPr>
              <w:ind w:left="341" w:hanging="237"/>
              <w:jc w:val="both"/>
              <w:rPr>
                <w:color w:val="1f3864"/>
                <w:sz w:val="20"/>
                <w:szCs w:val="20"/>
              </w:rPr>
            </w:pPr>
            <w:r w:rsidDel="00000000" w:rsidR="00000000" w:rsidRPr="00000000">
              <w:rPr>
                <w:color w:val="1f3864"/>
                <w:rtl w:val="0"/>
              </w:rPr>
              <w:t xml:space="preserve">Diagrama de Despliegue UML: Muestra la arquitectura física del sistema, especificando la disposición de los componentes dentro del entorno de ejecución, incluyendo el cliente, el servidor y la base de datos. Este diagrama permite visualizar la forma en que la solución será implementada.</w:t>
            </w:r>
          </w:p>
          <w:p w:rsidR="00000000" w:rsidDel="00000000" w:rsidP="00000000" w:rsidRDefault="00000000" w:rsidRPr="00000000" w14:paraId="00000056">
            <w:pPr>
              <w:numPr>
                <w:ilvl w:val="0"/>
                <w:numId w:val="1"/>
              </w:numPr>
              <w:ind w:left="341" w:hanging="237"/>
              <w:jc w:val="both"/>
              <w:rPr>
                <w:color w:val="1f3864"/>
                <w:sz w:val="20"/>
                <w:szCs w:val="20"/>
              </w:rPr>
            </w:pPr>
            <w:r w:rsidDel="00000000" w:rsidR="00000000" w:rsidRPr="00000000">
              <w:rPr>
                <w:color w:val="1f3864"/>
                <w:rtl w:val="0"/>
              </w:rPr>
              <w:t xml:space="preserve">Modelo de Datos (Diagrama Entidad–Relación): Muestra la estructura relacional diseñada en PostgreSQL, que asegura integridad referencial y consistencia de la información entre entidades. Esta base respalda la trazabilidad de los procesos gestionados.</w:t>
            </w:r>
          </w:p>
          <w:p w:rsidR="00000000" w:rsidDel="00000000" w:rsidP="00000000" w:rsidRDefault="00000000" w:rsidRPr="00000000" w14:paraId="00000057">
            <w:pPr>
              <w:numPr>
                <w:ilvl w:val="0"/>
                <w:numId w:val="1"/>
              </w:numPr>
              <w:ind w:left="341" w:hanging="237"/>
              <w:jc w:val="both"/>
              <w:rPr>
                <w:color w:val="1f3864"/>
                <w:sz w:val="20"/>
                <w:szCs w:val="20"/>
              </w:rPr>
            </w:pPr>
            <w:r w:rsidDel="00000000" w:rsidR="00000000" w:rsidRPr="00000000">
              <w:rPr>
                <w:color w:val="1f3864"/>
                <w:rtl w:val="0"/>
              </w:rPr>
              <w:t xml:space="preserve">Código Fuente (versión de avance): Corresponde a la implementación del backend con Node.js, Express y Sequelize ORM, y del frontend con </w:t>
            </w:r>
            <w:hyperlink r:id="rId8">
              <w:r w:rsidDel="00000000" w:rsidR="00000000" w:rsidRPr="00000000">
                <w:rPr>
                  <w:color w:val="1f3864"/>
                  <w:rtl w:val="0"/>
                </w:rPr>
                <w:t xml:space="preserve">Next.js</w:t>
              </w:r>
            </w:hyperlink>
            <w:r w:rsidDel="00000000" w:rsidR="00000000" w:rsidRPr="00000000">
              <w:rPr>
                <w:color w:val="1f3864"/>
                <w:rtl w:val="0"/>
              </w:rPr>
              <w:t xml:space="preserve"> y React. En esta etapa incluye módulos funcionales para la gestión de usuarios, clientes, solicitudes y candidatos, demostrando la materialización técnica del proyecto y su correcta integración entre capas.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Nicolás: La verdad es que mis intereses profesionales cambiaron bastante desde que empecé el proyecto. Al principio, yo estaba más enfocado en el desarrollo frontend, me gustaba hacer interfaces bonitas y que se vieran bien. Tenía una idea más general del desarrollo de software, sin pensar mucho en cómo se estructura todo por detrás.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Pero trabajar en este sistema de gestión de procesos de reclutamiento me abrió los ojos a cosas que no había considerado antes. Uno de los aspectos que más me interesó durante el desarrollo fue el diseño de la arquitectura del sistema. Trabajar con una arquitectura en capas (controladores, servicios y modelos) me permitió entender la importancia de la separación de responsabilidades y cómo una buena arquitectura facilita el mantenimiento, la escalabilidad y el trabajo en equipo. Esta experiencia despertó mi interés por profundizar en patrones de diseño, arquitecturas de microservicios y mejores prácticas de ingeniería de software.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Ahora me doy cuenta de que el desarrollo de software no es solo escribir código, sino entender cómo todas las piezas encajan y cómo se puede hacer mejor. Me interesa mucho seguir aprendiendo sobre arquitectura de software, porque veo que es lo que diferencia un código que funciona de un sistema realmente bien diseñado. También quiero profundizar en bases de datos y optimización, porque me di cuenta de que es donde realmente se puede hacer la diferencia en el rendimiento de una aplicación. Y la ciencia de datos me llama la atención porque siento que es el siguiente paso lógico: tener datos bien estructurados es la base para poder analizarlos y sacar conclusiones útiles.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Gabriela: El desarrollo de mi Proyecto APT me permitió profundizar en mis intereses profesionales y confirmar que me siento especialmente motivada por el desarrollo de software, la automatización de procesos y la construcción de soluciones que generen impacto real en organizaciones. Este proyecto me dio una visión mucho más clara de cómo se integran distintas tecnologías, cómo se estructura un sistema completo desde cero y cómo se gestionan requerimientos reales con un cliente. A diferencia de lo que pensaba al inicio de la asignatura, hoy tengo una comprensión más concreta de mis fortalezas y del tipo de trabajo que disfruto: diseño de arquitectura, análisis funcional, desarrollo full-stack y todo lo relacionado con mejorar procesos mediante tecnología. A partir del APT, me gustaría seguir profundizando en arquitectura de software, analítica aplicada a procesos y herramientas modernas de desarrollo, porque descubrí que estas áreas me permiten unir lo técnico con lo estratégico. Profesionalmente, me proyecto trabajando en equipos donde pueda seguir desarrollando soluciones completas, aportar en la automatización de flujos y participar en proyectos con impacto directo en clientes reales, tal como ocurrió con este proyecto. Siento que este APT reforzó mis intereses y me entregó mayor claridad sobre mi camino laboral.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3864"/>
              </w:rPr>
            </w:pPr>
            <w:r w:rsidDel="00000000" w:rsidR="00000000" w:rsidRPr="00000000">
              <w:rPr>
                <w:color w:val="1f3864"/>
                <w:rtl w:val="0"/>
              </w:rPr>
              <w:t xml:space="preserve">Aldo: El Proyecto APT me permitió profundizar en mis intereses profesionales y confirmar que quiero desarrollarme en el ámbito del desarrollo de software, el diseño de bases de datos y la integración de tecnologías para mejorar procesos. Esta experiencia me dio una visión más concreta de lo que disfruto hacer y reafirmó los intereses que tenía al inicio de la asignatura, dándoles mayor claridad y enfoque. A partir de lo aprendido, me gustaría seguir explorando áreas como arquitectura de software, automatización y aseguramiento de la calidad. Tras finalizar el proyecto, me proyecto laboralmente trabajando como desarrollador o ingeniero de software, participando en la creación de soluciones tecnológicas completas y acumulando la experiencia necesaria para, a futuro, liderar proyectos o emprender con iniciativas propias.</w:t>
            </w:r>
            <w:r w:rsidDel="00000000" w:rsidR="00000000" w:rsidRPr="00000000">
              <w:rPr>
                <w:rtl w:val="0"/>
              </w:rPr>
            </w:r>
          </w:p>
        </w:tc>
      </w:tr>
    </w:tbl>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nex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ha8ipYJSbiKsdSwEMmnOGcKBw==">CgMxLjA4AHIhMWdaX0t6Vldadmc2Mmd5QU05b3I0bnhGSzdBc1pOejNG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