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30"/>
          <w:szCs w:val="30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30"/>
          <w:szCs w:val="30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6413" cy="4495800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34654" l="4770" r="-4770" t="4987"/>
                    <a:stretch>
                      <a:fillRect/>
                    </a:stretch>
                  </pic:blipFill>
                  <pic:spPr>
                    <a:xfrm>
                      <a:off x="0" y="0"/>
                      <a:ext cx="5586413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90"/>
          <w:szCs w:val="90"/>
        </w:rPr>
      </w:pPr>
      <w:bookmarkStart w:colFirst="0" w:colLast="0" w:name="_2gazcsgmxkub" w:id="1"/>
      <w:bookmarkEnd w:id="1"/>
      <w:r w:rsidDel="00000000" w:rsidR="00000000" w:rsidRPr="00000000">
        <w:rPr>
          <w:sz w:val="90"/>
          <w:szCs w:val="90"/>
          <w:rtl w:val="0"/>
        </w:rPr>
        <w:t xml:space="preserve">S&amp;P 500 APP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4"/>
          <w:szCs w:val="34"/>
        </w:rPr>
      </w:pPr>
      <w:bookmarkStart w:colFirst="0" w:colLast="0" w:name="_ng30guuqqp2v" w:id="2"/>
      <w:bookmarkEnd w:id="2"/>
      <w:r w:rsidDel="00000000" w:rsidR="00000000" w:rsidRPr="00000000">
        <w:rPr>
          <w:sz w:val="34"/>
          <w:szCs w:val="34"/>
          <w:rtl w:val="0"/>
        </w:rPr>
        <w:t xml:space="preserve">11-11-2021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2"/>
          <w:szCs w:val="42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color w:val="008575"/>
          <w:sz w:val="38"/>
          <w:szCs w:val="38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8"/>
          <w:szCs w:val="38"/>
          <w:rtl w:val="0"/>
        </w:rPr>
        <w:t xml:space="preserve">TEAM 15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TEAM LEAD-JOSHUVA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TEAM MEMBERS-KEERTHI ,SIVA RAMA KRISHNA,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                            DHILEEP ,CHARAN TEJA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KIET HACKTHON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sz w:val="34"/>
          <w:szCs w:val="34"/>
          <w:rtl w:val="0"/>
        </w:rPr>
        <w:t xml:space="preserve">KORANGI,KAKINADA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au51mny0sx6" w:id="3"/>
      <w:bookmarkEnd w:id="3"/>
      <w:r w:rsidDel="00000000" w:rsidR="00000000" w:rsidRPr="00000000">
        <w:rPr>
          <w:sz w:val="42"/>
          <w:szCs w:val="42"/>
          <w:rtl w:val="0"/>
        </w:rPr>
        <w:t xml:space="preserve">Overview Of project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Stock marketing is one of the greatest trending today.A stock may be bought or sold only if it is listed on an exchange.It is a place where shares of public listed companies are traded. We created the app to easily visualize the list of the s&amp;p 500 and its corresponding stock closing price(year-to-date)!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3at9u9s4e0vp" w:id="4"/>
      <w:bookmarkEnd w:id="4"/>
      <w:r w:rsidDel="00000000" w:rsidR="00000000" w:rsidRPr="00000000">
        <w:rPr>
          <w:sz w:val="42"/>
          <w:szCs w:val="42"/>
          <w:rtl w:val="0"/>
        </w:rPr>
        <w:t xml:space="preserve">Goals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learn about the project building,team building,and also  how efficiency the code run,and making  the dashboard.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exhibit the code with the perfection ,and we have to search and gain the knowledge and have to improve our technical skills.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STEPS FOLLOWED DURING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1.We imported streamlit and imported libraries(pandas,base64,matplotbin ,seaborn)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2.In the vs code platform,we started executed the title using streamlit, and worked on sidebar header, and started collection of data from kaggle(google)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3.we write the code for filtering data,adjustments for dataframe,and also worked on file download using streamlit markdown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4.Finally the data was entered and dashboard is finalized.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2"/>
          <w:szCs w:val="42"/>
        </w:rPr>
      </w:pPr>
      <w:bookmarkStart w:colFirst="0" w:colLast="0" w:name="_yyrhu7ml5bea" w:id="5"/>
      <w:bookmarkEnd w:id="5"/>
      <w:r w:rsidDel="00000000" w:rsidR="00000000" w:rsidRPr="00000000">
        <w:rPr>
          <w:sz w:val="42"/>
          <w:szCs w:val="42"/>
          <w:rtl w:val="0"/>
        </w:rPr>
        <w:t xml:space="preserve">]Milestones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Failure is the stepping stone to success as errors make us to improve  the success of code.It definitely improves the grip on that programming language..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https://github.com/Chinthajoshuva/Team_15_KIET.git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https://github.com/Chinthajoshuva/Team_15_KIET/commit/42f802ccc07eb616f9998f563f441778e0a1dd30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  <w:rtl w:val="0"/>
        </w:rPr>
        <w:t xml:space="preserve">Linkedin</w:t>
      </w:r>
    </w:p>
    <w:p w:rsidR="00000000" w:rsidDel="00000000" w:rsidP="00000000" w:rsidRDefault="00000000" w:rsidRPr="00000000" w14:paraId="0000001D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5e0e"/>
          <w:sz w:val="36"/>
          <w:szCs w:val="36"/>
        </w:rPr>
      </w:pPr>
      <w:hyperlink r:id="rId1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https://www.linkedin.com/posts/keerthi-korumilli-51580a204_learning-knowledgeispower-kiet-activity-6864344219683753984-r25s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ff5e0e"/>
          <w:sz w:val="36"/>
          <w:szCs w:val="36"/>
        </w:rPr>
      </w:pPr>
      <w:r w:rsidDel="00000000" w:rsidR="00000000" w:rsidRPr="00000000">
        <w:rPr>
          <w:b w:val="1"/>
          <w:color w:val="ff5e0e"/>
          <w:sz w:val="36"/>
          <w:szCs w:val="36"/>
        </w:rPr>
        <w:drawing>
          <wp:inline distB="114300" distT="114300" distL="114300" distR="114300">
            <wp:extent cx="5943600" cy="7924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hyperlink" Target="https://www.linkedin.com/posts/keerthi-korumilli-51580a204_learning-knowledgeispower-kiet-activity-6864344219683753984-r25s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hinthajoshuva/Team_15_KIET/commit/42f802ccc07eb616f9998f563f441778e0a1dd30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s://github.com/Chinthajoshuva/Team_15_KIE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