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Acte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
                <a:graphic>
                  <a:graphicData uri="http://schemas.microsoft.com/office/word/2010/wordprocessingShape">
                    <wps:wsp>
                      <wps:cNvSpPr/>
                      <wps:cNvPr id="2" name="Shape 2"/>
                      <wps:spPr>
                        <a:xfrm>
                          <a:off x="3783900" y="3122775"/>
                          <a:ext cx="3124200" cy="13144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Cadre réservé à l’administration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49600" cy="1339850"/>
                        </a:xfrm>
                        <a:prstGeom prst="rect"/>
                        <a:ln/>
                      </pic:spPr>
                    </pic:pic>
                  </a:graphicData>
                </a:graphic>
              </wp:anchor>
            </w:drawing>
          </mc:Fallback>
        </mc:AlternateConten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15">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[civilite_vendeur] [prenom_vendeur] [nom_vendeur], [profession_vendeur], né(e) le [date_naissance_vendeur] à [ville_naissance_vendeur] ([departement_naissance_vendeur]), de nationalité [nationalite_vendeur], demeurant [adresse_vendeur], et exerçant au [adresse_exercice_vendeur], inscrit au répertoire SIREN sous le n° [numero_siren_vendeur], inscrit au tableau du Conseil départemental [ordre_departemental_vendeur], sous le n° [numero_ordre_vendeur], [situation_maritale_vendeur] à [nom_conjoint_vendeur], sous le régime de [regime_matrimonial_vendeur].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16">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ou le soussigné de première part</w:t>
      </w:r>
    </w:p>
    <w:p w:rsidR="00000000" w:rsidDel="00000000" w:rsidP="00000000" w:rsidRDefault="00000000" w:rsidRPr="00000000" w14:paraId="00000017">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8">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SELARL au capital de [capital_social_acquereur] €</w:t>
      </w:r>
    </w:p>
    <w:p w:rsidR="00000000" w:rsidDel="00000000" w:rsidP="00000000" w:rsidRDefault="00000000" w:rsidRPr="00000000" w14:paraId="0000001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Immatriculée au RCS de [ville_rcs_acquereur] sous le n° [numero_rcs_acquereur] [numero_siret_acquereur]</w:t>
      </w:r>
    </w:p>
    <w:p w:rsidR="00000000" w:rsidDel="00000000" w:rsidP="00000000" w:rsidRDefault="00000000" w:rsidRPr="00000000" w14:paraId="0000001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Inscrite au Conseil départemental de l’Ordre des Médecins du</w:t>
      </w:r>
    </w:p>
    <w:p w:rsidR="00000000" w:rsidDel="00000000" w:rsidP="00000000" w:rsidRDefault="00000000" w:rsidRPr="00000000" w14:paraId="0000001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[civilite_acquereur_representant] [prenom_acquereur_representant] [nom_acquereur_representant], domicilié en cette qualité audit siège.</w:t>
      </w:r>
    </w:p>
    <w:p w:rsidR="00000000" w:rsidDel="00000000" w:rsidP="00000000" w:rsidRDefault="00000000" w:rsidRPr="00000000" w14:paraId="0000001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ou le soussigné de seconde part</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4">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5">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9">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vendeur cède et transporte en s'obligeant à toutes les garanties ordinaires de fait et de droit les plus étendues, au CESSIONNAIRE, qui accepte, le fonds libéral de médecin dont il est propriétaire, ci-après plus amplement désigné, exploité au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[adresse_siege_acquereur]</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31">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3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soumise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Vente du cabinet médical</w:t>
            </w:r>
          </w:p>
        </w:tc>
      </w:tr>
    </w:tbl>
    <w:p w:rsidR="00000000" w:rsidDel="00000000" w:rsidP="00000000" w:rsidRDefault="00000000" w:rsidRPr="00000000" w14:paraId="0000003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[civilite_vendeur] [prenom_vendeur] [nom_vendeur] vend, en s’obligeant à toutes les garanties ordinaires et de droit, à la [denomination_societe_acquereur] qui accepte, le cabinet médical lui appartenant, sis et exploité [adresse_cabinet].</w:t>
      </w:r>
    </w:p>
    <w:p w:rsidR="00000000" w:rsidDel="00000000" w:rsidP="00000000" w:rsidRDefault="00000000" w:rsidRPr="00000000" w14:paraId="0000003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4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cabinet médical cédé est composé de :</w:t>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numPr>
          <w:ilvl w:val="0"/>
          <w:numId w:val="3"/>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patientèle traitée au cabinet et l'intégralité des fichiers y attachés, sous réserve du libre choix des patients.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archives et informations se rapportant à la patientèle du cabinet,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51">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2">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[origine_propriete_phrase]</w:t>
      </w:r>
      <w:r w:rsidDel="00000000" w:rsidR="00000000" w:rsidRPr="00000000">
        <w:rPr>
          <w:rFonts w:ascii="Roboto" w:cs="Roboto" w:eastAsia="Roboto" w:hAnsi="Roboto"/>
          <w:sz w:val="20"/>
          <w:szCs w:val="20"/>
          <w:rtl w:val="0"/>
        </w:rPr>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5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w:t>
      </w:r>
      <w:r w:rsidDel="00000000" w:rsidR="00000000" w:rsidRPr="00000000">
        <w:rPr>
          <w:rFonts w:ascii="Roboto" w:cs="Roboto" w:eastAsia="Roboto" w:hAnsi="Roboto"/>
          <w:sz w:val="20"/>
          <w:szCs w:val="20"/>
          <w:rtl w:val="0"/>
        </w:rPr>
        <w:t xml:space="preserve">en date du </w:t>
      </w:r>
      <w:r w:rsidDel="00000000" w:rsidR="00000000" w:rsidRPr="00000000">
        <w:rPr>
          <w:rFonts w:ascii="Roboto" w:cs="Roboto" w:eastAsia="Roboto" w:hAnsi="Roboto"/>
          <w:sz w:val="20"/>
          <w:szCs w:val="20"/>
          <w:rtl w:val="0"/>
        </w:rPr>
        <w:t xml:space="preserve">[date_bail], conclu pour une durée de [duree_bail] ayant commencé à courir le [date_debut_bail] pour se terminer le [date_fin_bail].</w:t>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Les locaux sont composés d’une pièce de [superficie_local] mètres carrés au sein d’un cabinet médical avec jouissance de la salle d’attente et des toilettes.</w:t>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bail a été conclu moyennant un loyer mensuel de [loyer_mensuel]€ en principal. Le loyer n’est pas soumis à la TVA.</w:t>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 bail autorise l’exercice de l’activité de profession médicale et paramédicale. </w:t>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6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6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6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6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6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suivants :</w:t>
      </w:r>
    </w:p>
    <w:p w:rsidR="00000000" w:rsidDel="00000000" w:rsidP="00000000" w:rsidRDefault="00000000" w:rsidRPr="00000000" w14:paraId="0000006B">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C">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D">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[exercice_1]</w:t>
            </w:r>
          </w:p>
        </w:tc>
        <w:tc>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r w:rsidDel="00000000" w:rsidR="00000000" w:rsidRPr="00000000">
              <w:rPr>
                <w:rtl w:val="0"/>
              </w:rPr>
            </w:r>
          </w:p>
        </w:tc>
        <w:tc>
          <w:tcPr/>
          <w:p w:rsidR="00000000" w:rsidDel="00000000" w:rsidP="00000000" w:rsidRDefault="00000000" w:rsidRPr="00000000" w14:paraId="0000007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[exercice_2]</w:t>
            </w:r>
          </w:p>
        </w:tc>
        <w:tc>
          <w:tcPr/>
          <w:p w:rsidR="00000000" w:rsidDel="00000000" w:rsidP="00000000" w:rsidRDefault="00000000" w:rsidRPr="00000000" w14:paraId="0000007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[chiffre_affaires_2] €</w:t>
            </w:r>
          </w:p>
        </w:tc>
        <w:tc>
          <w:tcPr/>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[resultat_2]</w:t>
            </w:r>
          </w:p>
        </w:tc>
      </w:tr>
      <w:tr>
        <w:trPr>
          <w:cantSplit w:val="0"/>
          <w:tblHeader w:val="0"/>
        </w:trPr>
        <w:tc>
          <w:tcPr/>
          <w:p w:rsidR="00000000" w:rsidDel="00000000" w:rsidP="00000000" w:rsidRDefault="00000000" w:rsidRPr="00000000" w14:paraId="0000007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[exercice_3]</w:t>
            </w:r>
          </w:p>
        </w:tc>
        <w:tc>
          <w:tcPr/>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7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w:t>
            </w:r>
          </w:p>
        </w:tc>
      </w:tr>
    </w:tbl>
    <w:p w:rsidR="00000000" w:rsidDel="00000000" w:rsidP="00000000" w:rsidRDefault="00000000" w:rsidRPr="00000000" w14:paraId="0000007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Conditions de la vente</w:t>
            </w:r>
          </w:p>
        </w:tc>
      </w:tr>
    </w:tbl>
    <w:p w:rsidR="00000000" w:rsidDel="00000000" w:rsidP="00000000" w:rsidRDefault="00000000" w:rsidRPr="00000000" w14:paraId="00000091">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9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été consentie et acceptée moyennant le prix principal de </w:t>
      </w:r>
      <w:r w:rsidDel="00000000" w:rsidR="00000000" w:rsidRPr="00000000">
        <w:rPr>
          <w:rFonts w:ascii="Roboto" w:cs="Roboto" w:eastAsia="Roboto" w:hAnsi="Roboto"/>
          <w:sz w:val="20"/>
          <w:szCs w:val="20"/>
          <w:rtl w:val="0"/>
        </w:rPr>
        <w:t xml:space="preserve">[prix_cession_lettres] ([prix_cession] €), s’appliquant :</w:t>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[prix_elements_corporels_lettres] aux éléments corporels ([prix_elements_corporels] €)</w:t>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[prix_elements_incorporels_lettres] aux éléments incorporels ([prix_elements_incorporels] €)</w:t>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PAIEMENT DU PRIX</w:t>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est payé au moyen d’un prêt bancaire, établi par acte séparé, par virement. </w:t>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Ajouter en cas de CV : Et pour partie d’un crédit-vendeur à hauteur de [montant_credit_vendeur] euros que les parties ont convenues de solder dans un délai maximum de [duree_credit_vendeur] ans à compter de la signature des présentes. Le montant annuel en principal du crédit-vendeur sera productif d’un intérêt annuel non capitalisé au taux de [taux_credit_vendeur] %. </w:t>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dispense l’Acquéreur de consentie une garantie sur le paiement du crédit-vendeur.</w:t>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terme du délai de [duree_credit_vendeur] ans, les sommes restant dues porteront de plein droit et sans mise en demeure préalable, un intérêt de retard calculé sur la base du Taux d’intérêt légal publié par la Banque de France, majoré de [majoration_interet_retard]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A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paiement par l’acquéreur, le Cédant pourra faire ordonner par la Justice, la cession du cabinet, objet des présentes pour lui garantir le paiement du prix. </w:t>
      </w:r>
    </w:p>
    <w:p w:rsidR="00000000" w:rsidDel="00000000" w:rsidP="00000000" w:rsidRDefault="00000000" w:rsidRPr="00000000" w14:paraId="000000A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DISPENSE DE GARANTIE D’ACTIF ET DE PASSIF</w:t>
      </w:r>
    </w:p>
    <w:p w:rsidR="00000000" w:rsidDel="00000000" w:rsidP="00000000" w:rsidRDefault="00000000" w:rsidRPr="00000000" w14:paraId="000000A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reconnaît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w:rsidR="00000000" w:rsidDel="00000000" w:rsidP="00000000" w:rsidRDefault="00000000" w:rsidRPr="00000000" w14:paraId="000000A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A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B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B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B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et débours nés de l’exercice de son activité jusqu’au jour de l’entrée de jouissance de l’Acquéreur.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amenée à recevoir de la part de patients et les dossiers s’y rapportant.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céder les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[nb_parts_scm_a_ceder] parts sociales lui appartenant au sein de la Société civile de Moyens CMS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au profit du Cessionnaire, et ce dès l’immatriculation de la société.</w:t>
      </w:r>
    </w:p>
    <w:p w:rsidR="00000000" w:rsidDel="00000000" w:rsidP="00000000" w:rsidRDefault="00000000" w:rsidRPr="00000000" w14:paraId="000000C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D">
      <w:pPr>
        <w:widowControl w:val="0"/>
        <w:numPr>
          <w:ilvl w:val="0"/>
          <w:numId w:val="4"/>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maintenir le cabinet médical dans son état actuel jusqu’à la prise de possession et notamment de ne pas recruter de personnel à titre définitif ou de souscrire de nouveaux contrats de crédit-bail ou d’abonnement sans l’accord de l’Acquéreur.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D2">
      <w:pPr>
        <w:spacing w:after="0" w:line="240" w:lineRule="auto"/>
        <w:ind w:left="36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reprendre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les contrats de travail de </w:t>
      </w:r>
    </w:p>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cession est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TRANSFERT DE PROPRIETE</w:t>
      </w:r>
    </w:p>
    <w:p w:rsidR="00000000" w:rsidDel="00000000" w:rsidP="00000000" w:rsidRDefault="00000000" w:rsidRPr="00000000" w14:paraId="000000D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D">
      <w:pPr>
        <w:spacing w:after="0" w:line="240" w:lineRule="auto"/>
        <w:jc w:val="both"/>
        <w:rPr>
          <w:rFonts w:ascii="Roboto" w:cs="Roboto" w:eastAsia="Roboto" w:hAnsi="Roboto"/>
          <w:sz w:val="20"/>
          <w:szCs w:val="20"/>
        </w:rPr>
      </w:pPr>
      <w:bookmarkStart w:colFirst="0" w:colLast="0" w:name="_heading=h.2d0od0ijy1kz" w:id="0"/>
      <w:bookmarkEnd w:id="0"/>
      <w:r w:rsidDel="00000000" w:rsidR="00000000" w:rsidRPr="00000000">
        <w:rPr>
          <w:rFonts w:ascii="Roboto" w:cs="Roboto" w:eastAsia="Roboto" w:hAnsi="Roboto"/>
          <w:sz w:val="20"/>
          <w:szCs w:val="20"/>
          <w:rtl w:val="0"/>
        </w:rPr>
        <w:t xml:space="preserve">Le transfert de propriété a lieu </w:t>
        <w:tab/>
        <w:tab/>
        <w:tab/>
        <w:tab/>
        <w:tab/>
        <w:tab/>
        <w:tab/>
        <w:t xml:space="preserve">. A titre informatif, la </w:t>
      </w:r>
      <w:r w:rsidDel="00000000" w:rsidR="00000000" w:rsidRPr="00000000">
        <w:rPr>
          <w:rFonts w:ascii="Roboto" w:cs="Roboto" w:eastAsia="Roboto" w:hAnsi="Roboto"/>
          <w:sz w:val="20"/>
          <w:szCs w:val="20"/>
          <w:rtl w:val="0"/>
        </w:rPr>
        <w:t xml:space="preserve">[denomination_societe_acquereur] a été immatriculée au Registre du commerce et des sociétés de [ville_rcs_acquereur] le [date_immatriculation_acquereur], étant précisé que la [denomination_societe_acquereur] est inscrite au Tableau de l’Ordre des Médecins depuis le [date_inscription_ordre_acquereur].</w:t>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contrat sera, sans délai, communiqué au Conseil départemental de l’Ordre en vue de ses observations éventuelles.</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single"/>
          <w:vertAlign w:val="baseline"/>
        </w:rPr>
      </w:pPr>
      <w:bookmarkStart w:colFirst="0" w:colLast="0" w:name="_heading=h.d2bcid226001" w:id="1"/>
      <w:bookmarkEnd w:id="1"/>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E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E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CONVENTION SUR LA PREUVE – SIGNATURE ELECTRONIQUE</w:t>
      </w:r>
    </w:p>
    <w:p w:rsidR="00000000" w:rsidDel="00000000" w:rsidP="00000000" w:rsidRDefault="00000000" w:rsidRPr="00000000" w14:paraId="000000F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F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F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chacune des Parties dans le cadre du processus de signature électronique via le service Yousign.</w:t>
      </w:r>
    </w:p>
    <w:p w:rsidR="00000000" w:rsidDel="00000000" w:rsidP="00000000" w:rsidRDefault="00000000" w:rsidRPr="00000000" w14:paraId="000000F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F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F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w:t>
      </w:r>
    </w:p>
    <w:p w:rsidR="00000000" w:rsidDel="00000000" w:rsidP="00000000" w:rsidRDefault="00000000" w:rsidRPr="00000000" w14:paraId="000000F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F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spacing w:after="0"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05">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6">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07">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10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Roboto" w:cs="Roboto" w:eastAsia="Roboto" w:hAnsi="Roboto"/>
          <w:sz w:val="20"/>
          <w:szCs w:val="20"/>
        </w:rPr>
      </w:pPr>
      <w:r w:rsidDel="00000000" w:rsidR="00000000" w:rsidRPr="00000000">
        <w:rPr>
          <w:rtl w:val="0"/>
        </w:rPr>
      </w:r>
    </w:p>
    <w:sectPr>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Acte de cession d’un cabinet médical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NK3RSpmihqtcPJmlS5OrNpvTQ==">CgMxLjAyDmguMmQwb2QwaWp5MWt6Mg5oLmQyYmNpZDIyNjAwMTgAciExbXI3a2tORDFNTEttWkhvZllvaDZ0dDBKOGM3RXNQQ0E=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