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vertAlign w:val="baseline"/>
          <w:rtl w:val="0"/>
        </w:rPr>
        <w:t xml:space="preserve">[denomination_societe_apportee]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[forme_sociale_societe_apportee] 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Au capital de [capital_social_societe_apportee] €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vertAlign w:val="baseline"/>
          <w:rtl w:val="0"/>
        </w:rPr>
        <w:t xml:space="preserve">Siège social : [num_voie_siege] [voie_siege], [cp_siege] [ville_siege]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Immatriculée au RCS de [ville_rcs_societe_apportee] sous le n° [numero_rcs_societe_apportee]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00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71.0" w:type="dxa"/>
        <w:jc w:val="center"/>
        <w:tblLayout w:type="fixed"/>
        <w:tblLook w:val="0000"/>
      </w:tblPr>
      <w:tblGrid>
        <w:gridCol w:w="7371"/>
        <w:tblGridChange w:id="0">
          <w:tblGrid>
            <w:gridCol w:w="73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PROCES-VERBAL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L’ASSEMBLEE GENERALE EXTRAORDINAIRE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numPr>
                <w:ilvl w:val="1"/>
                <w:numId w:val="1"/>
              </w:numPr>
              <w:spacing w:after="0" w:before="0" w:lineRule="auto"/>
              <w:ind w:left="0" w:firstLine="0"/>
              <w:jc w:val="center"/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z w:val="20"/>
                <w:szCs w:val="20"/>
                <w:vertAlign w:val="baseline"/>
                <w:rtl w:val="0"/>
              </w:rPr>
              <w:t xml:space="preserve">DU [date_pv]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b w:val="1"/>
                <w:bCs w:val="1"/>
                <w:i w:val="1"/>
                <w:i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L'an [annee_pv_lettres],</w:t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color w:val="000000"/>
          <w:vertAlign w:val="baseline"/>
        </w:rPr>
      </w:pPr>
      <w:bookmarkStart w:colFirst="0" w:colLast="0" w:name="_heading=h.5wvafy3msx9z" w:id="0"/>
      <w:bookmarkEnd w:id="0"/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[date_reunion_lettres], à [heure_reunion],</w:t>
      </w:r>
    </w:p>
    <w:p w:rsidR="00000000" w:rsidDel="00000000" w:rsidP="00000000" w:rsidRDefault="00000000" w:rsidRPr="00000000" w14:paraId="0000000F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Les associés de la Société [denomination_societe_apportee], au capital de [capital_social_societe_apportee] €, composé de [nb_parts_total_societe_apportee] parts, se sont réunis sur convocation régulière de la gérance au siège de la Société.</w:t>
      </w:r>
    </w:p>
    <w:p w:rsidR="00000000" w:rsidDel="00000000" w:rsidP="00000000" w:rsidRDefault="00000000" w:rsidRPr="00000000" w14:paraId="00000011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Sont présents ou représentés :</w:t>
      </w:r>
    </w:p>
    <w:p w:rsidR="00000000" w:rsidDel="00000000" w:rsidP="00000000" w:rsidRDefault="00000000" w:rsidRPr="00000000" w14:paraId="0000001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-</w:t>
        <w:tab/>
        <w:t xml:space="preserve">Dr [prenom_personne_2] [nom_personne_2] détenant [nb_parts_personne_2] part </w:t>
      </w:r>
    </w:p>
    <w:p w:rsidR="00000000" w:rsidDel="00000000" w:rsidP="00000000" w:rsidRDefault="00000000" w:rsidRPr="00000000" w14:paraId="00000014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-</w:t>
        <w:tab/>
        <w:t xml:space="preserve">La [denomination_societe_associe_1]  détenant [nb_parts_societe_associe_1] parts </w:t>
      </w:r>
    </w:p>
    <w:p w:rsidR="00000000" w:rsidDel="00000000" w:rsidP="00000000" w:rsidRDefault="00000000" w:rsidRPr="00000000" w14:paraId="0000001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-</w:t>
        <w:tab/>
        <w:t xml:space="preserve">Dr [prenom] [nom]  détenant [nb_parts_apporteur_avant]  parts</w:t>
      </w:r>
    </w:p>
    <w:p w:rsidR="00000000" w:rsidDel="00000000" w:rsidP="00000000" w:rsidRDefault="00000000" w:rsidRPr="00000000" w14:paraId="0000001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Les associés présents ou représentés disposent ensemble de la totalité des parts formant le capital de la société. L'assemblée est habilitée à prendre les décisions extraordinaires.</w:t>
      </w:r>
    </w:p>
    <w:p w:rsidR="00000000" w:rsidDel="00000000" w:rsidP="00000000" w:rsidRDefault="00000000" w:rsidRPr="00000000" w14:paraId="00000018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[civilite] [prenom] [nom] préside la séance en qualité de [qualite_associe].</w:t>
      </w:r>
    </w:p>
    <w:p w:rsidR="00000000" w:rsidDel="00000000" w:rsidP="00000000" w:rsidRDefault="00000000" w:rsidRPr="00000000" w14:paraId="0000001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Président dépose et met à la disposition des associés les documents suivants 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Les copies des convocations des associés ;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tabs>
          <w:tab w:val="left" w:leader="none" w:pos="0"/>
          <w:tab w:val="left" w:leader="none" w:pos="709"/>
        </w:tabs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Projet du contrat d’apport des parts sociales détenues par [civilite] [prenom] [nom]</w:t>
      </w:r>
      <w:r w:rsidDel="00000000" w:rsidR="00000000" w:rsidRPr="00000000">
        <w:rPr>
          <w:rFonts w:ascii="Roboto" w:cs="Roboto" w:eastAsia="Roboto" w:hAnsi="Roboto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au profit de la [denomination_societe];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rapport de la gérance 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texte des résolutions proposées.</w:t>
      </w:r>
    </w:p>
    <w:bookmarkStart w:colFirst="0" w:colLast="0" w:name="bookmark=id.klixe1pol1pv" w:id="1"/>
    <w:bookmarkEnd w:id="1"/>
    <w:p w:rsidR="00000000" w:rsidDel="00000000" w:rsidP="00000000" w:rsidRDefault="00000000" w:rsidRPr="00000000" w14:paraId="0000001E">
      <w:pPr>
        <w:ind w:left="720" w:right="0" w:firstLine="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Président déclare que tous les documents prévus par la réglementation et les statuts ont bien été adressés aux associés avec la convocation.</w:t>
      </w:r>
    </w:p>
    <w:p w:rsidR="00000000" w:rsidDel="00000000" w:rsidP="00000000" w:rsidRDefault="00000000" w:rsidRPr="00000000" w14:paraId="00000020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Ils ont été tenus à leur disposition au siège social pendant le délai de quinze jours ayant précédé l'assemblée.</w:t>
      </w:r>
    </w:p>
    <w:p w:rsidR="00000000" w:rsidDel="00000000" w:rsidP="00000000" w:rsidRDefault="00000000" w:rsidRPr="00000000" w14:paraId="00000021">
      <w:pPr>
        <w:spacing w:after="200" w:before="0" w:lineRule="auto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L'assemblée lui donne acte de ses déclarations et reconnaît la validité de la convocation.</w:t>
      </w:r>
    </w:p>
    <w:p w:rsidR="00000000" w:rsidDel="00000000" w:rsidP="00000000" w:rsidRDefault="00000000" w:rsidRPr="00000000" w14:paraId="00000022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Puis le Président rappelle l'ordre du jour 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Agrément d’un nouvel associé, la 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Modification corrélative des statuts 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288"/>
        </w:tabs>
        <w:ind w:left="420" w:hanging="360"/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 Pouvoirs pour l'accomplissement des formalités. </w:t>
      </w:r>
    </w:p>
    <w:p w:rsidR="00000000" w:rsidDel="00000000" w:rsidP="00000000" w:rsidRDefault="00000000" w:rsidRPr="00000000" w14:paraId="0000002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Dès lors, il est décidé de ce qui suit :</w:t>
      </w:r>
    </w:p>
    <w:p w:rsidR="00000000" w:rsidDel="00000000" w:rsidP="00000000" w:rsidRDefault="00000000" w:rsidRPr="00000000" w14:paraId="00000029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  <w:rtl w:val="0"/>
        </w:rPr>
        <w:t xml:space="preserve">PREMIERE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L’assemblée générale autorise l’apport par [civilite] [prenom] [nom] de [nb_parts_apportees] parts sociales qu’il détient de la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[denomination_societe_apportee],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 à la [denomination_societe], numérotées de [plage_parts_apportees] inclus à compter de ce jour. </w:t>
      </w:r>
    </w:p>
    <w:p w:rsidR="00000000" w:rsidDel="00000000" w:rsidP="00000000" w:rsidRDefault="00000000" w:rsidRPr="00000000" w14:paraId="0000002D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Par conséquent, l’assemblée générale agrée la société </w:t>
      </w: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[denomination_societe] </w:t>
      </w:r>
      <w:r w:rsidDel="00000000" w:rsidR="00000000" w:rsidRPr="00000000">
        <w:rPr>
          <w:rFonts w:ascii="Roboto" w:cs="Roboto" w:eastAsia="Roboto" w:hAnsi="Roboto"/>
          <w:vertAlign w:val="baseline"/>
          <w:rtl w:val="0"/>
        </w:rPr>
        <w:t xml:space="preserve">en qualité de nouvelle associée à compter de ce 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  <w:rtl w:val="0"/>
        </w:rPr>
        <w:t xml:space="preserve">DEUXIEME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En conséquence de la première résolution, l’assemblée générale décide, que l'article 7 bis des statuts sera modifié comme suit, à compter de ce jour : </w:t>
      </w:r>
    </w:p>
    <w:p w:rsidR="00000000" w:rsidDel="00000000" w:rsidP="00000000" w:rsidRDefault="00000000" w:rsidRPr="00000000" w14:paraId="0000003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vertAlign w:val="baseline"/>
          <w:rtl w:val="0"/>
        </w:rPr>
        <w:t xml:space="preserve">« 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Article 7 bis - Capital social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Le capital social de la Société est fixé à [capital_social_societe_apportee] € ([capital_lettres_societe_apportee]) et est divisé en [nb_parts_total_societe_apportee] parts sociales d’un montant de [valeur_nominale_part] € chacune de nominal, entièrement libérées, attribuées aux Associés de la manière suivante 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" w:firstLine="0"/>
        <w:jc w:val="both"/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[prenom_personne_2] [nom_personne_2], titulaire de [nb_parts_personne_2] part sociale, numérotée [numero_part_personne_2],</w:t>
      </w:r>
    </w:p>
    <w:p w:rsidR="00000000" w:rsidDel="00000000" w:rsidP="00000000" w:rsidRDefault="00000000" w:rsidRPr="00000000" w14:paraId="0000003C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[denomination_societe_associe_1], titulaire de [nb_parts_societe_associe_1] parts sociales, numérotées de [plage_parts_societe_associe_1],</w:t>
      </w:r>
    </w:p>
    <w:p w:rsidR="00000000" w:rsidDel="00000000" w:rsidP="00000000" w:rsidRDefault="00000000" w:rsidRPr="00000000" w14:paraId="0000003D">
      <w:pPr>
        <w:keepNext w:val="1"/>
        <w:ind w:left="0" w:firstLine="0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le Docteur [prenom] [nom], titulaire de [nb_parts_apporteur_apres] part sociale numérotée [numero_part_apporteur_apres].</w:t>
      </w:r>
    </w:p>
    <w:p w:rsidR="00000000" w:rsidDel="00000000" w:rsidP="00000000" w:rsidRDefault="00000000" w:rsidRPr="00000000" w14:paraId="0000003E">
      <w:pPr>
        <w:keepNext w:val="1"/>
        <w:ind w:left="0" w:firstLine="0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-</w:t>
        <w:tab/>
        <w:t xml:space="preserve">la [denomination_societe], titulaire de [nb_parts_apportees] parts sociales numérotées de [plage_parts_apportees] 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Le reste de l’article est inchangé.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0" w:lineRule="auto"/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Roboto" w:cs="Roboto" w:eastAsia="Roboto" w:hAnsi="Roboto"/>
          <w:b w:val="1"/>
          <w:bCs w:val="1"/>
          <w:i w:val="1"/>
          <w:i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  <w:rtl w:val="0"/>
        </w:rPr>
        <w:t xml:space="preserve">TROISIEME  RESOLUTION</w:t>
      </w:r>
    </w:p>
    <w:p w:rsidR="00000000" w:rsidDel="00000000" w:rsidP="00000000" w:rsidRDefault="00000000" w:rsidRPr="00000000" w14:paraId="00000045">
      <w:pPr>
        <w:jc w:val="both"/>
        <w:rPr>
          <w:rFonts w:ascii="Roboto" w:cs="Roboto" w:eastAsia="Roboto" w:hAnsi="Roboto"/>
          <w:b w:val="1"/>
          <w:bCs w:val="1"/>
          <w:color w:val="00000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L’assemblée générale donne tous pouvoirs au porteur de copies ou d'extraits du présent procès-verbal pour remplir toutes formalités de droit.</w:t>
      </w:r>
    </w:p>
    <w:p w:rsidR="00000000" w:rsidDel="00000000" w:rsidP="00000000" w:rsidRDefault="00000000" w:rsidRPr="00000000" w14:paraId="00000047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0" w:lineRule="auto"/>
        <w:jc w:val="both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00"/>
          <w:vertAlign w:val="baseline"/>
          <w:rtl w:val="0"/>
        </w:rPr>
        <w:t xml:space="preserve">Cette résolution est adoptée à l’unanimité</w:t>
      </w:r>
    </w:p>
    <w:p w:rsidR="00000000" w:rsidDel="00000000" w:rsidP="00000000" w:rsidRDefault="00000000" w:rsidRPr="00000000" w14:paraId="00000049">
      <w:pPr>
        <w:jc w:val="both"/>
        <w:rPr>
          <w:rFonts w:ascii="Roboto" w:cs="Roboto" w:eastAsia="Roboto" w:hAnsi="Roboto"/>
          <w:i w:val="1"/>
          <w:i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000000"/>
          <w:vertAlign w:val="baseline"/>
          <w:rtl w:val="0"/>
        </w:rPr>
        <w:t xml:space="preserve">De tout ce que dessus, il a été dressé le présent procès-verbal qui a été signé après lecture par tous les associés.</w:t>
      </w:r>
    </w:p>
    <w:p w:rsidR="00000000" w:rsidDel="00000000" w:rsidP="00000000" w:rsidRDefault="00000000" w:rsidRPr="00000000" w14:paraId="0000004B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Roboto" w:cs="Roboto" w:eastAsia="Roboto" w:hAnsi="Roboto"/>
          <w:b w:val="1"/>
          <w:bCs w:val="1"/>
          <w:color w:val="00000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vertAlign w:val="baseline"/>
          <w:rtl w:val="0"/>
        </w:rPr>
        <w:t xml:space="preserve">[prenom] [nom]</w:t>
        <w:tab/>
        <w:tab/>
        <w:tab/>
        <w:t xml:space="preserve">[denomination_societe_associe_1]</w:t>
        <w:tab/>
        <w:tab/>
        <w:tab/>
        <w:tab/>
        <w:t xml:space="preserve">[prenom_personne_2] [nom_personne_2]</w:t>
      </w:r>
    </w:p>
    <w:p w:rsidR="00000000" w:rsidDel="00000000" w:rsidP="00000000" w:rsidRDefault="00000000" w:rsidRPr="00000000" w14:paraId="0000004E">
      <w:pPr>
        <w:tabs>
          <w:tab w:val="right" w:leader="none" w:pos="8928"/>
        </w:tabs>
        <w:jc w:val="both"/>
        <w:rPr>
          <w:rFonts w:ascii="Roboto" w:cs="Roboto" w:eastAsia="Roboto" w:hAnsi="Roboto"/>
          <w:b w:val="1"/>
          <w:bCs w:val="1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8928"/>
        </w:tabs>
        <w:jc w:val="both"/>
        <w:rPr>
          <w:rFonts w:ascii="Roboto" w:cs="Roboto" w:eastAsia="Roboto" w:hAnsi="Roboto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ourier" w:cs="Courier" w:eastAsia="Courier" w:hAnsi="Courie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>
        <w:vertAlign w:val="baseline"/>
      </w:rPr>
    </w:pPr>
    <w:r w:rsidDel="00000000" w:rsidR="00000000" w:rsidRPr="00000000">
      <w:rPr>
        <w:color w:val="00000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vertAlign w:val="baseline"/>
      </w:rPr>
    </w:pPr>
    <w:r w:rsidDel="00000000" w:rsidR="00000000" w:rsidRPr="00000000">
      <w:rPr>
        <w:color w:val="00000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420" w:hanging="360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3">
    <w:lvl w:ilvl="0">
      <w:start w:val="3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spacing w:after="0" w:before="0" w:lineRule="auto"/>
      <w:ind w:left="0" w:firstLine="0"/>
      <w:jc w:val="center"/>
    </w:pPr>
    <w:rPr>
      <w:rFonts w:ascii="Courier" w:cs="Courier" w:eastAsia="Courier" w:hAnsi="Courier"/>
      <w:b w:val="1"/>
      <w:bCs w:val="1"/>
      <w:color w:val="000000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spacing w:after="60" w:before="240" w:lineRule="auto"/>
      <w:ind w:left="0" w:firstLine="0"/>
      <w:jc w:val="left"/>
    </w:pPr>
    <w:rPr>
      <w:rFonts w:ascii="Calibri" w:cs="Calibri" w:eastAsia="Calibri" w:hAnsi="Calibri"/>
      <w:b w:val="1"/>
      <w:bCs w:val="1"/>
      <w:i w:val="1"/>
      <w:iCs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ZQU8/cm0RO4SGRsfGUt6tsOj+w==">CgMxLjAyDmguNXd2YWZ5M21zeDl6Mg9pZC5rbGl4ZTFwb2wxcHY4AHIhMUZTTWhtM3RBbjdIZG9Pd29YbjF1YlhqeHNGQng1R1B5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