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71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7371"/>
        <w:tblGridChange w:id="0">
          <w:tblGrid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Roboto" w:cs="Roboto" w:eastAsia="Roboto" w:hAnsi="Roboto"/>
                <w:b w:val="1"/>
                <w:bCs w:val="1"/>
                <w:sz w:val="32"/>
                <w:szCs w:val="32"/>
              </w:rPr>
            </w:pPr>
            <w:bookmarkStart w:colFirst="0" w:colLast="0" w:name="_heading=h.377fka83lrfe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Avenant n°[numero_avenant] au bail du [date_bail]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Entre les soussignés : </w:t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[civilite_bailleur] [prenom_bailleur] [nom_bailleur], [profession_bailleur], né le [date_naissance_bailleur], à [ville_naissance_bailleur] de nationalité [nationalite_bailleur], demeurant [adresse_bailleur],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Ci-après désigné « le Bailleur » 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ET : 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[civilite_locataire] [prenom_locataire] [nom_locataire], [profession_locataire], né le [date_naissance_locataire], à [ville_naissance_locataire] de nationalité [nationalite_locataire], demeurant [adresse_locataire],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Ci-après désigné « le Locataire » 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Les parties conviennent de ce qui suit 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ARTICLE 1 : changement de locataire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bail signé en date du [date_bail], a pour locataire [civilite_locataire] [prenom_locataire] [nom_locataire], ([profession_locataire]).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sdt>
        <w:sdtPr>
          <w:id w:val="1999806380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avenant donne bail à la société [denomination_societe] en cours d’immatriculation au RCS, domiciliée au [adresse_siege].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ARTICLE 2 : Responsabilité pour une société en cours de formation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[civilite] [prenom] [nom], domicilié [adresse_responsable], engage sa responsabilité pour tous les actes passés au nom de la société jusqu’à l’immatriculation au RCS.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 s’engage à fournir au Bailleur un extrait KBIS une fois que les démarches seront finies.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ARTICLE 3 : Clauses du bail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avenant ne modifie pas les clauses du bail en cours.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bookmarkStart w:colFirst="0" w:colLast="0" w:name="_heading=h.k2en3ztb2z0p" w:id="1"/>
      <w:bookmarkEnd w:id="1"/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[lieu_signature] en [nombre_exemplaires] exemplaires, le [date_signature]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bookmarkStart w:colFirst="0" w:colLast="0" w:name="_heading=h.c6z0z0xyl97s" w:id="2"/>
      <w:bookmarkEnd w:id="2"/>
      <w:r w:rsidDel="00000000" w:rsidR="00000000" w:rsidRPr="00000000">
        <w:rPr>
          <w:rtl w:val="0"/>
        </w:rPr>
      </w:r>
    </w:p>
    <w:tbl>
      <w:tblPr>
        <w:tblStyle w:val="Table2"/>
        <w:tblW w:w="92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6"/>
        <w:gridCol w:w="4606"/>
        <w:tblGridChange w:id="0">
          <w:tblGrid>
            <w:gridCol w:w="4606"/>
            <w:gridCol w:w="4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Le Bailleur</w:t>
            </w:r>
          </w:p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                      [signature_bailleur]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L’ancien locataire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[denomination_ancien_locataire]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Le nouveau locataire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Roboto" w:cs="Roboto" w:eastAsia="Roboto" w:hAnsi="Robo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[denomination_societe]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284" w:top="993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bane Lallemand" w:id="0" w:date="2026-04-30T13:25:56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la ville du RCS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ri5mn9oJzI6t4+z4dW8F5yOcA==">CgMxLjAaJwoBMBIiCiAIBCocCgtBQUFCNUdiX3RsNBAIGgtBQUFCNUdiX3RsNCKXAwoLQUFBQjVHYl90bDQS5wIKC0FBQUI1R2JfdGw0EgtBQUFCNUdiX3RsNBokCgl0ZXh0L2h0bWwSF2Fqb3V0ZXIgbGEgdmlsbGUgZHUgUkNTIiUKCnRleHQvcGxhaW4SF2Fqb3V0ZXIgbGEgdmlsbGUgZHUgUkNTKhsiFTExNTM5NzgzODM4MDYxODM3Nzc4MSgAOAAwwo/F9N0zOMKPxfTdM0qZAQoKdGV4dC9wbGFpbhKKAUxlIHByw6lzZW50IGF2ZW5hbnQgZG9ubmUgYmFpbCDDoCBsYSBzb2Npw6l0w6kgW2Rlbm9taW5hdGlvbl9zb2NpZXRlXSBlbiBjb3VycyBk4oCZaW1tYXRyaWN1bGF0aW9uIGF1IFJDUywgZG9taWNpbGnDqWUgYXUgW2FkcmVzc2Vfc2llZ2VdLloMZ2ZyZjBhYXY3YWdscgIgAHgAmgEGCAAQABgAqgEZEhdham91dGVyIGxhIHZpbGxlIGR1IFJDUxjCj8X03TMgwo/F9N0zQhBraXguM2tnbjNvOXEyeXBvMg5oLjM3N2ZrYTgzbHJmZTIOaC5rMmVuM3p0YjJ6MHAyDmguYzZ6MHoweHlsOTdzOAByITE4RXluTlNlcFA4NVB6SE5ScFVMQ0xlcXVJZzBMT3F1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2026-06-08T10:58:45Z</dcterms:modified>
  <dc:creator/>
  <dc:subject/>
  <dc:description/>
  <cp:keywords/>
  <cp:category/>
  <cp:contentStatus/>
  <dc:identifier/>
  <cp:version/>
</cp:coreProperties>
</file>