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71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7371"/>
        <w:tblGridChange w:id="0">
          <w:tblGrid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Roboto" w:cs="Roboto" w:eastAsia="Roboto" w:hAnsi="Roboto"/>
                <w:b w:val="1"/>
                <w:bCs w:val="1"/>
                <w:sz w:val="32"/>
                <w:szCs w:val="32"/>
              </w:rPr>
            </w:pPr>
            <w:bookmarkStart w:colFirst="0" w:colLast="0" w:name="_heading=h.377fka83lrfe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Avenant n°[numero_avenant] au bail du [date_bail]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Entre les soussignés : </w:t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[civilite_bailleur] [prenom_bailleur] [nom_bailleur], [profession_bailleur], né le [date_naissance_bailleur], à [ville_naissance_bailleur] de nationalité [nationalite_bailleur], demeurant [adresse_bailleur],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Ci-après désigné « le Bailleur » 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ET : 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[civilite_locataire] [prenom_locataire] [nom_locataire], [profession_locataire], né le [date_naissance_locataire], à [ville_naissance_locataire] de nationalité [nationalite_locataire], demeurant [adresse_locataire],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Ci-après désigné « le Locataire » 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Les parties conviennent de ce qui suit 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ARTICLE 1 : changement de locataire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bail signé en date du [date_bail], a pour locataire [civilite_locataire] [prenom_locataire] [nom_locataire], ([profession_locataire]).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sdt>
        <w:sdtPr>
          <w:id w:val="1999806380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avenant donne bail à la société [denomination_societe] en cours d’immatriculation au RCS, domiciliée au [adresse_siege].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ARTICLE 2 : Responsabilité pour une société en cours de formation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[civilite] [prenom] [nom], domicilié [adresse_responsable], engage sa responsabilité pour tous les actes passés au nom de la société jusqu’à l’immatriculation au RCS.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 s’engage à fournir au Bailleur un extrait KBIS une fois que les démarches seront finies.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ARTICLE 3 : Clauses du bail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avenant ne modifie pas les clauses du bail en cours.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bookmarkStart w:colFirst="0" w:colLast="0" w:name="_heading=h.k2en3ztb2z0p" w:id="1"/>
      <w:bookmarkEnd w:id="1"/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[lieu_signature] en [nombre_exemplaires] exemplaires, le [date_signature]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bookmarkStart w:colFirst="0" w:colLast="0" w:name="_heading=h.c6z0z0xyl97s" w:id="2"/>
      <w:bookmarkEnd w:id="2"/>
      <w:r w:rsidDel="00000000" w:rsidR="00000000" w:rsidRPr="00000000">
        <w:rPr>
          <w:rtl w:val="0"/>
        </w:rPr>
      </w:r>
    </w:p>
    <w:tbl>
      <w:tblPr>
        <w:tblStyle w:val="Table2"/>
        <w:tblW w:w="92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6"/>
        <w:gridCol w:w="4606"/>
        <w:tblGridChange w:id="0">
          <w:tblGrid>
            <w:gridCol w:w="4606"/>
            <w:gridCol w:w="4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Le Bailleur</w:t>
            </w:r>
          </w:p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                      [signature_bailleur]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L’ancien locataire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[denomination_ancien_locataire]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Le nouveau locataire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Roboto" w:cs="Roboto" w:eastAsia="Roboto" w:hAnsi="Robo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[denomination_societe]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284" w:top="993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bane Lallemand" w:id="0" w:date="2026-04-30T13:25:56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la ville du RCS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ri5mn9oJzI6t4+z4dW8F5yOcA==">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