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2BC2E" w14:textId="77777777" w:rsidR="007A559F" w:rsidRPr="001E1A6A" w:rsidRDefault="007A559F" w:rsidP="007A559F">
      <w:pPr>
        <w:ind w:left="-1418" w:right="180"/>
        <w:jc w:val="center"/>
        <w:rPr>
          <w:rFonts w:ascii="Roboto" w:hAnsi="Roboto"/>
          <w:color w:val="315184"/>
          <w:sz w:val="36"/>
          <w:szCs w:val="36"/>
        </w:rPr>
      </w:pPr>
      <w:r w:rsidRPr="001E1A6A">
        <w:rPr>
          <w:rFonts w:ascii="Roboto" w:eastAsia="Calibri" w:hAnsi="Roboto" w:cs="Calibri"/>
          <w:b/>
          <w:color w:val="315184"/>
          <w:sz w:val="36"/>
          <w:szCs w:val="36"/>
        </w:rPr>
        <w:t>Rapport de mission relatif à la mise en place d’une Société de Participations Financières de Professions Libérales (SPFPL)</w:t>
      </w:r>
    </w:p>
    <w:p w14:paraId="1E33F2EA" w14:textId="77777777" w:rsidR="004E6217" w:rsidRPr="00EC2031" w:rsidRDefault="004E6217" w:rsidP="004E6217">
      <w:pPr>
        <w:ind w:left="-1418"/>
        <w:jc w:val="both"/>
        <w:rPr>
          <w:rFonts w:ascii="Roboto" w:hAnsi="Roboto"/>
          <w:sz w:val="20"/>
          <w:szCs w:val="20"/>
        </w:rPr>
      </w:pPr>
      <w:r w:rsidRPr="00EC2031">
        <w:rPr>
          <w:rFonts w:ascii="Roboto" w:hAnsi="Roboto"/>
          <w:sz w:val="20"/>
          <w:szCs w:val="20"/>
        </w:rPr>
        <w:t>Entre les soussignés :</w:t>
      </w:r>
    </w:p>
    <w:p w14:paraId="49FABDFE" w14:textId="77777777" w:rsidR="004E6217" w:rsidRPr="00EC2031" w:rsidRDefault="004E6217" w:rsidP="004E6217">
      <w:pPr>
        <w:ind w:left="-854"/>
        <w:jc w:val="both"/>
        <w:rPr>
          <w:rFonts w:ascii="Roboto" w:hAnsi="Roboto"/>
          <w:sz w:val="20"/>
          <w:szCs w:val="20"/>
        </w:rPr>
      </w:pPr>
    </w:p>
    <w:tbl>
      <w:tblPr>
        <w:tblStyle w:val="Grilledutableau"/>
        <w:tblW w:w="10202" w:type="dxa"/>
        <w:tblInd w:w="-1418" w:type="dxa"/>
        <w:tblLook w:val="04A0" w:firstRow="1" w:lastRow="0" w:firstColumn="1" w:lastColumn="0" w:noHBand="0" w:noVBand="1"/>
      </w:tblPr>
      <w:tblGrid>
        <w:gridCol w:w="5099"/>
        <w:gridCol w:w="5103"/>
      </w:tblGrid>
      <w:tr w:rsidR="004E6217" w:rsidRPr="00EC2031" w14:paraId="2CBB7CA6" w14:textId="77777777" w:rsidTr="00862524">
        <w:trPr>
          <w:trHeight w:val="897"/>
        </w:trPr>
        <w:tc>
          <w:tcPr>
            <w:tcW w:w="5099" w:type="dxa"/>
          </w:tcPr>
          <w:p w14:paraId="3357A1F3" w14:textId="214866EC" w:rsidR="004E6217" w:rsidRPr="00EC2031" w:rsidRDefault="004E6217" w:rsidP="00862524">
            <w:pPr>
              <w:ind w:left="-1418" w:firstLine="1447"/>
              <w:jc w:val="both"/>
              <w:rPr>
                <w:rFonts w:ascii="Roboto" w:hAnsi="Roboto"/>
                <w:b/>
                <w:sz w:val="20"/>
                <w:szCs w:val="20"/>
              </w:rPr>
            </w:pPr>
            <w:r w:rsidRPr="00EC2031">
              <w:rPr>
                <w:rFonts w:ascii="Roboto" w:hAnsi="Roboto"/>
                <w:b/>
                <w:sz w:val="20"/>
                <w:szCs w:val="20"/>
              </w:rPr>
              <w:t xml:space="preserve">SYDEL </w:t>
            </w:r>
          </w:p>
          <w:p w14:paraId="43ECB79A" w14:textId="77777777" w:rsidR="004E6217" w:rsidRPr="00EC2031" w:rsidRDefault="004E6217" w:rsidP="00862524">
            <w:pPr>
              <w:ind w:left="39"/>
              <w:jc w:val="both"/>
              <w:rPr>
                <w:rFonts w:ascii="Roboto" w:hAnsi="Roboto"/>
                <w:sz w:val="20"/>
                <w:szCs w:val="20"/>
              </w:rPr>
            </w:pPr>
            <w:r w:rsidRPr="00EC2031">
              <w:rPr>
                <w:rFonts w:ascii="Roboto" w:hAnsi="Roboto"/>
                <w:sz w:val="20"/>
                <w:szCs w:val="20"/>
              </w:rPr>
              <w:t>37 rue des Acacias</w:t>
            </w:r>
          </w:p>
          <w:p w14:paraId="6B4C5DFE" w14:textId="77777777" w:rsidR="004E6217" w:rsidRPr="00EC2031" w:rsidRDefault="004E6217" w:rsidP="00862524">
            <w:pPr>
              <w:ind w:left="39"/>
              <w:jc w:val="both"/>
              <w:rPr>
                <w:rFonts w:ascii="Roboto" w:hAnsi="Roboto"/>
                <w:sz w:val="20"/>
                <w:szCs w:val="20"/>
              </w:rPr>
            </w:pPr>
            <w:r w:rsidRPr="00EC2031">
              <w:rPr>
                <w:rFonts w:ascii="Roboto" w:hAnsi="Roboto"/>
                <w:sz w:val="20"/>
                <w:szCs w:val="20"/>
              </w:rPr>
              <w:t>75017 PARIS</w:t>
            </w:r>
          </w:p>
          <w:p w14:paraId="6BBECB50" w14:textId="77777777" w:rsidR="004E6217" w:rsidRPr="00EC2031" w:rsidRDefault="004E6217" w:rsidP="00862524">
            <w:pPr>
              <w:ind w:left="-1418" w:firstLine="1447"/>
              <w:jc w:val="both"/>
              <w:rPr>
                <w:rFonts w:ascii="Roboto" w:hAnsi="Roboto"/>
                <w:sz w:val="20"/>
                <w:szCs w:val="20"/>
              </w:rPr>
            </w:pPr>
            <w:r w:rsidRPr="00EC2031">
              <w:rPr>
                <w:rFonts w:ascii="Roboto" w:hAnsi="Roboto"/>
                <w:sz w:val="20"/>
                <w:szCs w:val="20"/>
              </w:rPr>
              <w:t>ci-après dénommé le conseil d’une part ;</w:t>
            </w:r>
          </w:p>
        </w:tc>
        <w:tc>
          <w:tcPr>
            <w:tcW w:w="5103" w:type="dxa"/>
          </w:tcPr>
          <w:p w14:paraId="118AA796" w14:textId="77777777" w:rsidR="004E6217" w:rsidRPr="00EC2031" w:rsidRDefault="004E6217" w:rsidP="00862524">
            <w:pPr>
              <w:ind w:left="-112" w:firstLine="146"/>
              <w:jc w:val="both"/>
              <w:rPr>
                <w:rFonts w:ascii="Roboto" w:hAnsi="Roboto"/>
                <w:b/>
                <w:sz w:val="20"/>
                <w:szCs w:val="20"/>
              </w:rPr>
            </w:pPr>
            <w:r>
              <w:rPr>
                <w:rFonts w:ascii="Roboto" w:hAnsi="Roboto"/>
                <w:b/>
                <w:sz w:val="20"/>
                <w:szCs w:val="20"/>
              </w:rPr>
              <w:t>[civilite] [prenom] [nom]</w:t>
            </w:r>
          </w:p>
          <w:p w14:paraId="0F4BF226" w14:textId="77777777" w:rsidR="004E6217" w:rsidRPr="00EC2031" w:rsidRDefault="004E6217" w:rsidP="00862524">
            <w:pPr>
              <w:ind w:left="-112" w:firstLine="146"/>
              <w:jc w:val="both"/>
              <w:rPr>
                <w:rFonts w:ascii="Roboto" w:hAnsi="Roboto"/>
                <w:b/>
                <w:sz w:val="20"/>
                <w:szCs w:val="20"/>
              </w:rPr>
            </w:pPr>
          </w:p>
          <w:p w14:paraId="6F95484F" w14:textId="77777777" w:rsidR="004E6217" w:rsidRPr="00EC2031" w:rsidRDefault="004E6217" w:rsidP="00862524">
            <w:pPr>
              <w:ind w:left="-1418" w:firstLine="146"/>
              <w:jc w:val="both"/>
              <w:rPr>
                <w:rFonts w:ascii="Roboto" w:hAnsi="Roboto"/>
                <w:sz w:val="20"/>
                <w:szCs w:val="20"/>
              </w:rPr>
            </w:pPr>
          </w:p>
          <w:p w14:paraId="4D03FADB" w14:textId="77777777" w:rsidR="004E6217" w:rsidRPr="00EC2031" w:rsidRDefault="004E6217" w:rsidP="00862524">
            <w:pPr>
              <w:ind w:left="-112" w:firstLine="146"/>
              <w:jc w:val="both"/>
              <w:rPr>
                <w:rFonts w:ascii="Roboto" w:hAnsi="Roboto"/>
                <w:sz w:val="20"/>
                <w:szCs w:val="20"/>
              </w:rPr>
            </w:pPr>
            <w:r w:rsidRPr="00EC2031">
              <w:rPr>
                <w:rFonts w:ascii="Roboto" w:hAnsi="Roboto"/>
                <w:sz w:val="20"/>
                <w:szCs w:val="20"/>
              </w:rPr>
              <w:t xml:space="preserve">Ci-après dénommé le « Client » d’autre part ; </w:t>
            </w:r>
          </w:p>
        </w:tc>
      </w:tr>
    </w:tbl>
    <w:p w14:paraId="2FA9C505" w14:textId="77777777" w:rsidR="004E6217" w:rsidRPr="00EC2031" w:rsidRDefault="004E6217" w:rsidP="004E6217">
      <w:pPr>
        <w:ind w:left="-1418"/>
        <w:jc w:val="both"/>
        <w:rPr>
          <w:rFonts w:ascii="Roboto" w:hAnsi="Roboto"/>
          <w:sz w:val="20"/>
          <w:szCs w:val="20"/>
        </w:rPr>
      </w:pPr>
    </w:p>
    <w:p w14:paraId="1EF82D0E" w14:textId="77777777" w:rsidR="004E6217" w:rsidRPr="00EC2031" w:rsidRDefault="004E6217" w:rsidP="004E6217">
      <w:pPr>
        <w:tabs>
          <w:tab w:val="right" w:pos="8205"/>
        </w:tabs>
        <w:ind w:left="-1418" w:right="-282"/>
        <w:jc w:val="both"/>
        <w:rPr>
          <w:rFonts w:ascii="Roboto" w:eastAsia="Calibri" w:hAnsi="Roboto" w:cs="Calibri"/>
          <w:sz w:val="20"/>
          <w:szCs w:val="20"/>
        </w:rPr>
      </w:pPr>
      <w:r w:rsidRPr="00EC2031">
        <w:rPr>
          <w:rFonts w:ascii="Roboto" w:eastAsia="Calibri" w:hAnsi="Roboto" w:cs="Calibri"/>
          <w:sz w:val="20"/>
          <w:szCs w:val="20"/>
        </w:rPr>
        <w:t>Lors d’un entretien préalable, nous vous avons remis notre document d’entrée en relation, puis nous avons recueilli les informations confidentielles nécessaires à la réalisation de notre mission, grâce au document relative à la connaissance du client, nous permettant d’apprécier votre situation financière, votre expérience et vos objectifs en matière d’investissements. Pour rappel, l</w:t>
      </w:r>
      <w:r w:rsidRPr="00EC2031">
        <w:rPr>
          <w:rFonts w:ascii="Roboto" w:hAnsi="Roboto"/>
          <w:sz w:val="20"/>
          <w:szCs w:val="20"/>
        </w:rPr>
        <w:t>e Conseil déclare être qualifié de dépendant au regard de la directive 2011/2011/61/UE (MIF 2).</w:t>
      </w:r>
    </w:p>
    <w:p w14:paraId="31E53C91" w14:textId="77777777" w:rsidR="004E6217" w:rsidRPr="00EC2031" w:rsidRDefault="004E6217" w:rsidP="004E6217">
      <w:pPr>
        <w:tabs>
          <w:tab w:val="left" w:pos="1134"/>
        </w:tabs>
        <w:ind w:left="-1418" w:right="-282"/>
        <w:jc w:val="both"/>
        <w:rPr>
          <w:rFonts w:ascii="Roboto" w:hAnsi="Roboto"/>
          <w:sz w:val="20"/>
          <w:szCs w:val="20"/>
        </w:rPr>
      </w:pPr>
    </w:p>
    <w:p w14:paraId="42514F48" w14:textId="77777777" w:rsidR="004E6217" w:rsidRPr="00EC2031" w:rsidRDefault="004E6217" w:rsidP="004E6217">
      <w:pPr>
        <w:pStyle w:val="Paragraphedeliste"/>
        <w:widowControl w:val="0"/>
        <w:numPr>
          <w:ilvl w:val="0"/>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282"/>
        <w:jc w:val="both"/>
        <w:rPr>
          <w:rFonts w:ascii="Roboto" w:eastAsia="Calibri" w:hAnsi="Roboto" w:cs="Calibri"/>
          <w:b/>
          <w:sz w:val="20"/>
          <w:szCs w:val="20"/>
        </w:rPr>
      </w:pPr>
      <w:r w:rsidRPr="00EC2031">
        <w:rPr>
          <w:rFonts w:ascii="Roboto" w:eastAsia="Calibri" w:hAnsi="Roboto" w:cs="Calibri"/>
          <w:b/>
          <w:sz w:val="20"/>
          <w:szCs w:val="20"/>
        </w:rPr>
        <w:t>CADRE DE LA MISSION ET RAPPEL DE VOTRE SITUATION</w:t>
      </w:r>
    </w:p>
    <w:p w14:paraId="445B575F" w14:textId="77777777" w:rsidR="004E6217" w:rsidRPr="00EC2031" w:rsidRDefault="004E6217" w:rsidP="004E62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282"/>
        <w:jc w:val="both"/>
        <w:rPr>
          <w:rFonts w:ascii="Roboto" w:hAnsi="Roboto"/>
          <w:sz w:val="20"/>
          <w:szCs w:val="20"/>
        </w:rPr>
      </w:pPr>
    </w:p>
    <w:tbl>
      <w:tblPr>
        <w:tblStyle w:val="Grilledutableau"/>
        <w:tblW w:w="11365" w:type="dxa"/>
        <w:tblInd w:w="-1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62"/>
        <w:gridCol w:w="5103"/>
      </w:tblGrid>
      <w:tr w:rsidR="004E6217" w:rsidRPr="00EC2031" w14:paraId="24EBEEB1" w14:textId="77777777" w:rsidTr="00862524">
        <w:tc>
          <w:tcPr>
            <w:tcW w:w="6262" w:type="dxa"/>
          </w:tcPr>
          <w:p w14:paraId="7F33A5A9" w14:textId="77777777" w:rsidR="004E6217" w:rsidRPr="00EC2031" w:rsidRDefault="004E6217" w:rsidP="00862524">
            <w:pPr>
              <w:ind w:left="198" w:right="-282"/>
              <w:rPr>
                <w:rFonts w:ascii="Roboto" w:hAnsi="Roboto"/>
                <w:sz w:val="20"/>
                <w:szCs w:val="20"/>
              </w:rPr>
            </w:pPr>
            <w:r w:rsidRPr="00EC2031">
              <w:rPr>
                <w:rFonts w:ascii="Roboto" w:eastAsia="Calibri" w:hAnsi="Roboto" w:cs="Calibri"/>
                <w:b/>
                <w:sz w:val="20"/>
                <w:szCs w:val="20"/>
                <w:highlight w:val="white"/>
              </w:rPr>
              <w:t>État civil :</w:t>
            </w:r>
          </w:p>
          <w:p w14:paraId="7B672F8A"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Nom/prénom : [prenom] [nom]</w:t>
            </w:r>
          </w:p>
          <w:p w14:paraId="4097B7BF"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Date de naissance : [date_naissance]</w:t>
            </w:r>
          </w:p>
          <w:p w14:paraId="1770E28C"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Résidence fiscale : [residence_fiscale]</w:t>
            </w:r>
          </w:p>
          <w:p w14:paraId="60AFC543"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Régime Matrimonial : [regime_matrimonial]</w:t>
            </w:r>
          </w:p>
          <w:p w14:paraId="522F8237" w14:textId="77777777" w:rsidR="004E6217" w:rsidRPr="00EC2031" w:rsidRDefault="004E6217" w:rsidP="00862524">
            <w:pPr>
              <w:ind w:left="198" w:right="-282"/>
              <w:rPr>
                <w:rFonts w:ascii="Roboto" w:hAnsi="Roboto"/>
                <w:sz w:val="20"/>
                <w:szCs w:val="20"/>
              </w:rPr>
            </w:pPr>
            <w:r>
              <w:rPr>
                <w:rFonts w:ascii="Roboto" w:eastAsia="Calibri" w:hAnsi="Roboto" w:cs="Calibri"/>
                <w:sz w:val="20"/>
                <w:szCs w:val="20"/>
              </w:rPr>
              <w:t>Enfant à charge : [nb_enfants_charge]</w:t>
            </w:r>
          </w:p>
          <w:p w14:paraId="03A360E2" w14:textId="77777777" w:rsidR="004E6217" w:rsidRPr="00EC2031" w:rsidRDefault="004E6217" w:rsidP="00862524">
            <w:pPr>
              <w:ind w:left="198" w:right="72"/>
              <w:rPr>
                <w:rFonts w:ascii="Roboto" w:hAnsi="Roboto"/>
                <w:sz w:val="20"/>
                <w:szCs w:val="20"/>
              </w:rPr>
            </w:pPr>
          </w:p>
        </w:tc>
        <w:tc>
          <w:tcPr>
            <w:tcW w:w="5103" w:type="dxa"/>
          </w:tcPr>
          <w:p w14:paraId="2DC87CF8" w14:textId="77777777" w:rsidR="004E6217" w:rsidRPr="00EC2031" w:rsidRDefault="004E6217" w:rsidP="00862524">
            <w:pPr>
              <w:ind w:left="320" w:right="-282" w:hanging="320"/>
              <w:rPr>
                <w:rFonts w:ascii="Roboto" w:hAnsi="Roboto"/>
                <w:sz w:val="20"/>
                <w:szCs w:val="20"/>
              </w:rPr>
            </w:pPr>
            <w:r w:rsidRPr="00EC2031">
              <w:rPr>
                <w:rFonts w:ascii="Roboto" w:eastAsia="Calibri" w:hAnsi="Roboto" w:cs="Calibri"/>
                <w:b/>
                <w:color w:val="222222"/>
                <w:sz w:val="20"/>
                <w:szCs w:val="20"/>
              </w:rPr>
              <w:t>Situation Patrimoniale Personnelle :</w:t>
            </w:r>
          </w:p>
          <w:p w14:paraId="7F6EF8C7" w14:textId="77777777" w:rsidR="004E6217" w:rsidRPr="00EC2031" w:rsidRDefault="004E6217" w:rsidP="00862524">
            <w:pPr>
              <w:ind w:left="320" w:right="-282" w:hanging="320"/>
              <w:rPr>
                <w:rFonts w:ascii="Roboto" w:hAnsi="Roboto"/>
                <w:sz w:val="20"/>
                <w:szCs w:val="20"/>
              </w:rPr>
            </w:pPr>
            <w:r>
              <w:rPr>
                <w:rFonts w:ascii="Roboto" w:eastAsia="Calibri" w:hAnsi="Roboto" w:cs="Calibri"/>
                <w:color w:val="222222"/>
                <w:sz w:val="20"/>
                <w:szCs w:val="20"/>
              </w:rPr>
              <w:t>Patrimoine global estimé à : [patrimoine_global] €</w:t>
            </w:r>
          </w:p>
          <w:p w14:paraId="5F4ADD75" w14:textId="77777777" w:rsidR="004E6217" w:rsidRPr="00EC2031" w:rsidRDefault="004E6217" w:rsidP="00862524">
            <w:pPr>
              <w:tabs>
                <w:tab w:val="left" w:pos="1134"/>
              </w:tabs>
              <w:ind w:left="320" w:right="-282" w:hanging="320"/>
              <w:jc w:val="both"/>
              <w:rPr>
                <w:rFonts w:ascii="Roboto" w:hAnsi="Roboto"/>
                <w:sz w:val="20"/>
                <w:szCs w:val="20"/>
              </w:rPr>
            </w:pPr>
            <w:r>
              <w:rPr>
                <w:rFonts w:ascii="Roboto" w:eastAsia="Calibri" w:hAnsi="Roboto" w:cs="Calibri"/>
                <w:sz w:val="20"/>
                <w:szCs w:val="20"/>
              </w:rPr>
              <w:t>	Revenus annuels nets : [revenus_annuels] €</w:t>
            </w:r>
          </w:p>
          <w:p w14:paraId="561EB263" w14:textId="77777777" w:rsidR="004E6217" w:rsidRPr="00EC2031" w:rsidRDefault="004E6217" w:rsidP="00862524">
            <w:pPr>
              <w:tabs>
                <w:tab w:val="left" w:pos="1134"/>
              </w:tabs>
              <w:ind w:left="320" w:right="-282" w:hanging="320"/>
              <w:jc w:val="both"/>
              <w:rPr>
                <w:rFonts w:ascii="Roboto" w:hAnsi="Roboto"/>
                <w:sz w:val="20"/>
                <w:szCs w:val="20"/>
              </w:rPr>
            </w:pPr>
            <w:r>
              <w:rPr>
                <w:rFonts w:ascii="Roboto" w:eastAsia="Calibri" w:hAnsi="Roboto" w:cs="Calibri"/>
                <w:sz w:val="20"/>
                <w:szCs w:val="20"/>
              </w:rPr>
              <w:t>	Charges annuelles : [charges_annuelles] €</w:t>
            </w:r>
          </w:p>
          <w:p w14:paraId="72AE547B" w14:textId="77777777" w:rsidR="004E6217" w:rsidRPr="00EC2031" w:rsidRDefault="004E6217" w:rsidP="00862524">
            <w:pPr>
              <w:ind w:left="320" w:right="72" w:hanging="320"/>
              <w:rPr>
                <w:rFonts w:ascii="Roboto" w:hAnsi="Roboto"/>
                <w:sz w:val="20"/>
                <w:szCs w:val="20"/>
              </w:rPr>
            </w:pPr>
          </w:p>
        </w:tc>
      </w:tr>
      <w:tr w:rsidR="004E6217" w:rsidRPr="00EC2031" w14:paraId="32D6C090" w14:textId="77777777" w:rsidTr="00862524">
        <w:tc>
          <w:tcPr>
            <w:tcW w:w="6262" w:type="dxa"/>
          </w:tcPr>
          <w:p w14:paraId="0A30C775" w14:textId="77777777" w:rsidR="004E6217" w:rsidRPr="00EC2031" w:rsidRDefault="004E6217" w:rsidP="00862524">
            <w:pPr>
              <w:tabs>
                <w:tab w:val="left" w:pos="1134"/>
              </w:tabs>
              <w:ind w:left="198" w:right="-282"/>
              <w:jc w:val="both"/>
              <w:rPr>
                <w:rFonts w:ascii="Roboto" w:hAnsi="Roboto"/>
                <w:b/>
                <w:sz w:val="20"/>
                <w:szCs w:val="20"/>
              </w:rPr>
            </w:pPr>
            <w:r w:rsidRPr="00EC2031">
              <w:rPr>
                <w:rFonts w:ascii="Roboto" w:eastAsia="Calibri" w:hAnsi="Roboto" w:cs="Calibri"/>
                <w:b/>
                <w:sz w:val="20"/>
                <w:szCs w:val="20"/>
              </w:rPr>
              <w:t xml:space="preserve">Capacité d’épargne annuelle : </w:t>
            </w:r>
          </w:p>
          <w:p w14:paraId="0C608E1A" w14:textId="77777777" w:rsidR="004E6217" w:rsidRPr="00EC2031" w:rsidRDefault="004E6217" w:rsidP="00862524">
            <w:pPr>
              <w:tabs>
                <w:tab w:val="left" w:pos="1134"/>
              </w:tabs>
              <w:ind w:left="198" w:right="-282"/>
              <w:jc w:val="both"/>
              <w:rPr>
                <w:rFonts w:ascii="Roboto" w:hAnsi="Roboto"/>
                <w:sz w:val="20"/>
                <w:szCs w:val="20"/>
              </w:rPr>
            </w:pPr>
            <w:r>
              <w:rPr>
                <w:rFonts w:ascii="Roboto" w:eastAsia="Calibri" w:hAnsi="Roboto" w:cs="Calibri"/>
                <w:sz w:val="20"/>
                <w:szCs w:val="20"/>
              </w:rPr>
              <w:t>	Vous êtes à l’IR, montant : [montant_ir] €</w:t>
            </w:r>
          </w:p>
          <w:p w14:paraId="6F383091" w14:textId="77777777" w:rsidR="004E6217" w:rsidRPr="00EC2031" w:rsidRDefault="004E6217" w:rsidP="00862524">
            <w:pPr>
              <w:tabs>
                <w:tab w:val="left" w:pos="1134"/>
              </w:tabs>
              <w:ind w:left="198" w:right="-282"/>
              <w:jc w:val="both"/>
              <w:rPr>
                <w:rFonts w:ascii="Roboto" w:hAnsi="Roboto"/>
                <w:sz w:val="20"/>
                <w:szCs w:val="20"/>
              </w:rPr>
            </w:pPr>
            <w:r>
              <w:rPr>
                <w:rFonts w:ascii="Roboto" w:eastAsia="Calibri" w:hAnsi="Roboto" w:cs="Calibri"/>
                <w:sz w:val="20"/>
                <w:szCs w:val="20"/>
              </w:rPr>
              <w:t>	Vous êtes soumis à l’IFI, montant : [montant_ifi] €</w:t>
            </w:r>
          </w:p>
          <w:p w14:paraId="59AC228F" w14:textId="77777777" w:rsidR="004E6217" w:rsidRPr="00EC2031" w:rsidRDefault="004E6217" w:rsidP="00862524">
            <w:pPr>
              <w:ind w:left="198" w:right="-282"/>
              <w:rPr>
                <w:rFonts w:ascii="Roboto" w:hAnsi="Roboto"/>
                <w:sz w:val="20"/>
                <w:szCs w:val="20"/>
              </w:rPr>
            </w:pPr>
          </w:p>
        </w:tc>
        <w:tc>
          <w:tcPr>
            <w:tcW w:w="5103" w:type="dxa"/>
          </w:tcPr>
          <w:p w14:paraId="3BB6B9C4" w14:textId="77777777" w:rsidR="004E6217" w:rsidRPr="00EC2031" w:rsidRDefault="004E6217" w:rsidP="00862524">
            <w:pPr>
              <w:ind w:left="320" w:right="-282" w:hanging="320"/>
              <w:rPr>
                <w:rFonts w:ascii="Roboto" w:eastAsia="Arial" w:hAnsi="Roboto" w:cs="Arial"/>
                <w:sz w:val="20"/>
                <w:szCs w:val="20"/>
              </w:rPr>
            </w:pPr>
            <w:r w:rsidRPr="00EC2031">
              <w:rPr>
                <w:rFonts w:ascii="Roboto" w:eastAsia="Calibri" w:hAnsi="Roboto" w:cs="Calibri"/>
                <w:sz w:val="20"/>
                <w:szCs w:val="20"/>
                <w:highlight w:val="white"/>
              </w:rPr>
              <w:t>Vous êtes considérés comme un client :</w:t>
            </w:r>
          </w:p>
          <w:p w14:paraId="6C016AAB" w14:textId="77777777" w:rsidR="004E6217" w:rsidRPr="00EC2031" w:rsidRDefault="004E6217" w:rsidP="004E6217">
            <w:pPr>
              <w:pStyle w:val="Paragraphedeliste"/>
              <w:numPr>
                <w:ilvl w:val="0"/>
                <w:numId w:val="19"/>
              </w:numPr>
              <w:ind w:left="320" w:right="-282" w:hanging="320"/>
              <w:rPr>
                <w:rFonts w:ascii="Roboto" w:eastAsia="Calibri" w:hAnsi="Roboto" w:cs="Calibri"/>
                <w:sz w:val="20"/>
                <w:szCs w:val="20"/>
                <w:highlight w:val="white"/>
              </w:rPr>
            </w:pPr>
            <w:r w:rsidRPr="00EC2031">
              <w:rPr>
                <w:rFonts w:ascii="Roboto" w:eastAsia="Calibri" w:hAnsi="Roboto" w:cs="Calibri"/>
                <w:sz w:val="20"/>
                <w:szCs w:val="20"/>
                <w:highlight w:val="white"/>
              </w:rPr>
              <w:t>professionnel</w:t>
            </w:r>
          </w:p>
          <w:p w14:paraId="0D66137E" w14:textId="77777777" w:rsidR="004E6217" w:rsidRPr="00EC2031" w:rsidRDefault="004E6217" w:rsidP="004E6217">
            <w:pPr>
              <w:pStyle w:val="Paragraphedeliste"/>
              <w:numPr>
                <w:ilvl w:val="0"/>
                <w:numId w:val="20"/>
              </w:numPr>
              <w:ind w:left="320" w:right="-282" w:hanging="320"/>
              <w:rPr>
                <w:rFonts w:ascii="Roboto" w:eastAsia="Calibri" w:hAnsi="Roboto" w:cs="Calibri"/>
                <w:sz w:val="20"/>
                <w:szCs w:val="20"/>
                <w:highlight w:val="white"/>
              </w:rPr>
            </w:pPr>
            <w:r w:rsidRPr="00EC2031">
              <w:rPr>
                <w:rFonts w:ascii="Roboto" w:eastAsia="Calibri" w:hAnsi="Roboto" w:cs="Calibri"/>
                <w:sz w:val="20"/>
                <w:szCs w:val="20"/>
                <w:highlight w:val="white"/>
              </w:rPr>
              <w:t>non professionnel</w:t>
            </w:r>
          </w:p>
          <w:p w14:paraId="20067582" w14:textId="77777777" w:rsidR="004E6217" w:rsidRPr="00EC2031" w:rsidRDefault="004E6217" w:rsidP="00862524">
            <w:pPr>
              <w:ind w:left="320" w:right="-282" w:hanging="320"/>
              <w:rPr>
                <w:rFonts w:ascii="Roboto" w:hAnsi="Roboto"/>
                <w:sz w:val="20"/>
                <w:szCs w:val="20"/>
              </w:rPr>
            </w:pPr>
          </w:p>
        </w:tc>
      </w:tr>
    </w:tbl>
    <w:p w14:paraId="73A620F6" w14:textId="77777777" w:rsidR="004E6217" w:rsidRPr="00EC2031" w:rsidRDefault="004E6217" w:rsidP="004E6217">
      <w:pPr>
        <w:tabs>
          <w:tab w:val="left" w:pos="1134"/>
        </w:tabs>
        <w:ind w:left="-1418" w:right="-282"/>
        <w:jc w:val="both"/>
        <w:rPr>
          <w:rFonts w:ascii="Roboto" w:hAnsi="Roboto"/>
          <w:sz w:val="20"/>
          <w:szCs w:val="20"/>
        </w:rPr>
      </w:pPr>
      <w:r w:rsidRPr="00EC2031">
        <w:rPr>
          <w:rFonts w:ascii="Roboto" w:eastAsia="Calibri" w:hAnsi="Roboto" w:cs="Calibri"/>
          <w:color w:val="222222"/>
          <w:sz w:val="20"/>
          <w:szCs w:val="20"/>
        </w:rPr>
        <w:t>Vous nous avez fait part de vos objectifs et de vos préoccupations concernant la gestion de votre patrimoine.</w:t>
      </w:r>
    </w:p>
    <w:p w14:paraId="474B769A" w14:textId="77777777" w:rsidR="004E6217" w:rsidRPr="00EC2031" w:rsidRDefault="004E6217" w:rsidP="004E6217">
      <w:pPr>
        <w:ind w:left="-1418" w:right="2"/>
        <w:jc w:val="both"/>
        <w:rPr>
          <w:rFonts w:ascii="Roboto" w:eastAsia="Calibri" w:hAnsi="Roboto" w:cs="Calibri"/>
          <w:sz w:val="20"/>
          <w:szCs w:val="20"/>
        </w:rPr>
      </w:pPr>
      <w:r>
        <w:rPr>
          <w:rFonts w:ascii="Roboto" w:eastAsia="Calibri" w:hAnsi="Roboto" w:cs="Calibri"/>
          <w:color w:val="222222"/>
          <w:sz w:val="20"/>
          <w:szCs w:val="20"/>
        </w:rPr>
        <w:t>Nous tiendrons compte tout d’abord de vos objectifs et de vos exigences définis dans le recueil d’information et définis de la façon suivante : [objectifs_client]</w:t>
      </w:r>
    </w:p>
    <w:p w14:paraId="3511C7E4" w14:textId="77777777" w:rsidR="004E6217" w:rsidRPr="00EC2031" w:rsidRDefault="004E6217" w:rsidP="004E6217">
      <w:pPr>
        <w:ind w:left="-1418" w:right="2"/>
        <w:jc w:val="both"/>
        <w:rPr>
          <w:rFonts w:ascii="Roboto" w:eastAsia="Calibri" w:hAnsi="Roboto" w:cs="Calibri"/>
          <w:sz w:val="20"/>
          <w:szCs w:val="20"/>
        </w:rPr>
      </w:pPr>
    </w:p>
    <w:p w14:paraId="062E366C" w14:textId="77777777" w:rsidR="004E6217" w:rsidRPr="00EC2031" w:rsidRDefault="004E6217" w:rsidP="004E6217">
      <w:pPr>
        <w:ind w:left="-1418" w:right="2"/>
        <w:jc w:val="both"/>
        <w:rPr>
          <w:rFonts w:ascii="Roboto" w:eastAsia="Calibri" w:hAnsi="Roboto" w:cs="Calibri"/>
          <w:sz w:val="20"/>
          <w:szCs w:val="20"/>
        </w:rPr>
      </w:pPr>
      <w:r w:rsidRPr="00EC2031">
        <w:rPr>
          <w:rFonts w:ascii="Roboto" w:eastAsia="Calibri" w:hAnsi="Roboto" w:cs="Calibri"/>
          <w:sz w:val="20"/>
          <w:szCs w:val="20"/>
        </w:rPr>
        <w:t xml:space="preserve">Le présent rapport écrit précise les contours de la solution préconisée et clôture la lettre de mission afférente. Sur la base de l’ensemble des informations communiquées au Conseil par le Client, ce dernier lui a confié : </w:t>
      </w:r>
    </w:p>
    <w:p w14:paraId="35EA7060"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l’opportunité de création d’une SPFPL ;</w:t>
      </w:r>
    </w:p>
    <w:p w14:paraId="7DE5F3FB"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les conséquences de la création de la SPFPL ;</w:t>
      </w:r>
    </w:p>
    <w:p w14:paraId="79CDCD9B"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l’accompagnement dans les démarches de création de la SPFPL ;</w:t>
      </w:r>
    </w:p>
    <w:p w14:paraId="6755A306"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le suivi dans l’utilisation de la SPFPL ;</w:t>
      </w:r>
    </w:p>
    <w:p w14:paraId="5B5C16C9" w14:textId="77777777" w:rsidR="004E6217" w:rsidRPr="00EC2031" w:rsidRDefault="004E6217" w:rsidP="004E6217">
      <w:pPr>
        <w:pStyle w:val="Paragraphedeliste"/>
        <w:numPr>
          <w:ilvl w:val="0"/>
          <w:numId w:val="42"/>
        </w:numPr>
        <w:ind w:left="-851" w:right="2" w:hanging="283"/>
        <w:jc w:val="both"/>
        <w:rPr>
          <w:rFonts w:ascii="Roboto" w:hAnsi="Roboto" w:cs="Verdana"/>
          <w:sz w:val="20"/>
          <w:szCs w:val="20"/>
        </w:rPr>
      </w:pPr>
      <w:r w:rsidRPr="00EC2031">
        <w:rPr>
          <w:rFonts w:ascii="Roboto" w:hAnsi="Roboto" w:cs="Verdana"/>
          <w:sz w:val="20"/>
          <w:szCs w:val="20"/>
        </w:rPr>
        <w:t>l’assistance dans les choix d’investissements  pour compléter ses revenus futurs.</w:t>
      </w:r>
    </w:p>
    <w:p w14:paraId="76E315A7" w14:textId="77777777" w:rsidR="00AF3A4F" w:rsidRPr="00EC2031" w:rsidRDefault="009F3227" w:rsidP="004E6217">
      <w:pPr>
        <w:widowControl w:val="0"/>
        <w:autoSpaceDE w:val="0"/>
        <w:autoSpaceDN w:val="0"/>
        <w:adjustRightInd w:val="0"/>
        <w:spacing w:before="360" w:after="240"/>
        <w:ind w:left="-1418" w:right="2"/>
        <w:outlineLvl w:val="2"/>
        <w:rPr>
          <w:rFonts w:ascii="Roboto" w:eastAsiaTheme="minorEastAsia" w:hAnsi="Roboto" w:cs="Century Gothic"/>
          <w:b/>
          <w:bCs/>
          <w:color w:val="4C483D"/>
          <w:sz w:val="20"/>
          <w:szCs w:val="20"/>
          <w:lang w:val="x-none"/>
        </w:rPr>
      </w:pPr>
      <w:r w:rsidRPr="00EC2031">
        <w:rPr>
          <w:rFonts w:ascii="Roboto" w:eastAsia="Calibri" w:hAnsi="Roboto" w:cs="Calibri"/>
          <w:b/>
          <w:sz w:val="20"/>
          <w:szCs w:val="20"/>
        </w:rPr>
        <w:t>2</w:t>
      </w:r>
      <w:r w:rsidR="004A6A7C" w:rsidRPr="00EC2031">
        <w:rPr>
          <w:rFonts w:ascii="Roboto" w:eastAsia="Calibri" w:hAnsi="Roboto" w:cs="Calibri"/>
          <w:b/>
          <w:sz w:val="20"/>
          <w:szCs w:val="20"/>
        </w:rPr>
        <w:t xml:space="preserve">. </w:t>
      </w:r>
      <w:r w:rsidR="00AF3A4F" w:rsidRPr="00EC2031">
        <w:rPr>
          <w:rFonts w:ascii="Roboto" w:eastAsia="Calibri" w:hAnsi="Roboto" w:cs="Calibri"/>
          <w:b/>
          <w:sz w:val="20"/>
          <w:szCs w:val="20"/>
        </w:rPr>
        <w:t xml:space="preserve">EVALUER LES IMPACTS </w:t>
      </w:r>
      <w:r w:rsidR="00CC3C42" w:rsidRPr="00EC2031">
        <w:rPr>
          <w:rFonts w:ascii="Roboto" w:eastAsia="Calibri" w:hAnsi="Roboto" w:cs="Calibri"/>
          <w:b/>
          <w:sz w:val="20"/>
          <w:szCs w:val="20"/>
        </w:rPr>
        <w:t>D’UNE CREATION DE</w:t>
      </w:r>
      <w:r w:rsidR="00AF3A4F" w:rsidRPr="00EC2031">
        <w:rPr>
          <w:rFonts w:ascii="Roboto" w:eastAsia="Calibri" w:hAnsi="Roboto" w:cs="Calibri"/>
          <w:b/>
          <w:sz w:val="20"/>
          <w:szCs w:val="20"/>
        </w:rPr>
        <w:t xml:space="preserve"> </w:t>
      </w:r>
      <w:r w:rsidR="00CC3C42" w:rsidRPr="00EC2031">
        <w:rPr>
          <w:rFonts w:ascii="Roboto" w:eastAsia="Calibri" w:hAnsi="Roboto" w:cs="Calibri"/>
          <w:b/>
          <w:sz w:val="20"/>
          <w:szCs w:val="20"/>
        </w:rPr>
        <w:t>SPFPL</w:t>
      </w:r>
      <w:r w:rsidR="00AF3A4F" w:rsidRPr="00EC2031">
        <w:rPr>
          <w:rFonts w:ascii="Roboto" w:eastAsia="Calibri" w:hAnsi="Roboto" w:cs="Calibri"/>
          <w:b/>
          <w:sz w:val="20"/>
          <w:szCs w:val="20"/>
        </w:rPr>
        <w:t xml:space="preserve"> (</w:t>
      </w:r>
      <w:r w:rsidR="00CC3C42" w:rsidRPr="00EC2031">
        <w:rPr>
          <w:rFonts w:ascii="Roboto" w:eastAsia="Calibri" w:hAnsi="Roboto" w:cs="Calibri"/>
          <w:b/>
          <w:sz w:val="20"/>
          <w:szCs w:val="20"/>
        </w:rPr>
        <w:t>SOCIETE DE PARTICIPATIONS FINANCIERES DE PROFESSIONS LIBERALES</w:t>
      </w:r>
      <w:r w:rsidR="00AF3A4F" w:rsidRPr="00EC2031">
        <w:rPr>
          <w:rFonts w:ascii="Roboto" w:eastAsia="Calibri" w:hAnsi="Roboto" w:cs="Calibri"/>
          <w:b/>
          <w:sz w:val="20"/>
          <w:szCs w:val="20"/>
        </w:rPr>
        <w:t>)</w:t>
      </w:r>
      <w:bookmarkStart w:id="0" w:name="_Toc6045000"/>
      <w:bookmarkEnd w:id="0"/>
    </w:p>
    <w:p w14:paraId="00C29272" w14:textId="77777777" w:rsidR="00CC3C42"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r w:rsidRPr="00EC2031">
        <w:rPr>
          <w:rFonts w:ascii="Roboto" w:eastAsiaTheme="minorEastAsia" w:hAnsi="Roboto" w:cstheme="minorHAnsi"/>
          <w:color w:val="000000"/>
          <w:sz w:val="20"/>
          <w:szCs w:val="20"/>
          <w:lang w:val="x-none" w:eastAsia="fr-FR"/>
        </w:rPr>
        <w:t>La loi du 11 décembre 2001 (dite Loi MURCEF) a introduit les Sociétés de Participations Financières de Professions libérales (SPFPL) ayant pour objet exclusif la détention de parts ou d'actions de SEL (holding). Son objectif est la détention d’une ou plusieurs participations dans des SEL (société d’exercice libérale). </w:t>
      </w:r>
    </w:p>
    <w:p w14:paraId="4378CCBF" w14:textId="77777777" w:rsidR="00CC3C42"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p>
    <w:p w14:paraId="0C53911C" w14:textId="77777777" w:rsidR="004B5570"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r w:rsidRPr="00EC2031">
        <w:rPr>
          <w:rFonts w:ascii="Roboto" w:eastAsiaTheme="minorEastAsia" w:hAnsi="Roboto" w:cstheme="minorHAnsi"/>
          <w:color w:val="000000"/>
          <w:sz w:val="20"/>
          <w:szCs w:val="20"/>
          <w:lang w:val="x-none" w:eastAsia="fr-FR"/>
        </w:rPr>
        <w:t xml:space="preserve">Cette société est soumise à la loi n° 90-1258 du 31 décembre 1990 relative à l’exercice sous forme de sociétés des professions libérales. Elle peut être constituée sous la forme de société à responsabilité limitée, de société </w:t>
      </w:r>
      <w:r w:rsidRPr="00EC2031">
        <w:rPr>
          <w:rFonts w:ascii="Roboto" w:eastAsiaTheme="minorEastAsia" w:hAnsi="Roboto" w:cstheme="minorHAnsi"/>
          <w:color w:val="000000"/>
          <w:sz w:val="20"/>
          <w:szCs w:val="20"/>
          <w:lang w:val="x-none" w:eastAsia="fr-FR"/>
        </w:rPr>
        <w:lastRenderedPageBreak/>
        <w:t>anonyme, de société par actions simplifiées ou de société en commandite par actions régies par le livre II du code de commerce.</w:t>
      </w:r>
      <w:r w:rsidR="004B5570" w:rsidRPr="00EC2031">
        <w:rPr>
          <w:rFonts w:ascii="Roboto" w:eastAsiaTheme="minorEastAsia" w:hAnsi="Roboto" w:cstheme="minorHAnsi"/>
          <w:color w:val="000000"/>
          <w:sz w:val="20"/>
          <w:szCs w:val="20"/>
          <w:lang w:eastAsia="fr-FR"/>
        </w:rPr>
        <w:t xml:space="preserve"> L</w:t>
      </w:r>
      <w:r w:rsidR="004B5570" w:rsidRPr="00EC2031">
        <w:rPr>
          <w:rFonts w:ascii="Roboto" w:eastAsiaTheme="minorEastAsia" w:hAnsi="Roboto" w:cstheme="minorHAnsi"/>
          <w:color w:val="000000"/>
          <w:sz w:val="20"/>
          <w:szCs w:val="20"/>
          <w:lang w:val="x-none" w:eastAsia="fr-FR"/>
        </w:rPr>
        <w:t>es professionnels en exercice au sein d'une SEL peuvent détenir plus de la moitié du capital et des droits de vote par l'intermédiaire d'une SPFPL dont ils sont seuls associés.</w:t>
      </w:r>
    </w:p>
    <w:p w14:paraId="7CF29651" w14:textId="77777777" w:rsidR="00CC3C42" w:rsidRPr="00EC2031" w:rsidRDefault="00CC3C42" w:rsidP="004E6217">
      <w:pPr>
        <w:pStyle w:val="Sansinterligne"/>
        <w:ind w:left="-1418" w:right="2"/>
        <w:jc w:val="both"/>
        <w:rPr>
          <w:rFonts w:ascii="Roboto" w:eastAsiaTheme="minorEastAsia" w:hAnsi="Roboto" w:cstheme="minorHAnsi"/>
          <w:color w:val="000000"/>
          <w:sz w:val="20"/>
          <w:szCs w:val="20"/>
          <w:lang w:val="x-none" w:eastAsia="fr-FR"/>
        </w:rPr>
      </w:pPr>
    </w:p>
    <w:p w14:paraId="017D95A5"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A</w:t>
      </w:r>
      <w:r w:rsidRPr="00EC2031">
        <w:rPr>
          <w:rFonts w:ascii="Roboto" w:eastAsiaTheme="minorEastAsia" w:hAnsi="Roboto" w:cstheme="minorHAnsi"/>
          <w:b/>
          <w:sz w:val="20"/>
          <w:szCs w:val="20"/>
          <w:u w:val="single"/>
          <w:lang w:val="x-none"/>
        </w:rPr>
        <w:t>vantages</w:t>
      </w:r>
      <w:r w:rsidRPr="00EC2031">
        <w:rPr>
          <w:rFonts w:ascii="Roboto" w:eastAsiaTheme="minorEastAsia" w:hAnsi="Roboto" w:cstheme="minorHAnsi"/>
          <w:b/>
          <w:sz w:val="20"/>
          <w:szCs w:val="20"/>
          <w:u w:val="single"/>
        </w:rPr>
        <w:t xml:space="preserve"> d’une S</w:t>
      </w:r>
      <w:r w:rsidR="00CC3C42" w:rsidRPr="00EC2031">
        <w:rPr>
          <w:rFonts w:ascii="Roboto" w:eastAsiaTheme="minorEastAsia" w:hAnsi="Roboto" w:cstheme="minorHAnsi"/>
          <w:b/>
          <w:sz w:val="20"/>
          <w:szCs w:val="20"/>
          <w:u w:val="single"/>
        </w:rPr>
        <w:t>PFP</w:t>
      </w:r>
      <w:r w:rsidRPr="00EC2031">
        <w:rPr>
          <w:rFonts w:ascii="Roboto" w:eastAsiaTheme="minorEastAsia" w:hAnsi="Roboto" w:cstheme="minorHAnsi"/>
          <w:b/>
          <w:sz w:val="20"/>
          <w:szCs w:val="20"/>
          <w:u w:val="single"/>
        </w:rPr>
        <w:t>L :</w:t>
      </w:r>
    </w:p>
    <w:p w14:paraId="49E283ED" w14:textId="77777777" w:rsidR="00AF3A4F" w:rsidRPr="00EC2031" w:rsidRDefault="00CC3C42" w:rsidP="004E6217">
      <w:pPr>
        <w:pStyle w:val="Paragraphedeliste"/>
        <w:widowControl w:val="0"/>
        <w:numPr>
          <w:ilvl w:val="0"/>
          <w:numId w:val="22"/>
        </w:numPr>
        <w:autoSpaceDE w:val="0"/>
        <w:autoSpaceDN w:val="0"/>
        <w:adjustRightInd w:val="0"/>
        <w:spacing w:before="15" w:after="15"/>
        <w:ind w:left="-1418" w:right="2" w:firstLine="0"/>
        <w:jc w:val="both"/>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 xml:space="preserve">La SPFPL comme toute SEL permet d’acquérir un avantage capital pour les praticiens libéraux de la santé à savoir la constitution d’un patrimoine propre à elle </w:t>
      </w:r>
      <w:r w:rsidR="00AF3A4F" w:rsidRPr="00EC2031">
        <w:rPr>
          <w:rFonts w:ascii="Roboto" w:eastAsiaTheme="minorEastAsia" w:hAnsi="Roboto" w:cstheme="minorHAnsi"/>
          <w:sz w:val="20"/>
          <w:szCs w:val="20"/>
          <w:lang w:val="x-none"/>
        </w:rPr>
        <w:t>;</w:t>
      </w:r>
    </w:p>
    <w:p w14:paraId="11EC02A7" w14:textId="77777777" w:rsidR="00AF3A4F" w:rsidRPr="00EC2031" w:rsidRDefault="00CC3C42" w:rsidP="004E6217">
      <w:pPr>
        <w:pStyle w:val="Paragraphedeliste"/>
        <w:widowControl w:val="0"/>
        <w:numPr>
          <w:ilvl w:val="0"/>
          <w:numId w:val="22"/>
        </w:numPr>
        <w:autoSpaceDE w:val="0"/>
        <w:autoSpaceDN w:val="0"/>
        <w:adjustRightInd w:val="0"/>
        <w:spacing w:before="15" w:after="15"/>
        <w:ind w:left="-1418" w:right="2" w:firstLine="0"/>
        <w:jc w:val="both"/>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 xml:space="preserve">Lors de la retraite le professionnel pourra continuer à travailler dans sa structure ou cesser d’exercer tout en gardant ses parts de la société holding </w:t>
      </w:r>
      <w:r w:rsidR="00AF3A4F" w:rsidRPr="00EC2031">
        <w:rPr>
          <w:rFonts w:ascii="Roboto" w:eastAsiaTheme="minorEastAsia" w:hAnsi="Roboto" w:cstheme="minorHAnsi"/>
          <w:sz w:val="20"/>
          <w:szCs w:val="20"/>
          <w:lang w:val="x-none"/>
        </w:rPr>
        <w:t>;</w:t>
      </w:r>
    </w:p>
    <w:p w14:paraId="262E80A9" w14:textId="77777777" w:rsidR="00AF3A4F" w:rsidRPr="00EC2031" w:rsidRDefault="00CC3C42" w:rsidP="004E6217">
      <w:pPr>
        <w:pStyle w:val="Paragraphedeliste"/>
        <w:widowControl w:val="0"/>
        <w:numPr>
          <w:ilvl w:val="0"/>
          <w:numId w:val="22"/>
        </w:numPr>
        <w:autoSpaceDE w:val="0"/>
        <w:autoSpaceDN w:val="0"/>
        <w:adjustRightInd w:val="0"/>
        <w:spacing w:before="15" w:after="15"/>
        <w:ind w:left="-1418" w:right="2" w:firstLine="0"/>
        <w:jc w:val="both"/>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 xml:space="preserve">La SPFPL peut facturer des prestations aux sociétés cibles afin de générer des revenus supplémentaires qui seront sous le régime des intérêts d’emprunts fiscalement déductibles </w:t>
      </w:r>
      <w:r w:rsidR="00AF3A4F" w:rsidRPr="00EC2031">
        <w:rPr>
          <w:rFonts w:ascii="Roboto" w:eastAsiaTheme="minorEastAsia" w:hAnsi="Roboto" w:cstheme="minorHAnsi"/>
          <w:sz w:val="20"/>
          <w:szCs w:val="20"/>
          <w:lang w:val="x-none"/>
        </w:rPr>
        <w:t>;</w:t>
      </w:r>
    </w:p>
    <w:p w14:paraId="610A8B84"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sz w:val="20"/>
          <w:szCs w:val="20"/>
        </w:rPr>
      </w:pPr>
    </w:p>
    <w:p w14:paraId="6C9722AA"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Inconvénients d’une S</w:t>
      </w:r>
      <w:r w:rsidR="001175D7" w:rsidRPr="00EC2031">
        <w:rPr>
          <w:rFonts w:ascii="Roboto" w:eastAsiaTheme="minorEastAsia" w:hAnsi="Roboto" w:cstheme="minorHAnsi"/>
          <w:b/>
          <w:sz w:val="20"/>
          <w:szCs w:val="20"/>
          <w:u w:val="single"/>
        </w:rPr>
        <w:t>PF</w:t>
      </w:r>
      <w:r w:rsidR="004E6217" w:rsidRPr="00EC2031">
        <w:rPr>
          <w:rFonts w:ascii="Roboto" w:eastAsiaTheme="minorEastAsia" w:hAnsi="Roboto" w:cstheme="minorHAnsi"/>
          <w:b/>
          <w:sz w:val="20"/>
          <w:szCs w:val="20"/>
          <w:u w:val="single"/>
        </w:rPr>
        <w:t>PL</w:t>
      </w:r>
      <w:r w:rsidRPr="00EC2031">
        <w:rPr>
          <w:rFonts w:ascii="Roboto" w:eastAsiaTheme="minorEastAsia" w:hAnsi="Roboto" w:cstheme="minorHAnsi"/>
          <w:b/>
          <w:sz w:val="20"/>
          <w:szCs w:val="20"/>
          <w:u w:val="single"/>
        </w:rPr>
        <w:t> :</w:t>
      </w:r>
    </w:p>
    <w:p w14:paraId="5F08829A" w14:textId="2C0BF211" w:rsidR="00AF3A4F" w:rsidRPr="00EC2031" w:rsidRDefault="00AF3A4F" w:rsidP="00DB5B72">
      <w:pPr>
        <w:pStyle w:val="Paragraphedeliste"/>
        <w:widowControl w:val="0"/>
        <w:numPr>
          <w:ilvl w:val="0"/>
          <w:numId w:val="23"/>
        </w:numPr>
        <w:autoSpaceDE w:val="0"/>
        <w:autoSpaceDN w:val="0"/>
        <w:adjustRightInd w:val="0"/>
        <w:spacing w:before="15" w:after="15"/>
        <w:ind w:left="-1418" w:right="2" w:firstLine="0"/>
        <w:jc w:val="both"/>
        <w:rPr>
          <w:rFonts w:ascii="Roboto" w:eastAsiaTheme="minorEastAsia" w:hAnsi="Roboto" w:cstheme="minorHAnsi"/>
          <w:color w:val="auto"/>
          <w:sz w:val="20"/>
          <w:szCs w:val="20"/>
        </w:rPr>
      </w:pPr>
      <w:r w:rsidRPr="00EC2031">
        <w:rPr>
          <w:rFonts w:ascii="Roboto" w:eastAsiaTheme="minorEastAsia" w:hAnsi="Roboto" w:cstheme="minorHAnsi"/>
          <w:color w:val="auto"/>
          <w:sz w:val="20"/>
          <w:szCs w:val="20"/>
        </w:rPr>
        <w:t>Une société nécessite un formalisme spécifique  avec une comptabilité de société qui devra être réalisée par un expert-comptable. Une Assemblée Générale des associés (vous), devra être réunie chaque année pour valider les comptes de la structure et déterminer l’affectation du bénéfice entre autre. Ce formalisme augmentera le coût des honoraires comptables et juridiques.</w:t>
      </w:r>
    </w:p>
    <w:p w14:paraId="61524945" w14:textId="45BD51EA" w:rsidR="00FE2C0D" w:rsidRPr="00EC2031" w:rsidRDefault="00FE2C0D" w:rsidP="00DB5B72">
      <w:pPr>
        <w:pStyle w:val="Paragraphedeliste"/>
        <w:widowControl w:val="0"/>
        <w:numPr>
          <w:ilvl w:val="0"/>
          <w:numId w:val="23"/>
        </w:numPr>
        <w:autoSpaceDE w:val="0"/>
        <w:autoSpaceDN w:val="0"/>
        <w:adjustRightInd w:val="0"/>
        <w:spacing w:before="15" w:after="15"/>
        <w:ind w:left="-1418" w:right="2" w:firstLine="0"/>
        <w:jc w:val="both"/>
        <w:rPr>
          <w:rFonts w:ascii="Roboto" w:eastAsiaTheme="minorEastAsia" w:hAnsi="Roboto" w:cstheme="minorHAnsi"/>
          <w:color w:val="auto"/>
          <w:sz w:val="20"/>
          <w:szCs w:val="20"/>
        </w:rPr>
      </w:pPr>
      <w:r w:rsidRPr="00EC2031">
        <w:rPr>
          <w:rFonts w:ascii="Roboto" w:eastAsiaTheme="minorEastAsia" w:hAnsi="Roboto" w:cstheme="minorHAnsi"/>
          <w:color w:val="auto"/>
          <w:sz w:val="20"/>
          <w:szCs w:val="20"/>
        </w:rPr>
        <w:t>Il n’existe pas de dispositif de faveur pour un départ à la retraite.</w:t>
      </w:r>
    </w:p>
    <w:p w14:paraId="64872C94" w14:textId="03BC5DBB" w:rsidR="00AF3A4F" w:rsidRPr="00EC2031" w:rsidRDefault="00AF3A4F" w:rsidP="004E6217">
      <w:pPr>
        <w:pStyle w:val="Paragraphedeliste"/>
        <w:widowControl w:val="0"/>
        <w:numPr>
          <w:ilvl w:val="0"/>
          <w:numId w:val="23"/>
        </w:numPr>
        <w:autoSpaceDE w:val="0"/>
        <w:autoSpaceDN w:val="0"/>
        <w:adjustRightInd w:val="0"/>
        <w:spacing w:before="15" w:after="15"/>
        <w:ind w:left="-1418" w:right="2" w:firstLine="0"/>
        <w:jc w:val="both"/>
        <w:rPr>
          <w:rFonts w:ascii="Roboto" w:eastAsiaTheme="minorEastAsia" w:hAnsi="Roboto" w:cstheme="minorHAnsi"/>
          <w:color w:val="auto"/>
          <w:sz w:val="20"/>
          <w:szCs w:val="20"/>
        </w:rPr>
      </w:pPr>
      <w:r w:rsidRPr="00EC2031">
        <w:rPr>
          <w:rFonts w:ascii="Roboto" w:eastAsiaTheme="minorEastAsia" w:hAnsi="Roboto" w:cstheme="minorHAnsi"/>
          <w:color w:val="auto"/>
          <w:sz w:val="20"/>
          <w:szCs w:val="20"/>
        </w:rPr>
        <w:t xml:space="preserve">Vous devrez payer une cotisation supplémentaire auprès de votre ordre, une pour la </w:t>
      </w:r>
      <w:r w:rsidR="000D652F" w:rsidRPr="00EC2031">
        <w:rPr>
          <w:rFonts w:ascii="Roboto" w:eastAsiaTheme="minorEastAsia" w:hAnsi="Roboto" w:cstheme="minorHAnsi"/>
          <w:color w:val="auto"/>
          <w:sz w:val="20"/>
          <w:szCs w:val="20"/>
        </w:rPr>
        <w:t xml:space="preserve">SPFPL, une pour la </w:t>
      </w:r>
      <w:r w:rsidRPr="00EC2031">
        <w:rPr>
          <w:rFonts w:ascii="Roboto" w:eastAsiaTheme="minorEastAsia" w:hAnsi="Roboto" w:cstheme="minorHAnsi"/>
          <w:color w:val="auto"/>
          <w:sz w:val="20"/>
          <w:szCs w:val="20"/>
        </w:rPr>
        <w:t>SEL et une pour vous.</w:t>
      </w:r>
    </w:p>
    <w:p w14:paraId="30C6136A" w14:textId="77777777" w:rsidR="00AF3A4F" w:rsidRPr="00EC2031" w:rsidRDefault="00AF3A4F" w:rsidP="004E6217">
      <w:pPr>
        <w:pStyle w:val="Sansinterligne"/>
        <w:ind w:left="-1418" w:right="2"/>
        <w:jc w:val="both"/>
        <w:rPr>
          <w:rFonts w:ascii="Roboto" w:hAnsi="Roboto" w:cstheme="minorHAnsi"/>
          <w:b/>
          <w:sz w:val="20"/>
          <w:szCs w:val="20"/>
          <w:u w:val="single"/>
        </w:rPr>
      </w:pPr>
    </w:p>
    <w:p w14:paraId="39E3A7B2" w14:textId="77777777" w:rsidR="00AF3A4F" w:rsidRPr="00EC2031" w:rsidRDefault="00AF3A4F" w:rsidP="004E6217">
      <w:pPr>
        <w:pStyle w:val="Sansinterligne"/>
        <w:ind w:left="-1418" w:right="2"/>
        <w:jc w:val="both"/>
        <w:rPr>
          <w:rFonts w:ascii="Roboto" w:hAnsi="Roboto" w:cstheme="minorHAnsi"/>
          <w:b/>
          <w:sz w:val="20"/>
          <w:szCs w:val="20"/>
          <w:u w:val="single"/>
        </w:rPr>
      </w:pPr>
      <w:r w:rsidRPr="00EC2031">
        <w:rPr>
          <w:rFonts w:ascii="Roboto" w:hAnsi="Roboto" w:cstheme="minorHAnsi"/>
          <w:b/>
          <w:sz w:val="20"/>
          <w:szCs w:val="20"/>
          <w:u w:val="single"/>
        </w:rPr>
        <w:t>Risques de l’opération</w:t>
      </w:r>
    </w:p>
    <w:p w14:paraId="6DA51780" w14:textId="77777777" w:rsidR="00AF3A4F" w:rsidRPr="00EC2031" w:rsidRDefault="00AF3A4F" w:rsidP="004E6217">
      <w:pPr>
        <w:pStyle w:val="Sansinterligne"/>
        <w:ind w:left="-1418" w:right="2"/>
        <w:jc w:val="both"/>
        <w:rPr>
          <w:rFonts w:ascii="Roboto" w:hAnsi="Roboto" w:cstheme="minorHAnsi"/>
          <w:sz w:val="20"/>
          <w:szCs w:val="20"/>
        </w:rPr>
      </w:pPr>
    </w:p>
    <w:p w14:paraId="71838069"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Deux types de risques peuvent être envisagés : </w:t>
      </w:r>
    </w:p>
    <w:p w14:paraId="5CE2202C" w14:textId="77777777" w:rsidR="00AF3A4F" w:rsidRPr="00EC2031" w:rsidRDefault="00AF3A4F" w:rsidP="004E6217">
      <w:pPr>
        <w:pStyle w:val="Sansinterligne"/>
        <w:ind w:left="-1418" w:right="2"/>
        <w:jc w:val="both"/>
        <w:rPr>
          <w:rFonts w:ascii="Roboto" w:hAnsi="Roboto" w:cstheme="minorHAnsi"/>
          <w:sz w:val="20"/>
          <w:szCs w:val="20"/>
        </w:rPr>
      </w:pPr>
    </w:p>
    <w:p w14:paraId="69F924B4" w14:textId="77777777" w:rsidR="00AF3A4F" w:rsidRPr="00EC2031" w:rsidRDefault="00AF3A4F" w:rsidP="004E6217">
      <w:pPr>
        <w:pStyle w:val="Sansinterligne"/>
        <w:numPr>
          <w:ilvl w:val="0"/>
          <w:numId w:val="24"/>
        </w:numPr>
        <w:ind w:left="-1418" w:right="2" w:firstLine="0"/>
        <w:jc w:val="both"/>
        <w:rPr>
          <w:rFonts w:ascii="Roboto" w:hAnsi="Roboto" w:cstheme="minorHAnsi"/>
          <w:b/>
          <w:sz w:val="20"/>
          <w:szCs w:val="20"/>
        </w:rPr>
      </w:pPr>
      <w:r w:rsidRPr="00EC2031">
        <w:rPr>
          <w:rFonts w:ascii="Roboto" w:hAnsi="Roboto" w:cstheme="minorHAnsi"/>
          <w:b/>
          <w:sz w:val="20"/>
          <w:szCs w:val="20"/>
        </w:rPr>
        <w:t xml:space="preserve">L’abus de droit </w:t>
      </w:r>
    </w:p>
    <w:p w14:paraId="1601FCBD"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La qualification d’abus de droit ne peut être retenue que si l’Administration apporte la preuve du but exclusivement fiscal (art. L.64 du livre des procédures fiscales) ou de la fictivité de l’opération. </w:t>
      </w:r>
    </w:p>
    <w:p w14:paraId="65498EFD" w14:textId="77777777" w:rsidR="00AF3A4F" w:rsidRPr="00EC2031" w:rsidRDefault="00AF3A4F" w:rsidP="004E6217">
      <w:pPr>
        <w:pStyle w:val="Sansinterligne"/>
        <w:ind w:left="-1418" w:right="2"/>
        <w:jc w:val="both"/>
        <w:rPr>
          <w:rFonts w:ascii="Roboto" w:hAnsi="Roboto" w:cstheme="minorHAnsi"/>
          <w:sz w:val="20"/>
          <w:szCs w:val="20"/>
        </w:rPr>
      </w:pPr>
    </w:p>
    <w:p w14:paraId="51FF5FD1" w14:textId="77777777" w:rsidR="00AF3A4F" w:rsidRPr="00EC2031" w:rsidRDefault="00AF3A4F" w:rsidP="004E6217">
      <w:pPr>
        <w:pStyle w:val="Sansinterligne"/>
        <w:numPr>
          <w:ilvl w:val="0"/>
          <w:numId w:val="24"/>
        </w:numPr>
        <w:ind w:left="-1418" w:right="2" w:firstLine="0"/>
        <w:jc w:val="both"/>
        <w:rPr>
          <w:rFonts w:ascii="Roboto" w:hAnsi="Roboto" w:cstheme="minorHAnsi"/>
          <w:b/>
          <w:sz w:val="20"/>
          <w:szCs w:val="20"/>
        </w:rPr>
      </w:pPr>
      <w:r w:rsidRPr="00EC2031">
        <w:rPr>
          <w:rFonts w:ascii="Roboto" w:hAnsi="Roboto" w:cstheme="minorHAnsi"/>
          <w:b/>
          <w:sz w:val="20"/>
          <w:szCs w:val="20"/>
        </w:rPr>
        <w:t xml:space="preserve">L’acte anormal de gestion </w:t>
      </w:r>
    </w:p>
    <w:p w14:paraId="4D0BC1F2"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Ce risque correspond à une remise en cause de la déductibilité des intérêts de l’emprunt souscrit par la S</w:t>
      </w:r>
      <w:r w:rsidR="004B5570" w:rsidRPr="00EC2031">
        <w:rPr>
          <w:rFonts w:ascii="Roboto" w:hAnsi="Roboto" w:cstheme="minorHAnsi"/>
          <w:sz w:val="20"/>
          <w:szCs w:val="20"/>
        </w:rPr>
        <w:t>PFP</w:t>
      </w:r>
      <w:r w:rsidRPr="00EC2031">
        <w:rPr>
          <w:rFonts w:ascii="Roboto" w:hAnsi="Roboto" w:cstheme="minorHAnsi"/>
          <w:sz w:val="20"/>
          <w:szCs w:val="20"/>
        </w:rPr>
        <w:t xml:space="preserve">L. L’Administration doit apporter la preuve que cette charge financière n’a pas été engagée dans l’intérêt de la société mais au profit personnel du cédant. Cette preuve nous semble difficile à apporter dans la mesure où, par principe, les intérêts payés pour l’acquisition </w:t>
      </w:r>
      <w:r w:rsidR="004B5570" w:rsidRPr="00EC2031">
        <w:rPr>
          <w:rFonts w:ascii="Roboto" w:hAnsi="Roboto" w:cstheme="minorHAnsi"/>
          <w:sz w:val="20"/>
          <w:szCs w:val="20"/>
        </w:rPr>
        <w:t>de parts sociales</w:t>
      </w:r>
      <w:r w:rsidRPr="00EC2031">
        <w:rPr>
          <w:rFonts w:ascii="Roboto" w:hAnsi="Roboto" w:cstheme="minorHAnsi"/>
          <w:sz w:val="20"/>
          <w:szCs w:val="20"/>
        </w:rPr>
        <w:t xml:space="preserve"> sont déductibles. Par ailleurs, la société bénéficie d’une liberté de choix de ses moyens de financement. L’Administration ne peut lui imposer un recours au crédit vendeur par exemple (principe de non immixtion dans la gestion). De plus, les conditions financières usuellement proposées en la matière sont conformes aux usages et ne présentent pas de caractère exceptionnel. Elles reposent également sur un prévisionnel de trésorerie permettant de s’assurer du financement de ces charges. Attention toutefois, la déductibilité des intérêts suppose que le prix de cession </w:t>
      </w:r>
      <w:r w:rsidR="004B5570" w:rsidRPr="00EC2031">
        <w:rPr>
          <w:rFonts w:ascii="Roboto" w:hAnsi="Roboto" w:cstheme="minorHAnsi"/>
          <w:sz w:val="20"/>
          <w:szCs w:val="20"/>
        </w:rPr>
        <w:t>des parts de la SEL</w:t>
      </w:r>
      <w:r w:rsidRPr="00EC2031">
        <w:rPr>
          <w:rFonts w:ascii="Roboto" w:hAnsi="Roboto" w:cstheme="minorHAnsi"/>
          <w:sz w:val="20"/>
          <w:szCs w:val="20"/>
        </w:rPr>
        <w:t xml:space="preserve"> ne soit pas jugé excessif.</w:t>
      </w:r>
    </w:p>
    <w:p w14:paraId="571C45C4"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sz w:val="20"/>
          <w:szCs w:val="20"/>
        </w:rPr>
      </w:pPr>
    </w:p>
    <w:p w14:paraId="72AD5CC5" w14:textId="77777777" w:rsidR="00AF3A4F" w:rsidRPr="00EC2031" w:rsidRDefault="004B5570" w:rsidP="004E6217">
      <w:pPr>
        <w:widowControl w:val="0"/>
        <w:autoSpaceDE w:val="0"/>
        <w:autoSpaceDN w:val="0"/>
        <w:adjustRightInd w:val="0"/>
        <w:spacing w:before="15" w:after="15"/>
        <w:ind w:left="-1418" w:right="2"/>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L’achat des parts de la SEL</w:t>
      </w:r>
    </w:p>
    <w:p w14:paraId="7FCCF955" w14:textId="77777777" w:rsidR="00AF3A4F"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sz w:val="20"/>
          <w:szCs w:val="20"/>
          <w:lang w:val="x-none"/>
        </w:rPr>
      </w:pPr>
    </w:p>
    <w:p w14:paraId="7586372C" w14:textId="77777777" w:rsidR="00AF3A4F" w:rsidRPr="00EC2031" w:rsidRDefault="00AF3A4F" w:rsidP="004E6217">
      <w:pPr>
        <w:pStyle w:val="Sansinterligne"/>
        <w:numPr>
          <w:ilvl w:val="0"/>
          <w:numId w:val="26"/>
        </w:numPr>
        <w:ind w:left="-1418" w:right="2" w:firstLine="0"/>
        <w:rPr>
          <w:rFonts w:ascii="Roboto" w:hAnsi="Roboto" w:cstheme="minorHAnsi"/>
          <w:sz w:val="20"/>
          <w:szCs w:val="20"/>
        </w:rPr>
      </w:pPr>
      <w:r w:rsidRPr="00EC2031">
        <w:rPr>
          <w:rFonts w:ascii="Roboto" w:hAnsi="Roboto" w:cstheme="minorHAnsi"/>
          <w:i/>
          <w:sz w:val="20"/>
          <w:szCs w:val="20"/>
        </w:rPr>
        <w:t>Mécanisme</w:t>
      </w:r>
      <w:r w:rsidRPr="00EC2031">
        <w:rPr>
          <w:rFonts w:ascii="Roboto" w:hAnsi="Roboto" w:cstheme="minorHAnsi"/>
          <w:sz w:val="20"/>
          <w:szCs w:val="20"/>
        </w:rPr>
        <w:t> :</w:t>
      </w:r>
    </w:p>
    <w:p w14:paraId="38FF9895" w14:textId="77777777" w:rsidR="00AF3A4F" w:rsidRPr="00EC2031" w:rsidRDefault="00AF3A4F"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La </w:t>
      </w:r>
      <w:r w:rsidR="004B5570" w:rsidRPr="00EC2031">
        <w:rPr>
          <w:rFonts w:ascii="Roboto" w:hAnsi="Roboto" w:cstheme="minorHAnsi"/>
          <w:sz w:val="20"/>
          <w:szCs w:val="20"/>
        </w:rPr>
        <w:t>SPFPL</w:t>
      </w:r>
      <w:r w:rsidRPr="00EC2031">
        <w:rPr>
          <w:rFonts w:ascii="Roboto" w:hAnsi="Roboto" w:cstheme="minorHAnsi"/>
          <w:sz w:val="20"/>
          <w:szCs w:val="20"/>
        </w:rPr>
        <w:t xml:space="preserve"> acquiert le</w:t>
      </w:r>
      <w:r w:rsidR="004B5570" w:rsidRPr="00EC2031">
        <w:rPr>
          <w:rFonts w:ascii="Roboto" w:hAnsi="Roboto" w:cstheme="minorHAnsi"/>
          <w:sz w:val="20"/>
          <w:szCs w:val="20"/>
        </w:rPr>
        <w:t xml:space="preserve">s parts de la SEL </w:t>
      </w:r>
      <w:r w:rsidRPr="00EC2031">
        <w:rPr>
          <w:rFonts w:ascii="Roboto" w:hAnsi="Roboto" w:cstheme="minorHAnsi"/>
          <w:sz w:val="20"/>
          <w:szCs w:val="20"/>
        </w:rPr>
        <w:t>après son évaluation et s’endette généralement sur 7 à 12 ans. Le libéral perçoit les fonds, paye immédiatement l’impôt sur les plus-values et les prélèvements sociaux (30 % PFU depuis le 1/1/2018), et conserve le solde du prix d</w:t>
      </w:r>
      <w:r w:rsidR="004B5570" w:rsidRPr="00EC2031">
        <w:rPr>
          <w:rFonts w:ascii="Roboto" w:hAnsi="Roboto" w:cstheme="minorHAnsi"/>
          <w:sz w:val="20"/>
          <w:szCs w:val="20"/>
        </w:rPr>
        <w:t>e cession des parts</w:t>
      </w:r>
      <w:r w:rsidRPr="00EC2031">
        <w:rPr>
          <w:rFonts w:ascii="Roboto" w:hAnsi="Roboto" w:cstheme="minorHAnsi"/>
          <w:sz w:val="20"/>
          <w:szCs w:val="20"/>
        </w:rPr>
        <w:t xml:space="preserve">. La </w:t>
      </w:r>
      <w:r w:rsidR="004B5570" w:rsidRPr="00EC2031">
        <w:rPr>
          <w:rFonts w:ascii="Roboto" w:hAnsi="Roboto" w:cstheme="minorHAnsi"/>
          <w:sz w:val="20"/>
          <w:szCs w:val="20"/>
        </w:rPr>
        <w:t>SPFPL</w:t>
      </w:r>
      <w:r w:rsidRPr="00EC2031">
        <w:rPr>
          <w:rFonts w:ascii="Roboto" w:hAnsi="Roboto" w:cstheme="minorHAnsi"/>
          <w:sz w:val="20"/>
          <w:szCs w:val="20"/>
        </w:rPr>
        <w:t xml:space="preserve"> paye les droits d’enregistrement (</w:t>
      </w:r>
      <w:r w:rsidR="004B5570" w:rsidRPr="00EC2031">
        <w:rPr>
          <w:rFonts w:ascii="Roboto" w:hAnsi="Roboto" w:cstheme="minorHAnsi"/>
          <w:sz w:val="20"/>
          <w:szCs w:val="20"/>
        </w:rPr>
        <w:t xml:space="preserve">qui s’élèvent à </w:t>
      </w:r>
      <w:r w:rsidRPr="00EC2031">
        <w:rPr>
          <w:rFonts w:ascii="Roboto" w:hAnsi="Roboto" w:cstheme="minorHAnsi"/>
          <w:sz w:val="20"/>
          <w:szCs w:val="20"/>
        </w:rPr>
        <w:t>3 %</w:t>
      </w:r>
      <w:r w:rsidR="004B5570" w:rsidRPr="00EC2031">
        <w:rPr>
          <w:rFonts w:ascii="Roboto" w:hAnsi="Roboto" w:cstheme="minorHAnsi"/>
          <w:sz w:val="20"/>
          <w:szCs w:val="20"/>
        </w:rPr>
        <w:t xml:space="preserve"> après un abattement égal, pour chaque part, au rapport entre 23 000 € et le nombre total de parts de la société). </w:t>
      </w:r>
      <w:r w:rsidRPr="00EC2031">
        <w:rPr>
          <w:rFonts w:ascii="Roboto" w:hAnsi="Roboto" w:cstheme="minorHAnsi"/>
          <w:sz w:val="20"/>
          <w:szCs w:val="20"/>
        </w:rPr>
        <w:t xml:space="preserve">Le prêt est ensuite remboursé par la </w:t>
      </w:r>
      <w:r w:rsidR="004B5570" w:rsidRPr="00EC2031">
        <w:rPr>
          <w:rFonts w:ascii="Roboto" w:hAnsi="Roboto" w:cstheme="minorHAnsi"/>
          <w:sz w:val="20"/>
          <w:szCs w:val="20"/>
        </w:rPr>
        <w:t>SPFPL</w:t>
      </w:r>
      <w:r w:rsidRPr="00EC2031">
        <w:rPr>
          <w:rFonts w:ascii="Roboto" w:hAnsi="Roboto" w:cstheme="minorHAnsi"/>
          <w:sz w:val="20"/>
          <w:szCs w:val="20"/>
        </w:rPr>
        <w:t>, les intérêts étant déductibles du résultat fiscal.</w:t>
      </w:r>
    </w:p>
    <w:p w14:paraId="408D60E0" w14:textId="77777777" w:rsidR="00AF3A4F" w:rsidRPr="00EC2031" w:rsidRDefault="00AF3A4F" w:rsidP="004E6217">
      <w:pPr>
        <w:pStyle w:val="Sansinterligne"/>
        <w:ind w:left="-1418" w:right="2"/>
        <w:jc w:val="both"/>
        <w:rPr>
          <w:rFonts w:ascii="Roboto" w:hAnsi="Roboto" w:cstheme="minorHAnsi"/>
          <w:sz w:val="20"/>
          <w:szCs w:val="20"/>
        </w:rPr>
      </w:pPr>
    </w:p>
    <w:p w14:paraId="0ACA3590" w14:textId="77777777" w:rsidR="00AF3A4F" w:rsidRPr="00EC2031" w:rsidRDefault="00AF3A4F" w:rsidP="004E6217">
      <w:pPr>
        <w:pStyle w:val="Sansinterligne"/>
        <w:numPr>
          <w:ilvl w:val="0"/>
          <w:numId w:val="26"/>
        </w:numPr>
        <w:ind w:left="-1418" w:right="2" w:firstLine="0"/>
        <w:jc w:val="both"/>
        <w:rPr>
          <w:rFonts w:ascii="Roboto" w:hAnsi="Roboto" w:cstheme="minorHAnsi"/>
          <w:i/>
          <w:sz w:val="20"/>
          <w:szCs w:val="20"/>
        </w:rPr>
      </w:pPr>
      <w:r w:rsidRPr="00EC2031">
        <w:rPr>
          <w:rFonts w:ascii="Roboto" w:hAnsi="Roboto" w:cstheme="minorHAnsi"/>
          <w:i/>
          <w:sz w:val="20"/>
          <w:szCs w:val="20"/>
        </w:rPr>
        <w:t>Les avantages patrimoniaux :</w:t>
      </w:r>
    </w:p>
    <w:p w14:paraId="0A759408" w14:textId="77777777" w:rsidR="00224AA7" w:rsidRPr="00EC2031" w:rsidRDefault="00224AA7"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lastRenderedPageBreak/>
        <w:t>Le mécanisme de la cession génère de la trésorerie grâce à l’emprunt bancaire négocié à la création de la S</w:t>
      </w:r>
      <w:r w:rsidR="004B5570" w:rsidRPr="00EC2031">
        <w:rPr>
          <w:rFonts w:ascii="Roboto" w:hAnsi="Roboto" w:cstheme="minorHAnsi"/>
          <w:sz w:val="20"/>
          <w:szCs w:val="20"/>
        </w:rPr>
        <w:t>PFP</w:t>
      </w:r>
      <w:r w:rsidRPr="00EC2031">
        <w:rPr>
          <w:rFonts w:ascii="Roboto" w:hAnsi="Roboto" w:cstheme="minorHAnsi"/>
          <w:sz w:val="20"/>
          <w:szCs w:val="20"/>
        </w:rPr>
        <w:t>L. Cette dernière s’endette au moyen d’un crédit bancaire pour financer, en tout ou partie, cette acquisition.</w:t>
      </w:r>
    </w:p>
    <w:p w14:paraId="5BBCABA8" w14:textId="77777777" w:rsidR="00224AA7" w:rsidRPr="00EC2031" w:rsidRDefault="00A62643" w:rsidP="004E6217">
      <w:pPr>
        <w:pStyle w:val="Sansinterligne"/>
        <w:ind w:left="-1418" w:right="2"/>
        <w:jc w:val="both"/>
        <w:rPr>
          <w:rFonts w:ascii="Roboto" w:hAnsi="Roboto" w:cstheme="minorHAnsi"/>
          <w:sz w:val="20"/>
          <w:szCs w:val="20"/>
        </w:rPr>
      </w:pPr>
      <w:r w:rsidRPr="00EC2031">
        <w:rPr>
          <w:rFonts w:ascii="Roboto" w:hAnsi="Roboto" w:cstheme="minorHAnsi"/>
          <w:sz w:val="20"/>
          <w:szCs w:val="20"/>
        </w:rPr>
        <w:t xml:space="preserve">Cet endettement, </w:t>
      </w:r>
      <w:r w:rsidR="00224AA7" w:rsidRPr="00EC2031">
        <w:rPr>
          <w:rFonts w:ascii="Roboto" w:hAnsi="Roboto" w:cstheme="minorHAnsi"/>
          <w:sz w:val="20"/>
          <w:szCs w:val="20"/>
        </w:rPr>
        <w:t>permettra de déduire les intérêts et de rembourser le capital avec des bénéfices imposés au taux de 15% ou 28%. En outre, à compter de 2021, le taux d’IS sera ramené de 28% à 25%.</w:t>
      </w:r>
    </w:p>
    <w:p w14:paraId="70122112" w14:textId="77777777" w:rsidR="00AF3A4F" w:rsidRPr="00EC2031" w:rsidRDefault="00AF3A4F" w:rsidP="004E6217">
      <w:pPr>
        <w:pStyle w:val="Sansinterligne"/>
        <w:ind w:left="-1418" w:right="-424"/>
        <w:rPr>
          <w:rFonts w:ascii="Roboto" w:hAnsi="Roboto" w:cstheme="minorHAnsi"/>
          <w:sz w:val="20"/>
          <w:szCs w:val="20"/>
        </w:rPr>
      </w:pPr>
    </w:p>
    <w:p w14:paraId="028BB5F7" w14:textId="77777777" w:rsidR="00AF3A4F" w:rsidRPr="00EC2031" w:rsidRDefault="004B5570" w:rsidP="004E6217">
      <w:pPr>
        <w:widowControl w:val="0"/>
        <w:autoSpaceDE w:val="0"/>
        <w:autoSpaceDN w:val="0"/>
        <w:adjustRightInd w:val="0"/>
        <w:spacing w:before="15" w:after="15"/>
        <w:ind w:left="-1418" w:right="-424"/>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Fiscalité de la SPFPL</w:t>
      </w:r>
    </w:p>
    <w:p w14:paraId="44D0731C" w14:textId="77777777" w:rsidR="004B5570" w:rsidRPr="00EC2031" w:rsidRDefault="004B5570" w:rsidP="004E6217">
      <w:pPr>
        <w:shd w:val="clear" w:color="auto" w:fill="FFFFFF"/>
        <w:ind w:left="-1418" w:right="-424"/>
        <w:rPr>
          <w:rFonts w:ascii="Roboto" w:eastAsiaTheme="minorHAnsi" w:hAnsi="Roboto" w:cstheme="minorHAnsi"/>
          <w:color w:val="auto"/>
          <w:sz w:val="20"/>
          <w:szCs w:val="20"/>
          <w:lang w:eastAsia="en-US"/>
        </w:rPr>
      </w:pPr>
    </w:p>
    <w:p w14:paraId="0BDCE3BA" w14:textId="77777777" w:rsidR="004B5570" w:rsidRPr="00EC2031" w:rsidRDefault="004B5570" w:rsidP="004E6217">
      <w:pPr>
        <w:shd w:val="clear" w:color="auto" w:fill="FFFFFF"/>
        <w:spacing w:after="300"/>
        <w:ind w:left="-1418" w:right="-424"/>
        <w:rPr>
          <w:rFonts w:ascii="Roboto" w:eastAsiaTheme="minorHAnsi" w:hAnsi="Roboto" w:cstheme="minorHAnsi"/>
          <w:color w:val="auto"/>
          <w:sz w:val="20"/>
          <w:szCs w:val="20"/>
          <w:lang w:eastAsia="en-US"/>
        </w:rPr>
      </w:pPr>
      <w:r w:rsidRPr="00EC2031">
        <w:rPr>
          <w:rFonts w:ascii="Roboto" w:eastAsiaTheme="minorHAnsi" w:hAnsi="Roboto" w:cstheme="minorHAnsi"/>
          <w:color w:val="auto"/>
          <w:sz w:val="20"/>
          <w:szCs w:val="20"/>
          <w:lang w:eastAsia="en-US"/>
        </w:rPr>
        <w:t>L’article 145 du Code général des impôts affirme que toute société qui détient plus de 5% du capital d’une autre société peut considérer cette dernière comme sa « fille ».</w:t>
      </w:r>
    </w:p>
    <w:p w14:paraId="341905ED" w14:textId="77777777" w:rsidR="004B5570" w:rsidRPr="00EC2031" w:rsidRDefault="004B5570" w:rsidP="004E6217">
      <w:pPr>
        <w:shd w:val="clear" w:color="auto" w:fill="FFFFFF"/>
        <w:spacing w:after="300"/>
        <w:ind w:left="-1418" w:right="-424"/>
        <w:rPr>
          <w:rFonts w:ascii="Roboto" w:eastAsiaTheme="minorHAnsi" w:hAnsi="Roboto" w:cstheme="minorHAnsi"/>
          <w:color w:val="auto"/>
          <w:sz w:val="20"/>
          <w:szCs w:val="20"/>
          <w:lang w:eastAsia="en-US"/>
        </w:rPr>
      </w:pPr>
      <w:r w:rsidRPr="00EC2031">
        <w:rPr>
          <w:rFonts w:ascii="Roboto" w:eastAsiaTheme="minorHAnsi" w:hAnsi="Roboto" w:cstheme="minorHAnsi"/>
          <w:color w:val="auto"/>
          <w:sz w:val="20"/>
          <w:szCs w:val="20"/>
          <w:lang w:eastAsia="en-US"/>
        </w:rPr>
        <w:t>Cela étant posé il en résulte qu’une exonération des dividendes versés par la SE</w:t>
      </w:r>
      <w:r w:rsidR="003F6EDF" w:rsidRPr="00EC2031">
        <w:rPr>
          <w:rFonts w:ascii="Roboto" w:eastAsiaTheme="minorHAnsi" w:hAnsi="Roboto" w:cstheme="minorHAnsi"/>
          <w:color w:val="auto"/>
          <w:sz w:val="20"/>
          <w:szCs w:val="20"/>
          <w:lang w:eastAsia="en-US"/>
        </w:rPr>
        <w:t xml:space="preserve">L </w:t>
      </w:r>
      <w:r w:rsidRPr="00EC2031">
        <w:rPr>
          <w:rFonts w:ascii="Roboto" w:eastAsiaTheme="minorHAnsi" w:hAnsi="Roboto" w:cstheme="minorHAnsi"/>
          <w:color w:val="auto"/>
          <w:sz w:val="20"/>
          <w:szCs w:val="20"/>
          <w:lang w:eastAsia="en-US"/>
        </w:rPr>
        <w:t>à ses associés quasi-totale est possible.</w:t>
      </w:r>
    </w:p>
    <w:p w14:paraId="3F052725" w14:textId="77777777" w:rsidR="004B5570" w:rsidRPr="00EC2031" w:rsidRDefault="004B5570" w:rsidP="004E6217">
      <w:pPr>
        <w:shd w:val="clear" w:color="auto" w:fill="FFFFFF"/>
        <w:spacing w:after="300"/>
        <w:ind w:left="-1418" w:right="-424"/>
        <w:rPr>
          <w:rFonts w:ascii="Roboto" w:eastAsiaTheme="minorHAnsi" w:hAnsi="Roboto" w:cstheme="minorHAnsi"/>
          <w:color w:val="auto"/>
          <w:sz w:val="20"/>
          <w:szCs w:val="20"/>
          <w:lang w:eastAsia="en-US"/>
        </w:rPr>
      </w:pPr>
      <w:r w:rsidRPr="00EC2031">
        <w:rPr>
          <w:rFonts w:ascii="Roboto" w:eastAsiaTheme="minorHAnsi" w:hAnsi="Roboto" w:cstheme="minorHAnsi"/>
          <w:color w:val="auto"/>
          <w:sz w:val="20"/>
          <w:szCs w:val="20"/>
          <w:lang w:eastAsia="en-US"/>
        </w:rPr>
        <w:t>L’article 216 du Code général des impôts affirme qu’une quote-part pour frais et charges de 5% s’appliques aux dividendes que la SEL verse à ses associés </w:t>
      </w:r>
    </w:p>
    <w:p w14:paraId="43BB8C4F" w14:textId="77777777" w:rsidR="00AF3A4F" w:rsidRPr="00EC2031" w:rsidRDefault="00AF3A4F" w:rsidP="004E6217">
      <w:pPr>
        <w:widowControl w:val="0"/>
        <w:autoSpaceDE w:val="0"/>
        <w:autoSpaceDN w:val="0"/>
        <w:adjustRightInd w:val="0"/>
        <w:spacing w:before="15" w:after="15"/>
        <w:ind w:left="-1418" w:right="-424"/>
        <w:jc w:val="both"/>
        <w:rPr>
          <w:rFonts w:ascii="Roboto" w:eastAsiaTheme="minorEastAsia" w:hAnsi="Roboto" w:cstheme="minorHAnsi"/>
          <w:b/>
          <w:sz w:val="20"/>
          <w:szCs w:val="20"/>
          <w:u w:val="single"/>
        </w:rPr>
      </w:pPr>
      <w:r w:rsidRPr="00EC2031">
        <w:rPr>
          <w:rFonts w:ascii="Roboto" w:eastAsiaTheme="minorEastAsia" w:hAnsi="Roboto" w:cstheme="minorHAnsi"/>
          <w:b/>
          <w:sz w:val="20"/>
          <w:szCs w:val="20"/>
          <w:u w:val="single"/>
        </w:rPr>
        <w:t>Conclusion de l’analyse</w:t>
      </w:r>
    </w:p>
    <w:p w14:paraId="0D0292B0" w14:textId="77777777" w:rsidR="00AF3A4F" w:rsidRPr="00EC2031" w:rsidRDefault="00AF3A4F" w:rsidP="004E6217">
      <w:pPr>
        <w:widowControl w:val="0"/>
        <w:autoSpaceDE w:val="0"/>
        <w:autoSpaceDN w:val="0"/>
        <w:adjustRightInd w:val="0"/>
        <w:spacing w:before="15" w:after="15"/>
        <w:ind w:left="-1418" w:right="-424"/>
        <w:jc w:val="both"/>
        <w:rPr>
          <w:rFonts w:ascii="Roboto" w:eastAsiaTheme="minorEastAsia" w:hAnsi="Roboto" w:cstheme="minorHAnsi"/>
          <w:b/>
          <w:sz w:val="20"/>
          <w:szCs w:val="20"/>
          <w:u w:val="single"/>
        </w:rPr>
      </w:pPr>
    </w:p>
    <w:p w14:paraId="36C21133" w14:textId="77777777" w:rsidR="000D652F" w:rsidRPr="00EC2031" w:rsidRDefault="000D652F" w:rsidP="004E6217">
      <w:pPr>
        <w:shd w:val="clear" w:color="auto" w:fill="FFFFFF"/>
        <w:ind w:left="-1418" w:right="-424"/>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La SPFPL permet :</w:t>
      </w:r>
    </w:p>
    <w:p w14:paraId="4E1AB242"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424"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Acquisition d’une ou de plusieurs SEL en bénéficiant d’un effet de levier</w:t>
      </w:r>
    </w:p>
    <w:p w14:paraId="71357AEB"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424"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Formation d’un patrimoine propre</w:t>
      </w:r>
    </w:p>
    <w:p w14:paraId="2BB98D9F"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424"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L’intégration à une structure existante d’un nouveau praticien</w:t>
      </w:r>
    </w:p>
    <w:p w14:paraId="087AD72B" w14:textId="77777777" w:rsidR="000D652F" w:rsidRPr="00EC2031" w:rsidRDefault="000D652F" w:rsidP="004E6217">
      <w:pPr>
        <w:numPr>
          <w:ilvl w:val="0"/>
          <w:numId w:val="40"/>
        </w:numPr>
        <w:shd w:val="clear" w:color="auto" w:fill="FFFFFF"/>
        <w:tabs>
          <w:tab w:val="clear" w:pos="720"/>
          <w:tab w:val="num" w:pos="-1418"/>
        </w:tabs>
        <w:spacing w:before="100" w:beforeAutospacing="1" w:after="100" w:afterAutospacing="1"/>
        <w:ind w:left="-1418" w:right="2" w:firstLine="0"/>
        <w:rPr>
          <w:rFonts w:ascii="Roboto" w:eastAsiaTheme="minorEastAsia" w:hAnsi="Roboto" w:cstheme="minorHAnsi"/>
          <w:sz w:val="20"/>
          <w:szCs w:val="20"/>
          <w:lang w:val="x-none"/>
        </w:rPr>
      </w:pPr>
      <w:r w:rsidRPr="00EC2031">
        <w:rPr>
          <w:rFonts w:ascii="Roboto" w:eastAsiaTheme="minorEastAsia" w:hAnsi="Roboto" w:cstheme="minorHAnsi"/>
          <w:sz w:val="20"/>
          <w:szCs w:val="20"/>
          <w:lang w:val="x-none"/>
        </w:rPr>
        <w:t>Organisation d’une structure de contrôle et d’organisation des différentes structures d’exercice</w:t>
      </w:r>
    </w:p>
    <w:p w14:paraId="6B9D4E42" w14:textId="77777777" w:rsidR="004A6A7C" w:rsidRPr="00EC2031" w:rsidRDefault="00AF3A4F" w:rsidP="004E6217">
      <w:pPr>
        <w:widowControl w:val="0"/>
        <w:autoSpaceDE w:val="0"/>
        <w:autoSpaceDN w:val="0"/>
        <w:adjustRightInd w:val="0"/>
        <w:spacing w:before="15" w:after="15"/>
        <w:ind w:left="-1418" w:right="2"/>
        <w:jc w:val="both"/>
        <w:rPr>
          <w:rFonts w:ascii="Roboto" w:eastAsiaTheme="minorEastAsia" w:hAnsi="Roboto" w:cstheme="minorHAnsi"/>
          <w:b/>
          <w:sz w:val="20"/>
          <w:szCs w:val="20"/>
        </w:rPr>
      </w:pPr>
      <w:r w:rsidRPr="00EC2031">
        <w:rPr>
          <w:rFonts w:ascii="Roboto" w:eastAsiaTheme="minorEastAsia" w:hAnsi="Roboto" w:cstheme="minorHAnsi"/>
          <w:b/>
          <w:sz w:val="20"/>
          <w:szCs w:val="20"/>
        </w:rPr>
        <w:t xml:space="preserve">Dans votre situation, sur la base des éléments précédemment exposés, nous vous préconisons </w:t>
      </w:r>
      <w:r w:rsidR="000D652F" w:rsidRPr="00EC2031">
        <w:rPr>
          <w:rFonts w:ascii="Roboto" w:eastAsiaTheme="minorEastAsia" w:hAnsi="Roboto" w:cstheme="minorHAnsi"/>
          <w:b/>
          <w:sz w:val="20"/>
          <w:szCs w:val="20"/>
        </w:rPr>
        <w:t>de créer une SPFPL</w:t>
      </w:r>
      <w:r w:rsidRPr="00EC2031">
        <w:rPr>
          <w:rFonts w:ascii="Roboto" w:eastAsiaTheme="minorEastAsia" w:hAnsi="Roboto" w:cstheme="minorHAnsi"/>
          <w:b/>
          <w:sz w:val="20"/>
          <w:szCs w:val="20"/>
        </w:rPr>
        <w:t>.</w:t>
      </w:r>
    </w:p>
    <w:p w14:paraId="0CD01851" w14:textId="77777777" w:rsidR="00684BB5" w:rsidRPr="00EC2031" w:rsidRDefault="00684BB5" w:rsidP="004E6217">
      <w:pPr>
        <w:widowControl w:val="0"/>
        <w:autoSpaceDE w:val="0"/>
        <w:autoSpaceDN w:val="0"/>
        <w:adjustRightInd w:val="0"/>
        <w:spacing w:before="15" w:after="15"/>
        <w:ind w:left="-1418" w:right="2"/>
        <w:jc w:val="both"/>
        <w:rPr>
          <w:rFonts w:ascii="Roboto" w:eastAsiaTheme="minorEastAsia" w:hAnsi="Roboto" w:cstheme="minorHAnsi"/>
          <w:b/>
          <w:sz w:val="20"/>
          <w:szCs w:val="20"/>
        </w:rPr>
      </w:pPr>
    </w:p>
    <w:p w14:paraId="264182EA" w14:textId="77777777" w:rsidR="00684BB5" w:rsidRPr="00EC2031" w:rsidRDefault="00684BB5" w:rsidP="004E6217">
      <w:pPr>
        <w:widowControl w:val="0"/>
        <w:autoSpaceDE w:val="0"/>
        <w:autoSpaceDN w:val="0"/>
        <w:adjustRightInd w:val="0"/>
        <w:spacing w:before="15" w:after="15"/>
        <w:ind w:left="-1418" w:right="2"/>
        <w:jc w:val="both"/>
        <w:rPr>
          <w:rFonts w:ascii="Roboto" w:eastAsiaTheme="minorEastAsia" w:hAnsi="Roboto" w:cstheme="minorHAnsi"/>
          <w:sz w:val="20"/>
          <w:szCs w:val="20"/>
        </w:rPr>
      </w:pPr>
      <w:r w:rsidRPr="00EC2031">
        <w:rPr>
          <w:rFonts w:ascii="Roboto" w:eastAsiaTheme="minorEastAsia" w:hAnsi="Roboto" w:cstheme="minorHAnsi"/>
          <w:sz w:val="20"/>
          <w:szCs w:val="20"/>
        </w:rPr>
        <w:t xml:space="preserve">Il convient bien sûr de respecter certaines règles et principes : </w:t>
      </w:r>
    </w:p>
    <w:p w14:paraId="3A481A48" w14:textId="77777777" w:rsidR="00A537D0" w:rsidRPr="00EC2031" w:rsidRDefault="00684BB5" w:rsidP="004E6217">
      <w:pPr>
        <w:pStyle w:val="Default"/>
        <w:numPr>
          <w:ilvl w:val="0"/>
          <w:numId w:val="36"/>
        </w:numPr>
        <w:ind w:left="-1418" w:right="2" w:firstLine="0"/>
        <w:jc w:val="both"/>
        <w:rPr>
          <w:rFonts w:ascii="Roboto" w:hAnsi="Roboto" w:cstheme="minorHAnsi"/>
          <w:sz w:val="20"/>
          <w:szCs w:val="20"/>
        </w:rPr>
      </w:pPr>
      <w:r w:rsidRPr="00EC2031">
        <w:rPr>
          <w:rFonts w:ascii="Roboto" w:hAnsi="Roboto" w:cstheme="minorHAnsi"/>
          <w:sz w:val="20"/>
          <w:szCs w:val="20"/>
        </w:rPr>
        <w:t>La S</w:t>
      </w:r>
      <w:r w:rsidR="000D652F" w:rsidRPr="00EC2031">
        <w:rPr>
          <w:rFonts w:ascii="Roboto" w:hAnsi="Roboto" w:cstheme="minorHAnsi"/>
          <w:sz w:val="20"/>
          <w:szCs w:val="20"/>
        </w:rPr>
        <w:t>PFPL</w:t>
      </w:r>
      <w:r w:rsidRPr="00EC2031">
        <w:rPr>
          <w:rFonts w:ascii="Roboto" w:hAnsi="Roboto" w:cstheme="minorHAnsi"/>
          <w:sz w:val="20"/>
          <w:szCs w:val="20"/>
        </w:rPr>
        <w:t xml:space="preserve"> étant une société commerciale, son patrimoine est et doit rester distinct de celui de ses associés. En effet, toute confusion de patrimoine ou faute grave commise dans la gestion de la société pourraient être ultérieurement reprochées aux dirigeants et associés coupables de ces faits et entraîner notamment leur mise en faillite personnelle, tous leurs biens étant alors appelés à garantir les dettes de la société. De plus, certains agissements, tel l’abus de biens sociaux, peuvent être pénalement sanctionnés. </w:t>
      </w:r>
    </w:p>
    <w:p w14:paraId="7B251CBC" w14:textId="77777777" w:rsidR="00A537D0" w:rsidRPr="00EC2031" w:rsidRDefault="00684BB5" w:rsidP="004E6217">
      <w:pPr>
        <w:pStyle w:val="Default"/>
        <w:numPr>
          <w:ilvl w:val="0"/>
          <w:numId w:val="36"/>
        </w:numPr>
        <w:ind w:left="-1418" w:right="2" w:firstLine="0"/>
        <w:jc w:val="both"/>
        <w:rPr>
          <w:rFonts w:ascii="Roboto" w:hAnsi="Roboto" w:cstheme="minorHAnsi"/>
          <w:sz w:val="20"/>
          <w:szCs w:val="20"/>
        </w:rPr>
      </w:pPr>
      <w:r w:rsidRPr="00EC2031">
        <w:rPr>
          <w:rFonts w:ascii="Roboto" w:hAnsi="Roboto" w:cstheme="minorHAnsi"/>
          <w:sz w:val="20"/>
          <w:szCs w:val="20"/>
        </w:rPr>
        <w:t>La S</w:t>
      </w:r>
      <w:r w:rsidR="000D652F" w:rsidRPr="00EC2031">
        <w:rPr>
          <w:rFonts w:ascii="Roboto" w:hAnsi="Roboto" w:cstheme="minorHAnsi"/>
          <w:sz w:val="20"/>
          <w:szCs w:val="20"/>
        </w:rPr>
        <w:t>PFPL</w:t>
      </w:r>
      <w:r w:rsidRPr="00EC2031">
        <w:rPr>
          <w:rFonts w:ascii="Roboto" w:hAnsi="Roboto" w:cstheme="minorHAnsi"/>
          <w:sz w:val="20"/>
          <w:szCs w:val="20"/>
        </w:rPr>
        <w:t xml:space="preserve"> doit adopter une comptabilité de type commercial</w:t>
      </w:r>
      <w:r w:rsidR="00A537D0" w:rsidRPr="00EC2031">
        <w:rPr>
          <w:rFonts w:ascii="Roboto" w:hAnsi="Roboto" w:cstheme="minorHAnsi"/>
          <w:sz w:val="20"/>
          <w:szCs w:val="20"/>
        </w:rPr>
        <w:t>.</w:t>
      </w:r>
    </w:p>
    <w:p w14:paraId="59CC5DAB" w14:textId="77777777" w:rsidR="00A537D0" w:rsidRPr="00EC2031" w:rsidRDefault="00A537D0" w:rsidP="004E6217">
      <w:pPr>
        <w:pStyle w:val="Paragraphedeliste"/>
        <w:ind w:left="-1418" w:right="2"/>
        <w:jc w:val="both"/>
        <w:rPr>
          <w:rFonts w:ascii="Roboto" w:hAnsi="Roboto" w:cstheme="minorHAnsi"/>
          <w:sz w:val="20"/>
          <w:szCs w:val="20"/>
        </w:rPr>
      </w:pPr>
    </w:p>
    <w:p w14:paraId="10324F40" w14:textId="09C70D25" w:rsidR="004E6217" w:rsidRPr="00EC2031" w:rsidRDefault="004E6217" w:rsidP="004E6217">
      <w:pPr>
        <w:pStyle w:val="Default"/>
        <w:numPr>
          <w:ilvl w:val="1"/>
          <w:numId w:val="43"/>
        </w:numPr>
        <w:ind w:right="2"/>
        <w:jc w:val="both"/>
        <w:rPr>
          <w:rFonts w:ascii="Roboto" w:eastAsia="Calibri" w:hAnsi="Roboto" w:cs="Calibri"/>
          <w:b/>
          <w:sz w:val="20"/>
          <w:szCs w:val="20"/>
          <w:lang w:eastAsia="fr-FR"/>
        </w:rPr>
      </w:pPr>
      <w:r w:rsidRPr="00EC2031">
        <w:rPr>
          <w:rFonts w:ascii="Roboto" w:eastAsia="Calibri" w:hAnsi="Roboto" w:cs="Calibri"/>
          <w:b/>
          <w:sz w:val="20"/>
          <w:szCs w:val="20"/>
          <w:lang w:eastAsia="fr-FR"/>
        </w:rPr>
        <w:t xml:space="preserve">L’ACCOMPAGNEMENT DANS LES DEMARCHES DE CREATION DE LA </w:t>
      </w:r>
      <w:r w:rsidR="00405437" w:rsidRPr="00EC2031">
        <w:rPr>
          <w:rFonts w:ascii="Roboto" w:eastAsia="Calibri" w:hAnsi="Roboto" w:cs="Calibri"/>
          <w:b/>
          <w:sz w:val="20"/>
          <w:szCs w:val="20"/>
          <w:lang w:eastAsia="fr-FR"/>
        </w:rPr>
        <w:t>SPFPL</w:t>
      </w:r>
      <w:r w:rsidRPr="00EC2031">
        <w:rPr>
          <w:rFonts w:ascii="Roboto" w:eastAsia="Calibri" w:hAnsi="Roboto" w:cs="Calibri"/>
          <w:b/>
          <w:sz w:val="20"/>
          <w:szCs w:val="20"/>
          <w:lang w:eastAsia="fr-FR"/>
        </w:rPr>
        <w:t>  </w:t>
      </w:r>
    </w:p>
    <w:p w14:paraId="751713D4" w14:textId="77777777" w:rsidR="004E6217" w:rsidRPr="00EC2031" w:rsidRDefault="004E6217" w:rsidP="004E6217">
      <w:pPr>
        <w:pStyle w:val="Default"/>
        <w:ind w:left="-1418" w:right="2"/>
        <w:jc w:val="both"/>
        <w:rPr>
          <w:rFonts w:ascii="Roboto" w:hAnsi="Roboto" w:cs="Verdana"/>
          <w:sz w:val="20"/>
          <w:szCs w:val="20"/>
        </w:rPr>
      </w:pPr>
    </w:p>
    <w:p w14:paraId="11609418" w14:textId="49D6ECC9" w:rsidR="004E6217" w:rsidRPr="00EC2031" w:rsidRDefault="004E6217" w:rsidP="004E6217">
      <w:pPr>
        <w:pStyle w:val="Default"/>
        <w:ind w:left="-1418" w:right="2"/>
        <w:jc w:val="both"/>
        <w:rPr>
          <w:rFonts w:ascii="Roboto" w:hAnsi="Roboto" w:cs="Verdana"/>
          <w:sz w:val="20"/>
          <w:szCs w:val="20"/>
        </w:rPr>
      </w:pPr>
      <w:r w:rsidRPr="00EC2031">
        <w:rPr>
          <w:rFonts w:ascii="Roboto" w:hAnsi="Roboto" w:cs="Verdana"/>
          <w:sz w:val="20"/>
          <w:szCs w:val="20"/>
        </w:rPr>
        <w:t>Nous vous avons remis une fiche de création SPFPL avec la liste des pièces à nous fournir pour commencer les démarches administratives. Nous échangerons avec le Greffe</w:t>
      </w:r>
      <w:r w:rsidR="00B17D11" w:rsidRPr="00EC2031">
        <w:rPr>
          <w:rFonts w:ascii="Roboto" w:hAnsi="Roboto" w:cs="Verdana"/>
          <w:sz w:val="20"/>
          <w:szCs w:val="20"/>
        </w:rPr>
        <w:t xml:space="preserve"> du Tribunal de Commerce</w:t>
      </w:r>
      <w:r w:rsidRPr="00EC2031">
        <w:rPr>
          <w:rFonts w:ascii="Roboto" w:hAnsi="Roboto" w:cs="Verdana"/>
          <w:sz w:val="20"/>
          <w:szCs w:val="20"/>
        </w:rPr>
        <w:t>, l</w:t>
      </w:r>
      <w:r w:rsidR="00B17D11" w:rsidRPr="00EC2031">
        <w:rPr>
          <w:rFonts w:ascii="Roboto" w:hAnsi="Roboto" w:cs="Verdana"/>
          <w:sz w:val="20"/>
          <w:szCs w:val="20"/>
        </w:rPr>
        <w:t>e Conseil de l’</w:t>
      </w:r>
      <w:r w:rsidRPr="00EC2031">
        <w:rPr>
          <w:rFonts w:ascii="Roboto" w:hAnsi="Roboto" w:cs="Verdana"/>
          <w:sz w:val="20"/>
          <w:szCs w:val="20"/>
        </w:rPr>
        <w:t xml:space="preserve">Ordre et le Service des </w:t>
      </w:r>
      <w:r w:rsidR="0039284F" w:rsidRPr="00EC2031">
        <w:rPr>
          <w:rFonts w:ascii="Roboto" w:hAnsi="Roboto" w:cs="Verdana"/>
          <w:sz w:val="20"/>
          <w:szCs w:val="20"/>
        </w:rPr>
        <w:t>I</w:t>
      </w:r>
      <w:r w:rsidRPr="00EC2031">
        <w:rPr>
          <w:rFonts w:ascii="Roboto" w:hAnsi="Roboto" w:cs="Verdana"/>
          <w:sz w:val="20"/>
          <w:szCs w:val="20"/>
        </w:rPr>
        <w:t>mpôt</w:t>
      </w:r>
      <w:r w:rsidR="00B17D11" w:rsidRPr="00EC2031">
        <w:rPr>
          <w:rFonts w:ascii="Roboto" w:hAnsi="Roboto" w:cs="Verdana"/>
          <w:sz w:val="20"/>
          <w:szCs w:val="20"/>
        </w:rPr>
        <w:t>s</w:t>
      </w:r>
      <w:r w:rsidRPr="00EC2031">
        <w:rPr>
          <w:rFonts w:ascii="Roboto" w:hAnsi="Roboto" w:cs="Verdana"/>
          <w:sz w:val="20"/>
          <w:szCs w:val="20"/>
        </w:rPr>
        <w:t xml:space="preserve"> pour procéder aux formalités de création de la SPFPL et d’enregistrement de la cession des parts sociales. En parallèle nos équipes vous accompagnerons dans les démarches bancaires pour obtenir votre financement. </w:t>
      </w:r>
    </w:p>
    <w:p w14:paraId="411E1BBC" w14:textId="77777777" w:rsidR="004E6217" w:rsidRPr="00EC2031" w:rsidRDefault="004E6217" w:rsidP="004E6217">
      <w:pPr>
        <w:pStyle w:val="Default"/>
        <w:ind w:left="-1418" w:right="2"/>
        <w:jc w:val="both"/>
        <w:rPr>
          <w:rFonts w:ascii="Roboto" w:hAnsi="Roboto" w:cs="Verdana"/>
          <w:sz w:val="20"/>
          <w:szCs w:val="20"/>
        </w:rPr>
      </w:pPr>
    </w:p>
    <w:p w14:paraId="3B1ACBEC" w14:textId="77777777" w:rsidR="004E6217" w:rsidRPr="00EC2031" w:rsidRDefault="004E6217" w:rsidP="004E6217">
      <w:pPr>
        <w:pStyle w:val="Default"/>
        <w:numPr>
          <w:ilvl w:val="1"/>
          <w:numId w:val="43"/>
        </w:numPr>
        <w:ind w:right="2"/>
        <w:jc w:val="both"/>
        <w:rPr>
          <w:rFonts w:ascii="Roboto" w:eastAsia="Calibri" w:hAnsi="Roboto" w:cs="Calibri"/>
          <w:b/>
          <w:sz w:val="20"/>
          <w:szCs w:val="20"/>
          <w:lang w:eastAsia="fr-FR"/>
        </w:rPr>
      </w:pPr>
      <w:r w:rsidRPr="00EC2031">
        <w:rPr>
          <w:rFonts w:ascii="Roboto" w:eastAsia="Calibri" w:hAnsi="Roboto" w:cs="Calibri"/>
          <w:b/>
          <w:sz w:val="20"/>
          <w:szCs w:val="20"/>
          <w:lang w:eastAsia="fr-FR"/>
        </w:rPr>
        <w:t>ASSISTANCE DANS LES CHOIX D’INVESTISSEMENTS POUR COMPLETER SES REVENUS FUTURS</w:t>
      </w:r>
    </w:p>
    <w:p w14:paraId="0E0DE14C" w14:textId="77777777" w:rsidR="004E6217" w:rsidRPr="00EC2031" w:rsidRDefault="004E6217" w:rsidP="004E6217">
      <w:pPr>
        <w:pStyle w:val="Default"/>
        <w:ind w:left="-1418" w:right="2"/>
        <w:jc w:val="both"/>
        <w:rPr>
          <w:rFonts w:ascii="Roboto" w:hAnsi="Roboto" w:cs="Verdana"/>
          <w:sz w:val="20"/>
          <w:szCs w:val="20"/>
        </w:rPr>
      </w:pPr>
    </w:p>
    <w:p w14:paraId="4588DBCD" w14:textId="77777777" w:rsidR="004E6217" w:rsidRPr="00EC2031" w:rsidRDefault="004E6217" w:rsidP="004E6217">
      <w:pPr>
        <w:pStyle w:val="Default"/>
        <w:ind w:left="-1418" w:right="2"/>
        <w:jc w:val="both"/>
        <w:rPr>
          <w:rFonts w:ascii="Roboto" w:hAnsi="Roboto" w:cs="Verdana"/>
          <w:sz w:val="20"/>
          <w:szCs w:val="20"/>
        </w:rPr>
      </w:pPr>
      <w:r w:rsidRPr="00EC2031">
        <w:rPr>
          <w:rFonts w:ascii="Roboto" w:hAnsi="Roboto" w:cs="Verdana"/>
          <w:sz w:val="20"/>
          <w:szCs w:val="20"/>
        </w:rPr>
        <w:t>Votre SPFPL va cumuler de la trésorerie disponible. Nous vous conseillons de procéder à des investissements avec la trésorerie. Ces investissements ont pour objectifs de vous apporter des revenus complémentaires. Nous vous assisterons, si vous le souhaitez, pour choisir les investissements qui correspondent le mieux à votre situation et à vos objectifs.</w:t>
      </w:r>
    </w:p>
    <w:p w14:paraId="2E653458" w14:textId="77777777" w:rsidR="004E6217" w:rsidRPr="00EC2031" w:rsidRDefault="004E6217" w:rsidP="004E6217">
      <w:pPr>
        <w:pStyle w:val="Default"/>
        <w:ind w:left="-1418" w:right="2"/>
        <w:jc w:val="both"/>
        <w:rPr>
          <w:rFonts w:ascii="Roboto" w:hAnsi="Roboto" w:cs="Verdana"/>
          <w:sz w:val="20"/>
          <w:szCs w:val="20"/>
        </w:rPr>
      </w:pPr>
    </w:p>
    <w:p w14:paraId="7B95EAE2" w14:textId="77777777" w:rsidR="004E6217" w:rsidRPr="00EC2031" w:rsidRDefault="004E6217" w:rsidP="004E6217">
      <w:pPr>
        <w:ind w:left="-1418" w:right="2"/>
        <w:jc w:val="both"/>
        <w:rPr>
          <w:rFonts w:ascii="Roboto" w:eastAsia="Calibri" w:hAnsi="Roboto" w:cs="Calibri"/>
          <w:b/>
          <w:sz w:val="20"/>
          <w:szCs w:val="20"/>
        </w:rPr>
      </w:pPr>
      <w:r w:rsidRPr="00EC2031">
        <w:rPr>
          <w:rFonts w:ascii="Roboto" w:eastAsia="Calibri" w:hAnsi="Roboto" w:cs="Calibri"/>
          <w:b/>
          <w:sz w:val="20"/>
          <w:szCs w:val="20"/>
        </w:rPr>
        <w:t>3. PORTEE DE L’ETUDE</w:t>
      </w:r>
    </w:p>
    <w:p w14:paraId="4160D4EA" w14:textId="77777777" w:rsidR="004E6217" w:rsidRPr="00EC2031" w:rsidRDefault="004E6217" w:rsidP="004E6217">
      <w:pPr>
        <w:ind w:left="-1418" w:right="2"/>
        <w:jc w:val="both"/>
        <w:rPr>
          <w:rFonts w:ascii="Roboto" w:eastAsia="Calibri" w:hAnsi="Roboto" w:cs="Calibri"/>
          <w:sz w:val="20"/>
          <w:szCs w:val="20"/>
        </w:rPr>
      </w:pPr>
    </w:p>
    <w:p w14:paraId="3AD4F5BE"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r w:rsidRPr="00EC2031">
        <w:rPr>
          <w:rFonts w:ascii="Roboto" w:hAnsi="Roboto" w:cstheme="minorHAnsi"/>
          <w:color w:val="222222"/>
          <w:sz w:val="20"/>
          <w:szCs w:val="20"/>
          <w:lang w:val="x-none"/>
        </w:rPr>
        <w:t xml:space="preserve">L'étude que nous vous présentons a été établie sur la base des informations que vous nous </w:t>
      </w:r>
      <w:r w:rsidRPr="00EC2031">
        <w:rPr>
          <w:rFonts w:ascii="Roboto" w:hAnsi="Roboto" w:cstheme="minorHAnsi"/>
          <w:color w:val="222222"/>
          <w:sz w:val="20"/>
          <w:szCs w:val="20"/>
        </w:rPr>
        <w:t xml:space="preserve">avez </w:t>
      </w:r>
      <w:r w:rsidRPr="00EC2031">
        <w:rPr>
          <w:rFonts w:ascii="Roboto" w:hAnsi="Roboto" w:cstheme="minorHAnsi"/>
          <w:color w:val="222222"/>
          <w:sz w:val="20"/>
          <w:szCs w:val="20"/>
          <w:lang w:val="x-none"/>
        </w:rPr>
        <w:t>confier.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w:t>
      </w:r>
    </w:p>
    <w:p w14:paraId="16E4409C"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p>
    <w:p w14:paraId="4D8F5831"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r w:rsidRPr="00EC2031">
        <w:rPr>
          <w:rFonts w:ascii="Roboto" w:hAnsi="Roboto" w:cstheme="minorHAnsi"/>
          <w:color w:val="222222"/>
          <w:sz w:val="20"/>
          <w:szCs w:val="20"/>
        </w:rPr>
        <w:t xml:space="preserve">La </w:t>
      </w:r>
      <w:r w:rsidRPr="00EC2031">
        <w:rPr>
          <w:rFonts w:ascii="Roboto" w:hAnsi="Roboto" w:cstheme="minorHAnsi"/>
          <w:color w:val="222222"/>
          <w:sz w:val="20"/>
          <w:szCs w:val="20"/>
          <w:lang w:val="x-none"/>
        </w:rPr>
        <w:t>relation de confiance qui nous unit, nous permettra d'actualiser cette démarche pour chaque changement qui interviendrait dans votre situation patrimoniale ou son environnement</w:t>
      </w:r>
      <w:r w:rsidRPr="00EC2031">
        <w:rPr>
          <w:rFonts w:ascii="Roboto" w:hAnsi="Roboto" w:cstheme="minorHAnsi"/>
          <w:color w:val="222222"/>
          <w:sz w:val="20"/>
          <w:szCs w:val="20"/>
        </w:rPr>
        <w:t>, dans le cadre du contrat d’abonnement et de suivi patrimonial que nous vous proposerons, si vous l’acceptez</w:t>
      </w:r>
      <w:r w:rsidRPr="00EC2031">
        <w:rPr>
          <w:rFonts w:ascii="Roboto" w:hAnsi="Roboto" w:cstheme="minorHAnsi"/>
          <w:color w:val="222222"/>
          <w:sz w:val="20"/>
          <w:szCs w:val="20"/>
          <w:lang w:val="x-none"/>
        </w:rPr>
        <w:t>.</w:t>
      </w:r>
    </w:p>
    <w:p w14:paraId="0F37407F" w14:textId="77777777" w:rsidR="004E6217" w:rsidRPr="00EC2031" w:rsidRDefault="004E6217" w:rsidP="004E6217">
      <w:pPr>
        <w:shd w:val="clear" w:color="auto" w:fill="FFFFFF"/>
        <w:ind w:left="-1418" w:right="2"/>
        <w:jc w:val="both"/>
        <w:rPr>
          <w:rFonts w:ascii="Roboto" w:hAnsi="Roboto" w:cstheme="minorHAnsi"/>
          <w:color w:val="222222"/>
          <w:sz w:val="20"/>
          <w:szCs w:val="20"/>
        </w:rPr>
      </w:pPr>
    </w:p>
    <w:p w14:paraId="55B202CE"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r w:rsidRPr="00EC2031">
        <w:rPr>
          <w:rFonts w:ascii="Roboto" w:hAnsi="Roboto" w:cstheme="minorHAnsi"/>
          <w:color w:val="222222"/>
          <w:sz w:val="20"/>
          <w:szCs w:val="20"/>
        </w:rPr>
        <w:t>Nous vous rappelons que</w:t>
      </w:r>
      <w:r w:rsidRPr="00EC2031">
        <w:rPr>
          <w:rFonts w:ascii="Roboto" w:hAnsi="Roboto" w:cstheme="minorHAnsi"/>
          <w:color w:val="222222"/>
          <w:sz w:val="20"/>
          <w:szCs w:val="20"/>
          <w:lang w:val="x-none"/>
        </w:rPr>
        <w:t xml:space="preserve"> nous mettons à votre disposition les compétences patrimoniales,</w:t>
      </w:r>
      <w:r w:rsidRPr="00EC2031">
        <w:rPr>
          <w:rFonts w:ascii="Roboto" w:hAnsi="Roboto" w:cstheme="minorHAnsi"/>
          <w:color w:val="222222"/>
          <w:sz w:val="20"/>
          <w:szCs w:val="20"/>
        </w:rPr>
        <w:t xml:space="preserve"> financières,</w:t>
      </w:r>
      <w:r w:rsidRPr="00EC2031">
        <w:rPr>
          <w:rFonts w:ascii="Roboto" w:hAnsi="Roboto" w:cstheme="minorHAnsi"/>
          <w:color w:val="222222"/>
          <w:sz w:val="20"/>
          <w:szCs w:val="20"/>
          <w:lang w:val="x-none"/>
        </w:rPr>
        <w:t xml:space="preserve"> fiscales et juridiques de notre </w:t>
      </w:r>
      <w:r w:rsidRPr="00EC2031">
        <w:rPr>
          <w:rFonts w:ascii="Roboto" w:hAnsi="Roboto" w:cstheme="minorHAnsi"/>
          <w:color w:val="222222"/>
          <w:sz w:val="20"/>
          <w:szCs w:val="20"/>
        </w:rPr>
        <w:t>cabinet pour</w:t>
      </w:r>
      <w:r w:rsidRPr="00EC2031">
        <w:rPr>
          <w:rFonts w:ascii="Roboto" w:hAnsi="Roboto" w:cstheme="minorHAnsi"/>
          <w:color w:val="222222"/>
          <w:sz w:val="20"/>
          <w:szCs w:val="20"/>
          <w:lang w:val="x-none"/>
        </w:rPr>
        <w:t> vous oriente</w:t>
      </w:r>
      <w:r w:rsidRPr="00EC2031">
        <w:rPr>
          <w:rFonts w:ascii="Roboto" w:hAnsi="Roboto" w:cstheme="minorHAnsi"/>
          <w:color w:val="222222"/>
          <w:sz w:val="20"/>
          <w:szCs w:val="20"/>
        </w:rPr>
        <w:t>r</w:t>
      </w:r>
      <w:r w:rsidRPr="00EC2031">
        <w:rPr>
          <w:rFonts w:ascii="Roboto" w:hAnsi="Roboto" w:cstheme="minorHAnsi"/>
          <w:color w:val="222222"/>
          <w:sz w:val="20"/>
          <w:szCs w:val="20"/>
          <w:lang w:val="x-none"/>
        </w:rPr>
        <w:t xml:space="preserve"> vers le meilleur choix en matière de constitution, d'organisation et de transmission de patrimoine,</w:t>
      </w:r>
      <w:r w:rsidRPr="00EC2031">
        <w:rPr>
          <w:rFonts w:ascii="Roboto" w:hAnsi="Roboto" w:cstheme="minorHAnsi"/>
          <w:color w:val="222222"/>
          <w:sz w:val="20"/>
          <w:szCs w:val="20"/>
        </w:rPr>
        <w:t xml:space="preserve"> </w:t>
      </w:r>
      <w:r w:rsidRPr="00EC2031">
        <w:rPr>
          <w:rFonts w:ascii="Roboto" w:hAnsi="Roboto" w:cstheme="minorHAnsi"/>
          <w:color w:val="222222"/>
          <w:sz w:val="20"/>
          <w:szCs w:val="20"/>
          <w:lang w:val="x-none"/>
        </w:rPr>
        <w:t>vous propose</w:t>
      </w:r>
      <w:r w:rsidRPr="00EC2031">
        <w:rPr>
          <w:rFonts w:ascii="Roboto" w:hAnsi="Roboto" w:cstheme="minorHAnsi"/>
          <w:color w:val="222222"/>
          <w:sz w:val="20"/>
          <w:szCs w:val="20"/>
        </w:rPr>
        <w:t>r</w:t>
      </w:r>
      <w:r w:rsidRPr="00EC2031">
        <w:rPr>
          <w:rFonts w:ascii="Roboto" w:hAnsi="Roboto" w:cstheme="minorHAnsi"/>
          <w:color w:val="222222"/>
          <w:sz w:val="20"/>
          <w:szCs w:val="20"/>
          <w:lang w:val="x-none"/>
        </w:rPr>
        <w:t xml:space="preserve"> des solutions qui répondent aux intérêts économiques et fiscaux qui vous sont propres,</w:t>
      </w:r>
      <w:r w:rsidRPr="00EC2031">
        <w:rPr>
          <w:rFonts w:ascii="Roboto" w:hAnsi="Roboto" w:cstheme="minorHAnsi"/>
          <w:color w:val="222222"/>
          <w:sz w:val="20"/>
          <w:szCs w:val="20"/>
        </w:rPr>
        <w:t xml:space="preserve"> et </w:t>
      </w:r>
      <w:r w:rsidRPr="00EC2031">
        <w:rPr>
          <w:rFonts w:ascii="Roboto" w:hAnsi="Roboto" w:cstheme="minorHAnsi"/>
          <w:color w:val="222222"/>
          <w:sz w:val="20"/>
          <w:szCs w:val="20"/>
          <w:lang w:val="x-none"/>
        </w:rPr>
        <w:t>vous soumet</w:t>
      </w:r>
      <w:r w:rsidRPr="00EC2031">
        <w:rPr>
          <w:rFonts w:ascii="Roboto" w:hAnsi="Roboto" w:cstheme="minorHAnsi"/>
          <w:color w:val="222222"/>
          <w:sz w:val="20"/>
          <w:szCs w:val="20"/>
        </w:rPr>
        <w:t>tre</w:t>
      </w:r>
      <w:r w:rsidRPr="00EC2031">
        <w:rPr>
          <w:rFonts w:ascii="Roboto" w:hAnsi="Roboto" w:cstheme="minorHAnsi"/>
          <w:color w:val="222222"/>
          <w:sz w:val="20"/>
          <w:szCs w:val="20"/>
          <w:lang w:val="x-none"/>
        </w:rPr>
        <w:t xml:space="preserve"> des préconisations qui respectent l'équilibre des différentes composantes de votre patrimoine, à la lumière de vos intentions.</w:t>
      </w:r>
    </w:p>
    <w:p w14:paraId="29227B4B" w14:textId="77777777" w:rsidR="004E6217" w:rsidRPr="00EC2031" w:rsidRDefault="004E6217" w:rsidP="004E6217">
      <w:pPr>
        <w:shd w:val="clear" w:color="auto" w:fill="FFFFFF"/>
        <w:ind w:left="-1418" w:right="2"/>
        <w:jc w:val="both"/>
        <w:rPr>
          <w:rFonts w:ascii="Roboto" w:hAnsi="Roboto" w:cstheme="minorHAnsi"/>
          <w:color w:val="222222"/>
          <w:sz w:val="20"/>
          <w:szCs w:val="20"/>
          <w:lang w:val="x-none"/>
        </w:rPr>
      </w:pPr>
    </w:p>
    <w:p w14:paraId="2AE0B9A6" w14:textId="77777777" w:rsidR="004E6217" w:rsidRPr="00EC2031" w:rsidRDefault="004E6217" w:rsidP="004E6217">
      <w:pPr>
        <w:shd w:val="clear" w:color="auto" w:fill="FFFFFF"/>
        <w:ind w:left="-1418" w:right="2"/>
        <w:jc w:val="both"/>
        <w:rPr>
          <w:rFonts w:ascii="Roboto" w:hAnsi="Roboto" w:cstheme="minorHAnsi"/>
          <w:color w:val="222222"/>
          <w:sz w:val="20"/>
          <w:szCs w:val="20"/>
        </w:rPr>
      </w:pPr>
      <w:r w:rsidRPr="00EC2031">
        <w:rPr>
          <w:rFonts w:ascii="Roboto" w:hAnsi="Roboto" w:cstheme="minorHAnsi"/>
          <w:color w:val="222222"/>
          <w:sz w:val="20"/>
          <w:szCs w:val="20"/>
        </w:rPr>
        <w:t xml:space="preserve">Vous trouverez en annexe un état récapitulatif de votre situation et une simulation de votre situation avec et sans création de </w:t>
      </w:r>
      <w:r w:rsidRPr="00EC2031">
        <w:rPr>
          <w:rFonts w:ascii="Roboto" w:hAnsi="Roboto" w:cs="Verdana"/>
          <w:sz w:val="20"/>
          <w:szCs w:val="20"/>
        </w:rPr>
        <w:t>SPFPL</w:t>
      </w:r>
      <w:r w:rsidRPr="00EC2031">
        <w:rPr>
          <w:rFonts w:ascii="Roboto" w:hAnsi="Roboto" w:cstheme="minorHAnsi"/>
          <w:color w:val="222222"/>
          <w:sz w:val="20"/>
          <w:szCs w:val="20"/>
        </w:rPr>
        <w:t>.</w:t>
      </w:r>
    </w:p>
    <w:p w14:paraId="0A3EE123" w14:textId="77777777" w:rsidR="004E6217" w:rsidRPr="00EC2031" w:rsidRDefault="004E6217" w:rsidP="004E6217">
      <w:pPr>
        <w:ind w:left="-1418" w:right="2"/>
        <w:jc w:val="both"/>
        <w:rPr>
          <w:rFonts w:ascii="Roboto" w:hAnsi="Roboto" w:cs="Verdana"/>
          <w:color w:val="000000" w:themeColor="text1"/>
          <w:sz w:val="20"/>
          <w:szCs w:val="20"/>
        </w:rPr>
      </w:pPr>
    </w:p>
    <w:p w14:paraId="294FA84D" w14:textId="77777777" w:rsidR="004E6217" w:rsidRPr="00EC2031" w:rsidRDefault="004E6217" w:rsidP="004E6217">
      <w:pPr>
        <w:ind w:left="-1418" w:right="2"/>
        <w:jc w:val="both"/>
        <w:rPr>
          <w:rFonts w:ascii="Roboto" w:hAnsi="Roboto" w:cs="Verdana"/>
          <w:color w:val="000000" w:themeColor="text1"/>
          <w:sz w:val="20"/>
          <w:szCs w:val="20"/>
        </w:rPr>
      </w:pPr>
      <w:r w:rsidRPr="00EC2031">
        <w:rPr>
          <w:rFonts w:ascii="Roboto" w:hAnsi="Roboto" w:cs="Verdana"/>
          <w:color w:val="000000" w:themeColor="text1"/>
          <w:sz w:val="20"/>
          <w:szCs w:val="20"/>
        </w:rPr>
        <w:t>En deux exemplaires,</w:t>
      </w:r>
    </w:p>
    <w:p w14:paraId="6FF8485E" w14:textId="77777777" w:rsidR="004E6217" w:rsidRPr="00EC2031" w:rsidRDefault="004E6217" w:rsidP="004E6217">
      <w:pPr>
        <w:ind w:left="-1418" w:right="2"/>
        <w:jc w:val="both"/>
        <w:rPr>
          <w:rFonts w:ascii="Roboto" w:eastAsia="Calibri" w:hAnsi="Roboto" w:cs="Calibri"/>
          <w:sz w:val="20"/>
          <w:szCs w:val="20"/>
        </w:rPr>
      </w:pPr>
      <w:r>
        <w:rPr>
          <w:rFonts w:ascii="Roboto" w:eastAsia="Calibri" w:hAnsi="Roboto" w:cs="Calibri"/>
          <w:sz w:val="20"/>
          <w:szCs w:val="20"/>
        </w:rPr>
        <w:t xml:space="preserve">À [lieu_signature],                                  		</w:t>
      </w:r>
    </w:p>
    <w:p w14:paraId="22FD3968" w14:textId="77777777" w:rsidR="004E6217" w:rsidRPr="00EC2031" w:rsidRDefault="004E6217" w:rsidP="004E6217">
      <w:pPr>
        <w:ind w:left="-1418" w:right="2"/>
        <w:jc w:val="both"/>
        <w:rPr>
          <w:rFonts w:ascii="Roboto" w:hAnsi="Roboto"/>
          <w:sz w:val="20"/>
          <w:szCs w:val="20"/>
        </w:rPr>
      </w:pPr>
      <w:r>
        <w:rPr>
          <w:rFonts w:ascii="Roboto" w:eastAsia="Calibri" w:hAnsi="Roboto" w:cs="Calibri"/>
          <w:sz w:val="20"/>
          <w:szCs w:val="20"/>
        </w:rPr>
        <w:t>Le [date_signature]</w:t>
      </w:r>
    </w:p>
    <w:p w14:paraId="67901CFA" w14:textId="77777777" w:rsidR="004E6217" w:rsidRPr="00EC2031" w:rsidRDefault="004E6217" w:rsidP="004E6217">
      <w:pPr>
        <w:ind w:left="-1418" w:right="2"/>
        <w:jc w:val="both"/>
        <w:rPr>
          <w:rFonts w:ascii="Roboto" w:hAnsi="Roboto" w:cs="Cambria"/>
          <w:sz w:val="20"/>
          <w:szCs w:val="20"/>
        </w:rPr>
      </w:pPr>
    </w:p>
    <w:p w14:paraId="1EB486A1" w14:textId="1E2D1F89" w:rsidR="004E6217" w:rsidRPr="00EC2031" w:rsidRDefault="004E6217" w:rsidP="004E6217">
      <w:pPr>
        <w:ind w:left="-1418" w:right="2"/>
        <w:jc w:val="both"/>
        <w:rPr>
          <w:rFonts w:ascii="Roboto" w:hAnsi="Roboto" w:cs="Cambria"/>
          <w:sz w:val="20"/>
          <w:szCs w:val="20"/>
        </w:rPr>
      </w:pPr>
      <w:r w:rsidRPr="00EC2031">
        <w:rPr>
          <w:rFonts w:ascii="Roboto" w:hAnsi="Roboto" w:cs="Cambria"/>
          <w:sz w:val="20"/>
          <w:szCs w:val="20"/>
        </w:rPr>
        <w:t>Le client</w:t>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Pr="00EC2031">
        <w:rPr>
          <w:rFonts w:ascii="Roboto" w:hAnsi="Roboto" w:cs="Cambria"/>
          <w:sz w:val="20"/>
          <w:szCs w:val="20"/>
        </w:rPr>
        <w:tab/>
      </w:r>
      <w:r w:rsidR="007A559F" w:rsidRPr="00EC2031">
        <w:rPr>
          <w:rFonts w:ascii="Roboto" w:hAnsi="Roboto" w:cs="Cambria"/>
          <w:sz w:val="20"/>
          <w:szCs w:val="20"/>
        </w:rPr>
        <w:t xml:space="preserve"> </w:t>
      </w:r>
      <w:r w:rsidR="007A559F" w:rsidRPr="00EC2031">
        <w:rPr>
          <w:rFonts w:ascii="Roboto" w:hAnsi="Roboto" w:cs="Cambria"/>
          <w:sz w:val="20"/>
          <w:szCs w:val="20"/>
        </w:rPr>
        <w:tab/>
      </w:r>
      <w:r w:rsidR="00EC2031">
        <w:rPr>
          <w:rFonts w:ascii="Roboto" w:hAnsi="Roboto" w:cs="Cambria"/>
          <w:sz w:val="20"/>
          <w:szCs w:val="20"/>
        </w:rPr>
        <w:t xml:space="preserve">   </w:t>
      </w:r>
      <w:r w:rsidR="007A559F" w:rsidRPr="00EC2031">
        <w:rPr>
          <w:rFonts w:ascii="Roboto" w:hAnsi="Roboto" w:cs="Cambria"/>
          <w:sz w:val="20"/>
          <w:szCs w:val="20"/>
        </w:rPr>
        <w:tab/>
      </w:r>
      <w:r w:rsidRPr="00EC2031">
        <w:rPr>
          <w:rFonts w:ascii="Roboto" w:hAnsi="Roboto" w:cs="Cambria"/>
          <w:sz w:val="20"/>
          <w:szCs w:val="20"/>
        </w:rPr>
        <w:t>Le conseil</w:t>
      </w:r>
    </w:p>
    <w:p w14:paraId="0E9D7FDF" w14:textId="77777777" w:rsidR="004E6217" w:rsidRPr="00EC2031" w:rsidRDefault="004E6217" w:rsidP="004E6217">
      <w:pPr>
        <w:ind w:left="-1418" w:right="-282"/>
        <w:rPr>
          <w:rFonts w:ascii="Roboto" w:hAnsi="Roboto"/>
          <w:sz w:val="20"/>
          <w:szCs w:val="20"/>
        </w:rPr>
      </w:pPr>
    </w:p>
    <w:p w14:paraId="4B3F3606" w14:textId="77777777" w:rsidR="004A7CE1" w:rsidRPr="00EC2031" w:rsidRDefault="004A7CE1" w:rsidP="004E6217">
      <w:pPr>
        <w:ind w:left="-1418" w:right="-424"/>
        <w:rPr>
          <w:rFonts w:ascii="Roboto" w:hAnsi="Roboto"/>
          <w:sz w:val="20"/>
          <w:szCs w:val="20"/>
        </w:rPr>
      </w:pPr>
    </w:p>
    <w:sectPr w:rsidR="004A7CE1" w:rsidRPr="00EC2031" w:rsidSect="007A559F">
      <w:headerReference w:type="default" r:id="rId7"/>
      <w:footerReference w:type="default" r:id="rId8"/>
      <w:pgSz w:w="11906" w:h="16838"/>
      <w:pgMar w:top="1418" w:right="1274" w:bottom="2268" w:left="2265"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FDF21" w14:textId="77777777" w:rsidR="00F13566" w:rsidRDefault="00F13566" w:rsidP="00971547">
      <w:r>
        <w:separator/>
      </w:r>
    </w:p>
  </w:endnote>
  <w:endnote w:type="continuationSeparator" w:id="0">
    <w:p w14:paraId="7C3691D2" w14:textId="77777777" w:rsidR="00F13566" w:rsidRDefault="00F13566" w:rsidP="00971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Verdana">
    <w:panose1 w:val="020B0604030504040204"/>
    <w:charset w:val="00"/>
    <w:family w:val="swiss"/>
    <w:pitch w:val="variable"/>
    <w:sig w:usb0="A00006FF" w:usb1="4000205B" w:usb2="00000010" w:usb3="00000000" w:csb0="0000019F" w:csb1="00000000"/>
  </w:font>
  <w:font w:name="Century Gothic">
    <w:altName w:val="Century Gothic"/>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11A6" w14:textId="77777777" w:rsidR="00EC2031" w:rsidRDefault="00EC2031" w:rsidP="00EC2031">
    <w:pPr>
      <w:spacing w:line="276" w:lineRule="auto"/>
      <w:ind w:left="-567" w:right="3" w:firstLine="283"/>
      <w:jc w:val="center"/>
      <w:rPr>
        <w:b/>
        <w:bCs/>
      </w:rPr>
    </w:pPr>
  </w:p>
  <w:tbl>
    <w:tblPr>
      <w:tblW w:w="12477" w:type="dxa"/>
      <w:tblInd w:w="-2543" w:type="dxa"/>
      <w:tblLayout w:type="fixed"/>
      <w:tblLook w:val="0600" w:firstRow="0" w:lastRow="0" w:firstColumn="0" w:lastColumn="0" w:noHBand="1" w:noVBand="1"/>
    </w:tblPr>
    <w:tblGrid>
      <w:gridCol w:w="12192"/>
      <w:gridCol w:w="285"/>
    </w:tblGrid>
    <w:tr w:rsidR="00EC2031" w:rsidRPr="00986A83" w14:paraId="2A6C3BC0" w14:textId="77777777" w:rsidTr="00004DFE">
      <w:trPr>
        <w:trHeight w:val="1418"/>
      </w:trPr>
      <w:tc>
        <w:tcPr>
          <w:tcW w:w="12192" w:type="dxa"/>
          <w:tcBorders>
            <w:top w:val="nil"/>
            <w:left w:val="nil"/>
            <w:bottom w:val="nil"/>
            <w:right w:val="nil"/>
          </w:tcBorders>
          <w:tcMar>
            <w:left w:w="0" w:type="dxa"/>
            <w:right w:w="0" w:type="dxa"/>
          </w:tcMar>
        </w:tcPr>
        <w:p w14:paraId="5E35DE00" w14:textId="77777777" w:rsidR="00EC2031" w:rsidRPr="00986A83" w:rsidRDefault="00EC2031" w:rsidP="00EC2031">
          <w:pPr>
            <w:spacing w:line="276" w:lineRule="auto"/>
            <w:ind w:left="63" w:right="212"/>
            <w:jc w:val="center"/>
            <w:rPr>
              <w:rFonts w:ascii="Roboto" w:eastAsia="Arial" w:hAnsi="Roboto" w:cs="Arial"/>
              <w:color w:val="315184"/>
              <w:sz w:val="16"/>
              <w:szCs w:val="16"/>
            </w:rPr>
          </w:pPr>
          <w:r w:rsidRPr="00986A83">
            <w:rPr>
              <w:rFonts w:ascii="Roboto" w:eastAsia="Arial" w:hAnsi="Roboto" w:cs="Arial"/>
              <w:color w:val="315184"/>
              <w:sz w:val="16"/>
              <w:szCs w:val="16"/>
            </w:rPr>
            <w:t xml:space="preserve">Page </w:t>
          </w:r>
          <w:r w:rsidRPr="00986A83">
            <w:rPr>
              <w:rFonts w:ascii="Roboto" w:eastAsia="Arial" w:hAnsi="Roboto" w:cs="Arial"/>
              <w:color w:val="315184"/>
              <w:sz w:val="16"/>
              <w:szCs w:val="16"/>
            </w:rPr>
            <w:fldChar w:fldCharType="begin"/>
          </w:r>
          <w:r w:rsidRPr="00986A83">
            <w:rPr>
              <w:rFonts w:ascii="Roboto" w:eastAsia="Arial" w:hAnsi="Roboto" w:cs="Arial"/>
              <w:color w:val="315184"/>
              <w:sz w:val="16"/>
              <w:szCs w:val="16"/>
            </w:rPr>
            <w:instrText>PAGE  \* Arabic  \* MERGEFORMAT</w:instrText>
          </w:r>
          <w:r w:rsidRPr="00986A83">
            <w:rPr>
              <w:rFonts w:ascii="Roboto" w:eastAsia="Arial" w:hAnsi="Roboto" w:cs="Arial"/>
              <w:color w:val="315184"/>
              <w:sz w:val="16"/>
              <w:szCs w:val="16"/>
            </w:rPr>
            <w:fldChar w:fldCharType="separate"/>
          </w:r>
          <w:r>
            <w:rPr>
              <w:rFonts w:ascii="Roboto" w:eastAsia="Arial" w:hAnsi="Roboto" w:cs="Arial"/>
              <w:color w:val="315184"/>
              <w:sz w:val="16"/>
              <w:szCs w:val="16"/>
            </w:rPr>
            <w:t>1</w:t>
          </w:r>
          <w:r w:rsidRPr="00986A83">
            <w:rPr>
              <w:rFonts w:ascii="Roboto" w:eastAsia="Arial" w:hAnsi="Roboto" w:cs="Arial"/>
              <w:color w:val="315184"/>
              <w:sz w:val="16"/>
              <w:szCs w:val="16"/>
            </w:rPr>
            <w:fldChar w:fldCharType="end"/>
          </w:r>
          <w:r w:rsidRPr="00986A83">
            <w:rPr>
              <w:rFonts w:ascii="Roboto" w:eastAsia="Arial" w:hAnsi="Roboto" w:cs="Arial"/>
              <w:color w:val="315184"/>
              <w:sz w:val="16"/>
              <w:szCs w:val="16"/>
            </w:rPr>
            <w:t xml:space="preserve"> sur </w:t>
          </w:r>
          <w:r w:rsidRPr="00986A83">
            <w:rPr>
              <w:rFonts w:ascii="Roboto" w:eastAsia="Arial" w:hAnsi="Roboto" w:cs="Arial"/>
              <w:color w:val="315184"/>
              <w:sz w:val="16"/>
              <w:szCs w:val="16"/>
            </w:rPr>
            <w:fldChar w:fldCharType="begin"/>
          </w:r>
          <w:r w:rsidRPr="00986A83">
            <w:rPr>
              <w:rFonts w:ascii="Roboto" w:eastAsia="Arial" w:hAnsi="Roboto" w:cs="Arial"/>
              <w:color w:val="315184"/>
              <w:sz w:val="16"/>
              <w:szCs w:val="16"/>
            </w:rPr>
            <w:instrText>NUMPAGES  \* Arabic  \* MERGEFORMAT</w:instrText>
          </w:r>
          <w:r w:rsidRPr="00986A83">
            <w:rPr>
              <w:rFonts w:ascii="Roboto" w:eastAsia="Arial" w:hAnsi="Roboto" w:cs="Arial"/>
              <w:color w:val="315184"/>
              <w:sz w:val="16"/>
              <w:szCs w:val="16"/>
            </w:rPr>
            <w:fldChar w:fldCharType="separate"/>
          </w:r>
          <w:r>
            <w:rPr>
              <w:rFonts w:ascii="Roboto" w:eastAsia="Arial" w:hAnsi="Roboto" w:cs="Arial"/>
              <w:color w:val="315184"/>
              <w:sz w:val="16"/>
              <w:szCs w:val="16"/>
            </w:rPr>
            <w:t>3</w:t>
          </w:r>
          <w:r w:rsidRPr="00986A83">
            <w:rPr>
              <w:rFonts w:ascii="Roboto" w:eastAsia="Arial" w:hAnsi="Roboto" w:cs="Arial"/>
              <w:color w:val="315184"/>
              <w:sz w:val="16"/>
              <w:szCs w:val="16"/>
            </w:rPr>
            <w:fldChar w:fldCharType="end"/>
          </w:r>
        </w:p>
        <w:p w14:paraId="539297E4" w14:textId="77777777" w:rsidR="00EC2031" w:rsidRPr="00986A83" w:rsidRDefault="00EC2031" w:rsidP="00EC2031">
          <w:pPr>
            <w:spacing w:line="276" w:lineRule="auto"/>
            <w:ind w:left="63" w:right="212"/>
            <w:jc w:val="both"/>
            <w:rPr>
              <w:rFonts w:ascii="Arial" w:eastAsia="Arial" w:hAnsi="Arial" w:cs="Arial"/>
              <w:color w:val="542988"/>
              <w:sz w:val="13"/>
              <w:szCs w:val="13"/>
            </w:rPr>
          </w:pPr>
        </w:p>
        <w:p w14:paraId="39D9E344" w14:textId="77777777" w:rsidR="00EC2031" w:rsidRPr="00986A83" w:rsidRDefault="00EC2031" w:rsidP="00EC2031">
          <w:pPr>
            <w:spacing w:line="276" w:lineRule="auto"/>
            <w:ind w:left="849" w:right="714"/>
            <w:jc w:val="center"/>
            <w:rPr>
              <w:rFonts w:ascii="Roboto" w:eastAsia="Arial" w:hAnsi="Roboto" w:cs="Arial"/>
              <w:b/>
              <w:bCs/>
              <w:color w:val="315184"/>
              <w:sz w:val="13"/>
              <w:szCs w:val="13"/>
            </w:rPr>
          </w:pPr>
          <w:bookmarkStart w:id="1" w:name="_Hlk99974298"/>
          <w:r w:rsidRPr="00986A83">
            <w:rPr>
              <w:rFonts w:ascii="Roboto" w:eastAsia="Arial" w:hAnsi="Roboto" w:cs="Arial"/>
              <w:b/>
              <w:bCs/>
              <w:color w:val="315184"/>
              <w:sz w:val="13"/>
              <w:szCs w:val="13"/>
            </w:rPr>
            <w:t>SYDEL, SARL au capital minimum de 500 000€, RCS Paris : 788 531 432 00029, Code APE/NAF : 6832 B</w:t>
          </w:r>
        </w:p>
        <w:p w14:paraId="76F06E95" w14:textId="77777777" w:rsidR="00EC2031" w:rsidRPr="00986A83" w:rsidRDefault="00EC2031" w:rsidP="00EC2031">
          <w:pPr>
            <w:widowControl w:val="0"/>
            <w:tabs>
              <w:tab w:val="left" w:leader="dot" w:pos="2268"/>
              <w:tab w:val="left" w:pos="4536"/>
            </w:tabs>
            <w:spacing w:after="120"/>
            <w:ind w:left="849" w:right="714"/>
            <w:jc w:val="both"/>
            <w:rPr>
              <w:rFonts w:ascii="Trebuchet MS" w:eastAsia="Arial" w:hAnsi="Trebuchet MS" w:cs="Arial"/>
              <w:color w:val="7030A0"/>
              <w:sz w:val="13"/>
              <w:szCs w:val="13"/>
            </w:rPr>
          </w:pPr>
          <w:r w:rsidRPr="00986A83">
            <w:rPr>
              <w:rFonts w:ascii="Roboto" w:eastAsia="Arial" w:hAnsi="Roboto" w:cs="Arial"/>
              <w:color w:val="808080" w:themeColor="background1" w:themeShade="80"/>
              <w:sz w:val="13"/>
              <w:szCs w:val="13"/>
            </w:rPr>
            <w:t>Enregistré sur le registre unique des intermédiaires en assurance, banque et finance (</w:t>
          </w:r>
          <w:hyperlink r:id="rId1">
            <w:r w:rsidRPr="00986A83">
              <w:rPr>
                <w:rFonts w:ascii="Roboto" w:eastAsia="Arial" w:hAnsi="Roboto" w:cs="Arial"/>
                <w:color w:val="808080" w:themeColor="background1" w:themeShade="80"/>
                <w:sz w:val="13"/>
                <w:szCs w:val="13"/>
                <w:u w:val="single"/>
              </w:rPr>
              <w:t>www.orias.fr</w:t>
            </w:r>
          </w:hyperlink>
          <w:r w:rsidRPr="00986A83">
            <w:rPr>
              <w:rFonts w:ascii="Roboto" w:eastAsia="Arial" w:hAnsi="Roboto" w:cs="Arial"/>
              <w:color w:val="808080" w:themeColor="background1" w:themeShade="80"/>
              <w:sz w:val="13"/>
              <w:szCs w:val="13"/>
            </w:rPr>
            <w:t>) sous le n°120 69 007 en qualité de : Conseiller en investissements financiers adhérent à L’ANACOFI-CIF association agréée par l’Autorité des Marchés Financiers, Courtier en opération d'assurance dans la catégorie « b », Courtier en opérations de banque et services de paiement, Activité de démarchage bancaire et financier, et Agent immobilier, Carte de Transaction Immobilière n° CPI 7501 2018 000 038 570 délivrée par la CCI - La société ne peut recevoir aucun fonds, effets ou valeur, Responsabilité Civile Professionnelle et Garanties Financières souscrites auprès de : AIG EUROPE LIMITED, Siège social Tours CB21-16, n°2.401.395/OC 100 000 394</w:t>
          </w:r>
          <w:r w:rsidRPr="00986A83">
            <w:rPr>
              <w:rFonts w:ascii="Roboto" w:eastAsia="Arial" w:hAnsi="Roboto" w:cs="Arial"/>
              <w:color w:val="85888B"/>
              <w:sz w:val="13"/>
              <w:szCs w:val="13"/>
            </w:rPr>
            <w:t>.</w:t>
          </w:r>
          <w:bookmarkEnd w:id="1"/>
        </w:p>
      </w:tc>
      <w:tc>
        <w:tcPr>
          <w:tcW w:w="285" w:type="dxa"/>
          <w:tcBorders>
            <w:top w:val="nil"/>
            <w:left w:val="nil"/>
            <w:bottom w:val="nil"/>
            <w:right w:val="nil"/>
          </w:tcBorders>
          <w:tcMar>
            <w:left w:w="0" w:type="dxa"/>
            <w:right w:w="0" w:type="dxa"/>
          </w:tcMar>
          <w:vAlign w:val="center"/>
        </w:tcPr>
        <w:p w14:paraId="00CF43E4" w14:textId="77777777" w:rsidR="00EC2031" w:rsidRPr="00986A83" w:rsidRDefault="00EC2031" w:rsidP="00EC2031">
          <w:pPr>
            <w:spacing w:line="276" w:lineRule="auto"/>
            <w:ind w:right="705"/>
            <w:rPr>
              <w:rFonts w:ascii="Arial" w:eastAsia="Arial" w:hAnsi="Arial" w:cs="Arial"/>
              <w:sz w:val="13"/>
              <w:szCs w:val="13"/>
            </w:rPr>
          </w:pPr>
          <w:r w:rsidRPr="00986A83">
            <w:rPr>
              <w:rFonts w:ascii="Arial" w:eastAsia="Arial" w:hAnsi="Arial" w:cs="Arial"/>
              <w:color w:val="542988"/>
              <w:sz w:val="13"/>
              <w:szCs w:val="13"/>
            </w:rPr>
            <w:br/>
          </w:r>
        </w:p>
      </w:tc>
    </w:tr>
    <w:tr w:rsidR="00EC2031" w:rsidRPr="00986A83" w14:paraId="689563B5" w14:textId="77777777" w:rsidTr="00004DFE">
      <w:trPr>
        <w:trHeight w:val="20"/>
      </w:trPr>
      <w:tc>
        <w:tcPr>
          <w:tcW w:w="12192" w:type="dxa"/>
          <w:tcBorders>
            <w:top w:val="nil"/>
            <w:left w:val="nil"/>
            <w:bottom w:val="nil"/>
            <w:right w:val="nil"/>
          </w:tcBorders>
          <w:tcMar>
            <w:left w:w="0" w:type="dxa"/>
            <w:right w:w="0" w:type="dxa"/>
          </w:tcMar>
        </w:tcPr>
        <w:p w14:paraId="153CF7E4" w14:textId="77777777" w:rsidR="00EC2031" w:rsidRPr="00986A83" w:rsidRDefault="00EC2031" w:rsidP="00EC2031">
          <w:pPr>
            <w:spacing w:line="276" w:lineRule="auto"/>
            <w:ind w:left="63" w:right="212"/>
            <w:jc w:val="both"/>
            <w:rPr>
              <w:rFonts w:ascii="Arial" w:eastAsia="Arial" w:hAnsi="Arial" w:cs="Arial"/>
              <w:color w:val="542988"/>
              <w:sz w:val="13"/>
              <w:szCs w:val="13"/>
            </w:rPr>
          </w:pPr>
        </w:p>
      </w:tc>
      <w:tc>
        <w:tcPr>
          <w:tcW w:w="285" w:type="dxa"/>
          <w:tcBorders>
            <w:top w:val="nil"/>
            <w:left w:val="nil"/>
            <w:bottom w:val="nil"/>
            <w:right w:val="nil"/>
          </w:tcBorders>
          <w:tcMar>
            <w:left w:w="0" w:type="dxa"/>
            <w:right w:w="0" w:type="dxa"/>
          </w:tcMar>
          <w:vAlign w:val="center"/>
        </w:tcPr>
        <w:p w14:paraId="5EFE9B37" w14:textId="77777777" w:rsidR="00EC2031" w:rsidRPr="00986A83" w:rsidRDefault="00EC2031" w:rsidP="00EC2031">
          <w:pPr>
            <w:spacing w:line="276" w:lineRule="auto"/>
            <w:ind w:left="158" w:right="711" w:hanging="18"/>
            <w:rPr>
              <w:rFonts w:ascii="Arial" w:eastAsia="Arial" w:hAnsi="Arial" w:cs="Arial"/>
              <w:color w:val="323E4F" w:themeColor="text2" w:themeShade="BF"/>
              <w:sz w:val="13"/>
              <w:szCs w:val="13"/>
            </w:rPr>
          </w:pPr>
        </w:p>
      </w:tc>
    </w:tr>
  </w:tbl>
  <w:p w14:paraId="461F0D4A" w14:textId="77777777" w:rsidR="00EC2031" w:rsidRPr="005D6669" w:rsidRDefault="00EC2031" w:rsidP="00EC2031">
    <w:pPr>
      <w:pStyle w:val="Pieddepage"/>
    </w:pPr>
  </w:p>
  <w:p w14:paraId="6537B03F" w14:textId="77777777" w:rsidR="00B11F2B" w:rsidRPr="00EC2031" w:rsidRDefault="00000000" w:rsidP="00EC20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514E2" w14:textId="77777777" w:rsidR="00F13566" w:rsidRDefault="00F13566" w:rsidP="00971547">
      <w:r>
        <w:separator/>
      </w:r>
    </w:p>
  </w:footnote>
  <w:footnote w:type="continuationSeparator" w:id="0">
    <w:p w14:paraId="4CC45422" w14:textId="77777777" w:rsidR="00F13566" w:rsidRDefault="00F13566" w:rsidP="00971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798A" w14:textId="26A16A3A" w:rsidR="00B11F2B" w:rsidRDefault="00EC2031" w:rsidP="004143A8">
    <w:pPr>
      <w:widowControl w:val="0"/>
    </w:pPr>
    <w:r>
      <w:rPr>
        <w:noProof/>
      </w:rPr>
      <w:drawing>
        <wp:anchor distT="0" distB="0" distL="114300" distR="114300" simplePos="0" relativeHeight="251659264" behindDoc="1" locked="0" layoutInCell="1" allowOverlap="1" wp14:anchorId="04E1400B" wp14:editId="5FD0C38D">
          <wp:simplePos x="0" y="0"/>
          <wp:positionH relativeFrom="page">
            <wp:align>center</wp:align>
          </wp:positionH>
          <wp:positionV relativeFrom="paragraph">
            <wp:posOffset>41275</wp:posOffset>
          </wp:positionV>
          <wp:extent cx="2124075" cy="740410"/>
          <wp:effectExtent l="0" t="0" r="9525" b="254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4075" cy="740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5667">
      <w:rPr>
        <w:rFonts w:ascii="Calibri" w:eastAsia="Calibri" w:hAnsi="Calibri" w:cs="Calibri"/>
        <w:sz w:val="48"/>
        <w:szCs w:val="48"/>
      </w:rPr>
      <w:t xml:space="preserve">                                          </w:t>
    </w:r>
  </w:p>
  <w:p w14:paraId="703E898F" w14:textId="72223D95" w:rsidR="00B11F2B" w:rsidRDefault="00000000">
    <w:pPr>
      <w:widowControl w:val="0"/>
      <w:ind w:left="-1412"/>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86D6F"/>
    <w:multiLevelType w:val="hybridMultilevel"/>
    <w:tmpl w:val="28A6D50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10FB309C"/>
    <w:multiLevelType w:val="hybridMultilevel"/>
    <w:tmpl w:val="58D673C4"/>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2" w15:restartNumberingAfterBreak="0">
    <w:nsid w:val="16C40E5E"/>
    <w:multiLevelType w:val="multilevel"/>
    <w:tmpl w:val="AD0646F0"/>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 w15:restartNumberingAfterBreak="0">
    <w:nsid w:val="18603D69"/>
    <w:multiLevelType w:val="multilevel"/>
    <w:tmpl w:val="3AF08562"/>
    <w:lvl w:ilvl="0">
      <w:start w:val="1"/>
      <w:numFmt w:val="bullet"/>
      <w:lvlText w:val="➢"/>
      <w:lvlJc w:val="left"/>
      <w:pPr>
        <w:ind w:left="2176" w:firstLine="1816"/>
      </w:pPr>
      <w:rPr>
        <w:rFonts w:ascii="Arial" w:eastAsia="Arial" w:hAnsi="Arial" w:cs="Arial"/>
      </w:rPr>
    </w:lvl>
    <w:lvl w:ilvl="1">
      <w:start w:val="1"/>
      <w:numFmt w:val="bullet"/>
      <w:lvlText w:val="o"/>
      <w:lvlJc w:val="left"/>
      <w:pPr>
        <w:ind w:left="2896" w:firstLine="2536"/>
      </w:pPr>
      <w:rPr>
        <w:rFonts w:ascii="Arial" w:eastAsia="Arial" w:hAnsi="Arial" w:cs="Arial"/>
      </w:rPr>
    </w:lvl>
    <w:lvl w:ilvl="2">
      <w:start w:val="1"/>
      <w:numFmt w:val="bullet"/>
      <w:lvlText w:val="▪"/>
      <w:lvlJc w:val="left"/>
      <w:pPr>
        <w:ind w:left="3616" w:firstLine="3256"/>
      </w:pPr>
      <w:rPr>
        <w:rFonts w:ascii="Arial" w:eastAsia="Arial" w:hAnsi="Arial" w:cs="Arial"/>
      </w:rPr>
    </w:lvl>
    <w:lvl w:ilvl="3">
      <w:start w:val="1"/>
      <w:numFmt w:val="bullet"/>
      <w:lvlText w:val="●"/>
      <w:lvlJc w:val="left"/>
      <w:pPr>
        <w:ind w:left="4336" w:firstLine="3976"/>
      </w:pPr>
      <w:rPr>
        <w:rFonts w:ascii="Arial" w:eastAsia="Arial" w:hAnsi="Arial" w:cs="Arial"/>
      </w:rPr>
    </w:lvl>
    <w:lvl w:ilvl="4">
      <w:start w:val="1"/>
      <w:numFmt w:val="bullet"/>
      <w:lvlText w:val="o"/>
      <w:lvlJc w:val="left"/>
      <w:pPr>
        <w:ind w:left="5056" w:firstLine="4696"/>
      </w:pPr>
      <w:rPr>
        <w:rFonts w:ascii="Arial" w:eastAsia="Arial" w:hAnsi="Arial" w:cs="Arial"/>
      </w:rPr>
    </w:lvl>
    <w:lvl w:ilvl="5">
      <w:start w:val="1"/>
      <w:numFmt w:val="bullet"/>
      <w:lvlText w:val="▪"/>
      <w:lvlJc w:val="left"/>
      <w:pPr>
        <w:ind w:left="5776" w:firstLine="5416"/>
      </w:pPr>
      <w:rPr>
        <w:rFonts w:ascii="Arial" w:eastAsia="Arial" w:hAnsi="Arial" w:cs="Arial"/>
      </w:rPr>
    </w:lvl>
    <w:lvl w:ilvl="6">
      <w:start w:val="1"/>
      <w:numFmt w:val="bullet"/>
      <w:lvlText w:val="●"/>
      <w:lvlJc w:val="left"/>
      <w:pPr>
        <w:ind w:left="6496" w:firstLine="6136"/>
      </w:pPr>
      <w:rPr>
        <w:rFonts w:ascii="Arial" w:eastAsia="Arial" w:hAnsi="Arial" w:cs="Arial"/>
      </w:rPr>
    </w:lvl>
    <w:lvl w:ilvl="7">
      <w:start w:val="1"/>
      <w:numFmt w:val="bullet"/>
      <w:lvlText w:val="o"/>
      <w:lvlJc w:val="left"/>
      <w:pPr>
        <w:ind w:left="7216" w:firstLine="6856"/>
      </w:pPr>
      <w:rPr>
        <w:rFonts w:ascii="Arial" w:eastAsia="Arial" w:hAnsi="Arial" w:cs="Arial"/>
      </w:rPr>
    </w:lvl>
    <w:lvl w:ilvl="8">
      <w:start w:val="1"/>
      <w:numFmt w:val="bullet"/>
      <w:lvlText w:val="▪"/>
      <w:lvlJc w:val="left"/>
      <w:pPr>
        <w:ind w:left="7936" w:firstLine="7576"/>
      </w:pPr>
      <w:rPr>
        <w:rFonts w:ascii="Arial" w:eastAsia="Arial" w:hAnsi="Arial" w:cs="Arial"/>
      </w:rPr>
    </w:lvl>
  </w:abstractNum>
  <w:abstractNum w:abstractNumId="4" w15:restartNumberingAfterBreak="0">
    <w:nsid w:val="1D410941"/>
    <w:multiLevelType w:val="hybridMultilevel"/>
    <w:tmpl w:val="8B2235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DBC74FB"/>
    <w:multiLevelType w:val="hybridMultilevel"/>
    <w:tmpl w:val="7BBA104C"/>
    <w:lvl w:ilvl="0" w:tplc="4BCAD4E2">
      <w:numFmt w:val="bullet"/>
      <w:lvlText w:val="-"/>
      <w:lvlJc w:val="left"/>
      <w:pPr>
        <w:ind w:left="-349" w:hanging="360"/>
      </w:pPr>
      <w:rPr>
        <w:rFonts w:ascii="Calibri" w:eastAsiaTheme="minorHAnsi" w:hAnsi="Calibri" w:cs="Calibri" w:hint="default"/>
      </w:rPr>
    </w:lvl>
    <w:lvl w:ilvl="1" w:tplc="040C0003" w:tentative="1">
      <w:start w:val="1"/>
      <w:numFmt w:val="bullet"/>
      <w:lvlText w:val="o"/>
      <w:lvlJc w:val="left"/>
      <w:pPr>
        <w:ind w:left="371" w:hanging="360"/>
      </w:pPr>
      <w:rPr>
        <w:rFonts w:ascii="Courier New" w:hAnsi="Courier New" w:cs="Courier New" w:hint="default"/>
      </w:rPr>
    </w:lvl>
    <w:lvl w:ilvl="2" w:tplc="040C0005" w:tentative="1">
      <w:start w:val="1"/>
      <w:numFmt w:val="bullet"/>
      <w:lvlText w:val=""/>
      <w:lvlJc w:val="left"/>
      <w:pPr>
        <w:ind w:left="1091" w:hanging="360"/>
      </w:pPr>
      <w:rPr>
        <w:rFonts w:ascii="Wingdings" w:hAnsi="Wingdings" w:hint="default"/>
      </w:rPr>
    </w:lvl>
    <w:lvl w:ilvl="3" w:tplc="040C0001" w:tentative="1">
      <w:start w:val="1"/>
      <w:numFmt w:val="bullet"/>
      <w:lvlText w:val=""/>
      <w:lvlJc w:val="left"/>
      <w:pPr>
        <w:ind w:left="1811" w:hanging="360"/>
      </w:pPr>
      <w:rPr>
        <w:rFonts w:ascii="Symbol" w:hAnsi="Symbol" w:hint="default"/>
      </w:rPr>
    </w:lvl>
    <w:lvl w:ilvl="4" w:tplc="040C0003" w:tentative="1">
      <w:start w:val="1"/>
      <w:numFmt w:val="bullet"/>
      <w:lvlText w:val="o"/>
      <w:lvlJc w:val="left"/>
      <w:pPr>
        <w:ind w:left="2531" w:hanging="360"/>
      </w:pPr>
      <w:rPr>
        <w:rFonts w:ascii="Courier New" w:hAnsi="Courier New" w:cs="Courier New" w:hint="default"/>
      </w:rPr>
    </w:lvl>
    <w:lvl w:ilvl="5" w:tplc="040C0005" w:tentative="1">
      <w:start w:val="1"/>
      <w:numFmt w:val="bullet"/>
      <w:lvlText w:val=""/>
      <w:lvlJc w:val="left"/>
      <w:pPr>
        <w:ind w:left="3251" w:hanging="360"/>
      </w:pPr>
      <w:rPr>
        <w:rFonts w:ascii="Wingdings" w:hAnsi="Wingdings" w:hint="default"/>
      </w:rPr>
    </w:lvl>
    <w:lvl w:ilvl="6" w:tplc="040C0001" w:tentative="1">
      <w:start w:val="1"/>
      <w:numFmt w:val="bullet"/>
      <w:lvlText w:val=""/>
      <w:lvlJc w:val="left"/>
      <w:pPr>
        <w:ind w:left="3971" w:hanging="360"/>
      </w:pPr>
      <w:rPr>
        <w:rFonts w:ascii="Symbol" w:hAnsi="Symbol" w:hint="default"/>
      </w:rPr>
    </w:lvl>
    <w:lvl w:ilvl="7" w:tplc="040C0003" w:tentative="1">
      <w:start w:val="1"/>
      <w:numFmt w:val="bullet"/>
      <w:lvlText w:val="o"/>
      <w:lvlJc w:val="left"/>
      <w:pPr>
        <w:ind w:left="4691" w:hanging="360"/>
      </w:pPr>
      <w:rPr>
        <w:rFonts w:ascii="Courier New" w:hAnsi="Courier New" w:cs="Courier New" w:hint="default"/>
      </w:rPr>
    </w:lvl>
    <w:lvl w:ilvl="8" w:tplc="040C0005" w:tentative="1">
      <w:start w:val="1"/>
      <w:numFmt w:val="bullet"/>
      <w:lvlText w:val=""/>
      <w:lvlJc w:val="left"/>
      <w:pPr>
        <w:ind w:left="5411" w:hanging="360"/>
      </w:pPr>
      <w:rPr>
        <w:rFonts w:ascii="Wingdings" w:hAnsi="Wingdings" w:hint="default"/>
      </w:rPr>
    </w:lvl>
  </w:abstractNum>
  <w:abstractNum w:abstractNumId="6" w15:restartNumberingAfterBreak="0">
    <w:nsid w:val="20B61068"/>
    <w:multiLevelType w:val="hybridMultilevel"/>
    <w:tmpl w:val="C486E704"/>
    <w:lvl w:ilvl="0" w:tplc="16867FBE">
      <w:numFmt w:val="bullet"/>
      <w:lvlText w:val=""/>
      <w:lvlJc w:val="left"/>
      <w:pPr>
        <w:ind w:left="-349" w:hanging="360"/>
      </w:pPr>
      <w:rPr>
        <w:rFonts w:ascii="Wingdings" w:eastAsiaTheme="minorHAnsi" w:hAnsi="Wingdings" w:cstheme="minorHAnsi" w:hint="default"/>
      </w:rPr>
    </w:lvl>
    <w:lvl w:ilvl="1" w:tplc="040C0003" w:tentative="1">
      <w:start w:val="1"/>
      <w:numFmt w:val="bullet"/>
      <w:lvlText w:val="o"/>
      <w:lvlJc w:val="left"/>
      <w:pPr>
        <w:ind w:left="371" w:hanging="360"/>
      </w:pPr>
      <w:rPr>
        <w:rFonts w:ascii="Courier New" w:hAnsi="Courier New" w:cs="Courier New" w:hint="default"/>
      </w:rPr>
    </w:lvl>
    <w:lvl w:ilvl="2" w:tplc="040C0005" w:tentative="1">
      <w:start w:val="1"/>
      <w:numFmt w:val="bullet"/>
      <w:lvlText w:val=""/>
      <w:lvlJc w:val="left"/>
      <w:pPr>
        <w:ind w:left="1091" w:hanging="360"/>
      </w:pPr>
      <w:rPr>
        <w:rFonts w:ascii="Wingdings" w:hAnsi="Wingdings" w:hint="default"/>
      </w:rPr>
    </w:lvl>
    <w:lvl w:ilvl="3" w:tplc="040C0001" w:tentative="1">
      <w:start w:val="1"/>
      <w:numFmt w:val="bullet"/>
      <w:lvlText w:val=""/>
      <w:lvlJc w:val="left"/>
      <w:pPr>
        <w:ind w:left="1811" w:hanging="360"/>
      </w:pPr>
      <w:rPr>
        <w:rFonts w:ascii="Symbol" w:hAnsi="Symbol" w:hint="default"/>
      </w:rPr>
    </w:lvl>
    <w:lvl w:ilvl="4" w:tplc="040C0003" w:tentative="1">
      <w:start w:val="1"/>
      <w:numFmt w:val="bullet"/>
      <w:lvlText w:val="o"/>
      <w:lvlJc w:val="left"/>
      <w:pPr>
        <w:ind w:left="2531" w:hanging="360"/>
      </w:pPr>
      <w:rPr>
        <w:rFonts w:ascii="Courier New" w:hAnsi="Courier New" w:cs="Courier New" w:hint="default"/>
      </w:rPr>
    </w:lvl>
    <w:lvl w:ilvl="5" w:tplc="040C0005" w:tentative="1">
      <w:start w:val="1"/>
      <w:numFmt w:val="bullet"/>
      <w:lvlText w:val=""/>
      <w:lvlJc w:val="left"/>
      <w:pPr>
        <w:ind w:left="3251" w:hanging="360"/>
      </w:pPr>
      <w:rPr>
        <w:rFonts w:ascii="Wingdings" w:hAnsi="Wingdings" w:hint="default"/>
      </w:rPr>
    </w:lvl>
    <w:lvl w:ilvl="6" w:tplc="040C0001" w:tentative="1">
      <w:start w:val="1"/>
      <w:numFmt w:val="bullet"/>
      <w:lvlText w:val=""/>
      <w:lvlJc w:val="left"/>
      <w:pPr>
        <w:ind w:left="3971" w:hanging="360"/>
      </w:pPr>
      <w:rPr>
        <w:rFonts w:ascii="Symbol" w:hAnsi="Symbol" w:hint="default"/>
      </w:rPr>
    </w:lvl>
    <w:lvl w:ilvl="7" w:tplc="040C0003" w:tentative="1">
      <w:start w:val="1"/>
      <w:numFmt w:val="bullet"/>
      <w:lvlText w:val="o"/>
      <w:lvlJc w:val="left"/>
      <w:pPr>
        <w:ind w:left="4691" w:hanging="360"/>
      </w:pPr>
      <w:rPr>
        <w:rFonts w:ascii="Courier New" w:hAnsi="Courier New" w:cs="Courier New" w:hint="default"/>
      </w:rPr>
    </w:lvl>
    <w:lvl w:ilvl="8" w:tplc="040C0005" w:tentative="1">
      <w:start w:val="1"/>
      <w:numFmt w:val="bullet"/>
      <w:lvlText w:val=""/>
      <w:lvlJc w:val="left"/>
      <w:pPr>
        <w:ind w:left="5411" w:hanging="360"/>
      </w:pPr>
      <w:rPr>
        <w:rFonts w:ascii="Wingdings" w:hAnsi="Wingdings" w:hint="default"/>
      </w:rPr>
    </w:lvl>
  </w:abstractNum>
  <w:abstractNum w:abstractNumId="7" w15:restartNumberingAfterBreak="0">
    <w:nsid w:val="21046106"/>
    <w:multiLevelType w:val="hybridMultilevel"/>
    <w:tmpl w:val="E6027ABA"/>
    <w:lvl w:ilvl="0" w:tplc="BAF005DA">
      <w:start w:val="1"/>
      <w:numFmt w:val="bullet"/>
      <w:lvlText w:val=""/>
      <w:lvlJc w:val="left"/>
      <w:pPr>
        <w:ind w:left="718" w:hanging="360"/>
      </w:pPr>
      <w:rPr>
        <w:rFonts w:ascii="Wingdings" w:hAnsi="Wingdings"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8" w15:restartNumberingAfterBreak="0">
    <w:nsid w:val="221A6503"/>
    <w:multiLevelType w:val="hybridMultilevel"/>
    <w:tmpl w:val="83806890"/>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9" w15:restartNumberingAfterBreak="0">
    <w:nsid w:val="22EF72A0"/>
    <w:multiLevelType w:val="hybridMultilevel"/>
    <w:tmpl w:val="5E7C39DE"/>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258925AA"/>
    <w:multiLevelType w:val="multilevel"/>
    <w:tmpl w:val="6E5C3C18"/>
    <w:lvl w:ilvl="0">
      <w:start w:val="1"/>
      <w:numFmt w:val="bullet"/>
      <w:lvlText w:val="▪"/>
      <w:lvlJc w:val="left"/>
      <w:pPr>
        <w:ind w:left="2062" w:firstLine="1702"/>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11" w15:restartNumberingAfterBreak="0">
    <w:nsid w:val="27220A17"/>
    <w:multiLevelType w:val="multilevel"/>
    <w:tmpl w:val="9384D9B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2" w15:restartNumberingAfterBreak="0">
    <w:nsid w:val="28ED54A3"/>
    <w:multiLevelType w:val="hybridMultilevel"/>
    <w:tmpl w:val="4710B520"/>
    <w:lvl w:ilvl="0" w:tplc="040C000D">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3" w15:restartNumberingAfterBreak="0">
    <w:nsid w:val="2B261720"/>
    <w:multiLevelType w:val="hybridMultilevel"/>
    <w:tmpl w:val="F1E0C33A"/>
    <w:lvl w:ilvl="0" w:tplc="2AC678B6">
      <w:start w:val="1"/>
      <w:numFmt w:val="bullet"/>
      <w:lvlText w:val="-"/>
      <w:lvlJc w:val="left"/>
      <w:pPr>
        <w:ind w:left="11" w:hanging="360"/>
      </w:pPr>
      <w:rPr>
        <w:rFonts w:ascii="Times New Roman" w:hAnsi="Times New Roman" w:cs="Times New Roman"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14" w15:restartNumberingAfterBreak="0">
    <w:nsid w:val="2F4A7017"/>
    <w:multiLevelType w:val="multilevel"/>
    <w:tmpl w:val="FEB65018"/>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15" w15:restartNumberingAfterBreak="0">
    <w:nsid w:val="304A3E08"/>
    <w:multiLevelType w:val="multilevel"/>
    <w:tmpl w:val="E21499C8"/>
    <w:lvl w:ilvl="0">
      <w:start w:val="2"/>
      <w:numFmt w:val="decimal"/>
      <w:lvlText w:val="%1"/>
      <w:lvlJc w:val="left"/>
      <w:pPr>
        <w:ind w:left="360" w:hanging="360"/>
      </w:pPr>
      <w:rPr>
        <w:rFonts w:hint="default"/>
      </w:rPr>
    </w:lvl>
    <w:lvl w:ilvl="1">
      <w:start w:val="2"/>
      <w:numFmt w:val="decimal"/>
      <w:lvlText w:val="%1.%2"/>
      <w:lvlJc w:val="left"/>
      <w:pPr>
        <w:ind w:left="-1058" w:hanging="360"/>
      </w:pPr>
      <w:rPr>
        <w:rFonts w:hint="default"/>
      </w:rPr>
    </w:lvl>
    <w:lvl w:ilvl="2">
      <w:start w:val="1"/>
      <w:numFmt w:val="decimal"/>
      <w:lvlText w:val="%1.%2.%3"/>
      <w:lvlJc w:val="left"/>
      <w:pPr>
        <w:ind w:left="-2116"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592" w:hanging="1080"/>
      </w:pPr>
      <w:rPr>
        <w:rFonts w:hint="default"/>
      </w:rPr>
    </w:lvl>
    <w:lvl w:ilvl="5">
      <w:start w:val="1"/>
      <w:numFmt w:val="decimal"/>
      <w:lvlText w:val="%1.%2.%3.%4.%5.%6"/>
      <w:lvlJc w:val="left"/>
      <w:pPr>
        <w:ind w:left="-601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486" w:hanging="1440"/>
      </w:pPr>
      <w:rPr>
        <w:rFonts w:hint="default"/>
      </w:rPr>
    </w:lvl>
    <w:lvl w:ilvl="8">
      <w:start w:val="1"/>
      <w:numFmt w:val="decimal"/>
      <w:lvlText w:val="%1.%2.%3.%4.%5.%6.%7.%8.%9"/>
      <w:lvlJc w:val="left"/>
      <w:pPr>
        <w:ind w:left="-9544" w:hanging="1800"/>
      </w:pPr>
      <w:rPr>
        <w:rFonts w:hint="default"/>
      </w:rPr>
    </w:lvl>
  </w:abstractNum>
  <w:abstractNum w:abstractNumId="16" w15:restartNumberingAfterBreak="0">
    <w:nsid w:val="3245510D"/>
    <w:multiLevelType w:val="hybridMultilevel"/>
    <w:tmpl w:val="FE828556"/>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17" w15:restartNumberingAfterBreak="0">
    <w:nsid w:val="3728472C"/>
    <w:multiLevelType w:val="hybridMultilevel"/>
    <w:tmpl w:val="61383EC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37823048"/>
    <w:multiLevelType w:val="multilevel"/>
    <w:tmpl w:val="11E85BE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9" w15:restartNumberingAfterBreak="0">
    <w:nsid w:val="394D0BEC"/>
    <w:multiLevelType w:val="multilevel"/>
    <w:tmpl w:val="0C323512"/>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20" w15:restartNumberingAfterBreak="0">
    <w:nsid w:val="3E99436C"/>
    <w:multiLevelType w:val="hybridMultilevel"/>
    <w:tmpl w:val="F918BA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45F04C74"/>
    <w:multiLevelType w:val="multilevel"/>
    <w:tmpl w:val="FD7AFEF4"/>
    <w:lvl w:ilvl="0">
      <w:start w:val="1"/>
      <w:numFmt w:val="decimal"/>
      <w:lvlText w:val="%1."/>
      <w:lvlJc w:val="left"/>
      <w:pPr>
        <w:ind w:left="-1058" w:hanging="360"/>
      </w:pPr>
      <w:rPr>
        <w:rFonts w:hint="default"/>
      </w:rPr>
    </w:lvl>
    <w:lvl w:ilvl="1">
      <w:start w:val="1"/>
      <w:numFmt w:val="decimal"/>
      <w:isLgl/>
      <w:lvlText w:val="%1.%2."/>
      <w:lvlJc w:val="left"/>
      <w:pPr>
        <w:ind w:left="-1058" w:hanging="360"/>
      </w:pPr>
      <w:rPr>
        <w:rFonts w:hint="default"/>
      </w:rPr>
    </w:lvl>
    <w:lvl w:ilvl="2">
      <w:start w:val="1"/>
      <w:numFmt w:val="decimal"/>
      <w:isLgl/>
      <w:lvlText w:val="%1.%2.%3."/>
      <w:lvlJc w:val="left"/>
      <w:pPr>
        <w:ind w:left="-698" w:hanging="720"/>
      </w:pPr>
      <w:rPr>
        <w:rFonts w:hint="default"/>
      </w:rPr>
    </w:lvl>
    <w:lvl w:ilvl="3">
      <w:start w:val="1"/>
      <w:numFmt w:val="decimal"/>
      <w:isLgl/>
      <w:lvlText w:val="%1.%2.%3.%4."/>
      <w:lvlJc w:val="left"/>
      <w:pPr>
        <w:ind w:left="-698" w:hanging="720"/>
      </w:pPr>
      <w:rPr>
        <w:rFonts w:hint="default"/>
      </w:rPr>
    </w:lvl>
    <w:lvl w:ilvl="4">
      <w:start w:val="1"/>
      <w:numFmt w:val="decimal"/>
      <w:isLgl/>
      <w:lvlText w:val="%1.%2.%3.%4.%5."/>
      <w:lvlJc w:val="left"/>
      <w:pPr>
        <w:ind w:left="-338" w:hanging="1080"/>
      </w:pPr>
      <w:rPr>
        <w:rFonts w:hint="default"/>
      </w:rPr>
    </w:lvl>
    <w:lvl w:ilvl="5">
      <w:start w:val="1"/>
      <w:numFmt w:val="decimal"/>
      <w:isLgl/>
      <w:lvlText w:val="%1.%2.%3.%4.%5.%6."/>
      <w:lvlJc w:val="left"/>
      <w:pPr>
        <w:ind w:left="-338" w:hanging="1080"/>
      </w:pPr>
      <w:rPr>
        <w:rFonts w:hint="default"/>
      </w:rPr>
    </w:lvl>
    <w:lvl w:ilvl="6">
      <w:start w:val="1"/>
      <w:numFmt w:val="decimal"/>
      <w:isLgl/>
      <w:lvlText w:val="%1.%2.%3.%4.%5.%6.%7."/>
      <w:lvlJc w:val="left"/>
      <w:pPr>
        <w:ind w:left="22" w:hanging="1440"/>
      </w:pPr>
      <w:rPr>
        <w:rFonts w:hint="default"/>
      </w:rPr>
    </w:lvl>
    <w:lvl w:ilvl="7">
      <w:start w:val="1"/>
      <w:numFmt w:val="decimal"/>
      <w:isLgl/>
      <w:lvlText w:val="%1.%2.%3.%4.%5.%6.%7.%8."/>
      <w:lvlJc w:val="left"/>
      <w:pPr>
        <w:ind w:left="22" w:hanging="1440"/>
      </w:pPr>
      <w:rPr>
        <w:rFonts w:hint="default"/>
      </w:rPr>
    </w:lvl>
    <w:lvl w:ilvl="8">
      <w:start w:val="1"/>
      <w:numFmt w:val="decimal"/>
      <w:isLgl/>
      <w:lvlText w:val="%1.%2.%3.%4.%5.%6.%7.%8.%9."/>
      <w:lvlJc w:val="left"/>
      <w:pPr>
        <w:ind w:left="382" w:hanging="1800"/>
      </w:pPr>
      <w:rPr>
        <w:rFonts w:hint="default"/>
      </w:rPr>
    </w:lvl>
  </w:abstractNum>
  <w:abstractNum w:abstractNumId="22" w15:restartNumberingAfterBreak="0">
    <w:nsid w:val="47611913"/>
    <w:multiLevelType w:val="multilevel"/>
    <w:tmpl w:val="2AEAABE2"/>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23" w15:restartNumberingAfterBreak="0">
    <w:nsid w:val="4880246F"/>
    <w:multiLevelType w:val="multilevel"/>
    <w:tmpl w:val="DDCA3ED2"/>
    <w:lvl w:ilvl="0">
      <w:start w:val="1"/>
      <w:numFmt w:val="bullet"/>
      <w:lvlText w:val="➢"/>
      <w:lvlJc w:val="left"/>
      <w:pPr>
        <w:ind w:left="1797" w:firstLine="1437"/>
      </w:pPr>
      <w:rPr>
        <w:rFonts w:ascii="Arial" w:eastAsia="Arial" w:hAnsi="Arial" w:cs="Arial"/>
      </w:rPr>
    </w:lvl>
    <w:lvl w:ilvl="1">
      <w:start w:val="1"/>
      <w:numFmt w:val="bullet"/>
      <w:lvlText w:val="o"/>
      <w:lvlJc w:val="left"/>
      <w:pPr>
        <w:ind w:left="2517" w:firstLine="2157"/>
      </w:pPr>
      <w:rPr>
        <w:rFonts w:ascii="Arial" w:eastAsia="Arial" w:hAnsi="Arial" w:cs="Arial"/>
      </w:rPr>
    </w:lvl>
    <w:lvl w:ilvl="2">
      <w:start w:val="1"/>
      <w:numFmt w:val="bullet"/>
      <w:lvlText w:val="▪"/>
      <w:lvlJc w:val="left"/>
      <w:pPr>
        <w:ind w:left="3237" w:firstLine="2877"/>
      </w:pPr>
      <w:rPr>
        <w:rFonts w:ascii="Arial" w:eastAsia="Arial" w:hAnsi="Arial" w:cs="Arial"/>
      </w:rPr>
    </w:lvl>
    <w:lvl w:ilvl="3">
      <w:start w:val="1"/>
      <w:numFmt w:val="bullet"/>
      <w:lvlText w:val="●"/>
      <w:lvlJc w:val="left"/>
      <w:pPr>
        <w:ind w:left="3957" w:firstLine="3597"/>
      </w:pPr>
      <w:rPr>
        <w:rFonts w:ascii="Arial" w:eastAsia="Arial" w:hAnsi="Arial" w:cs="Arial"/>
      </w:rPr>
    </w:lvl>
    <w:lvl w:ilvl="4">
      <w:start w:val="1"/>
      <w:numFmt w:val="bullet"/>
      <w:lvlText w:val="o"/>
      <w:lvlJc w:val="left"/>
      <w:pPr>
        <w:ind w:left="4677" w:firstLine="4317"/>
      </w:pPr>
      <w:rPr>
        <w:rFonts w:ascii="Arial" w:eastAsia="Arial" w:hAnsi="Arial" w:cs="Arial"/>
      </w:rPr>
    </w:lvl>
    <w:lvl w:ilvl="5">
      <w:start w:val="1"/>
      <w:numFmt w:val="bullet"/>
      <w:lvlText w:val="▪"/>
      <w:lvlJc w:val="left"/>
      <w:pPr>
        <w:ind w:left="5397" w:firstLine="5037"/>
      </w:pPr>
      <w:rPr>
        <w:rFonts w:ascii="Arial" w:eastAsia="Arial" w:hAnsi="Arial" w:cs="Arial"/>
      </w:rPr>
    </w:lvl>
    <w:lvl w:ilvl="6">
      <w:start w:val="1"/>
      <w:numFmt w:val="bullet"/>
      <w:lvlText w:val="●"/>
      <w:lvlJc w:val="left"/>
      <w:pPr>
        <w:ind w:left="6117" w:firstLine="5757"/>
      </w:pPr>
      <w:rPr>
        <w:rFonts w:ascii="Arial" w:eastAsia="Arial" w:hAnsi="Arial" w:cs="Arial"/>
      </w:rPr>
    </w:lvl>
    <w:lvl w:ilvl="7">
      <w:start w:val="1"/>
      <w:numFmt w:val="bullet"/>
      <w:lvlText w:val="o"/>
      <w:lvlJc w:val="left"/>
      <w:pPr>
        <w:ind w:left="6837" w:firstLine="6477"/>
      </w:pPr>
      <w:rPr>
        <w:rFonts w:ascii="Arial" w:eastAsia="Arial" w:hAnsi="Arial" w:cs="Arial"/>
      </w:rPr>
    </w:lvl>
    <w:lvl w:ilvl="8">
      <w:start w:val="1"/>
      <w:numFmt w:val="bullet"/>
      <w:lvlText w:val="▪"/>
      <w:lvlJc w:val="left"/>
      <w:pPr>
        <w:ind w:left="7557" w:firstLine="7197"/>
      </w:pPr>
      <w:rPr>
        <w:rFonts w:ascii="Arial" w:eastAsia="Arial" w:hAnsi="Arial" w:cs="Arial"/>
      </w:rPr>
    </w:lvl>
  </w:abstractNum>
  <w:abstractNum w:abstractNumId="24" w15:restartNumberingAfterBreak="0">
    <w:nsid w:val="4A612E12"/>
    <w:multiLevelType w:val="hybridMultilevel"/>
    <w:tmpl w:val="3A76210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15:restartNumberingAfterBreak="0">
    <w:nsid w:val="4B0C4FBA"/>
    <w:multiLevelType w:val="hybridMultilevel"/>
    <w:tmpl w:val="F864D9E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4C075E41"/>
    <w:multiLevelType w:val="hybridMultilevel"/>
    <w:tmpl w:val="77380450"/>
    <w:lvl w:ilvl="0" w:tplc="2AC678B6">
      <w:start w:val="1"/>
      <w:numFmt w:val="bullet"/>
      <w:lvlText w:val="-"/>
      <w:lvlJc w:val="left"/>
      <w:pPr>
        <w:ind w:left="3228" w:hanging="360"/>
      </w:pPr>
      <w:rPr>
        <w:rFonts w:ascii="Times New Roman" w:hAnsi="Times New Roman" w:cs="Times New Roman" w:hint="default"/>
      </w:rPr>
    </w:lvl>
    <w:lvl w:ilvl="1" w:tplc="040C0003">
      <w:start w:val="1"/>
      <w:numFmt w:val="bullet"/>
      <w:lvlText w:val="o"/>
      <w:lvlJc w:val="left"/>
      <w:pPr>
        <w:ind w:left="3948" w:hanging="360"/>
      </w:pPr>
      <w:rPr>
        <w:rFonts w:ascii="Courier New" w:hAnsi="Courier New" w:cs="Courier New" w:hint="default"/>
      </w:rPr>
    </w:lvl>
    <w:lvl w:ilvl="2" w:tplc="040C0005">
      <w:start w:val="1"/>
      <w:numFmt w:val="bullet"/>
      <w:lvlText w:val=""/>
      <w:lvlJc w:val="left"/>
      <w:pPr>
        <w:ind w:left="4668" w:hanging="360"/>
      </w:pPr>
      <w:rPr>
        <w:rFonts w:ascii="Wingdings" w:hAnsi="Wingdings" w:hint="default"/>
      </w:rPr>
    </w:lvl>
    <w:lvl w:ilvl="3" w:tplc="040C0001">
      <w:start w:val="1"/>
      <w:numFmt w:val="bullet"/>
      <w:lvlText w:val=""/>
      <w:lvlJc w:val="left"/>
      <w:pPr>
        <w:ind w:left="5388" w:hanging="360"/>
      </w:pPr>
      <w:rPr>
        <w:rFonts w:ascii="Symbol" w:hAnsi="Symbol" w:hint="default"/>
      </w:rPr>
    </w:lvl>
    <w:lvl w:ilvl="4" w:tplc="040C0003">
      <w:start w:val="1"/>
      <w:numFmt w:val="bullet"/>
      <w:lvlText w:val="o"/>
      <w:lvlJc w:val="left"/>
      <w:pPr>
        <w:ind w:left="6108" w:hanging="360"/>
      </w:pPr>
      <w:rPr>
        <w:rFonts w:ascii="Courier New" w:hAnsi="Courier New" w:cs="Courier New" w:hint="default"/>
      </w:rPr>
    </w:lvl>
    <w:lvl w:ilvl="5" w:tplc="040C0005">
      <w:start w:val="1"/>
      <w:numFmt w:val="bullet"/>
      <w:lvlText w:val=""/>
      <w:lvlJc w:val="left"/>
      <w:pPr>
        <w:ind w:left="6828" w:hanging="360"/>
      </w:pPr>
      <w:rPr>
        <w:rFonts w:ascii="Wingdings" w:hAnsi="Wingdings" w:hint="default"/>
      </w:rPr>
    </w:lvl>
    <w:lvl w:ilvl="6" w:tplc="040C0001">
      <w:start w:val="1"/>
      <w:numFmt w:val="bullet"/>
      <w:lvlText w:val=""/>
      <w:lvlJc w:val="left"/>
      <w:pPr>
        <w:ind w:left="7548" w:hanging="360"/>
      </w:pPr>
      <w:rPr>
        <w:rFonts w:ascii="Symbol" w:hAnsi="Symbol" w:hint="default"/>
      </w:rPr>
    </w:lvl>
    <w:lvl w:ilvl="7" w:tplc="040C0003">
      <w:start w:val="1"/>
      <w:numFmt w:val="bullet"/>
      <w:lvlText w:val="o"/>
      <w:lvlJc w:val="left"/>
      <w:pPr>
        <w:ind w:left="8268" w:hanging="360"/>
      </w:pPr>
      <w:rPr>
        <w:rFonts w:ascii="Courier New" w:hAnsi="Courier New" w:cs="Courier New" w:hint="default"/>
      </w:rPr>
    </w:lvl>
    <w:lvl w:ilvl="8" w:tplc="040C0005">
      <w:start w:val="1"/>
      <w:numFmt w:val="bullet"/>
      <w:lvlText w:val=""/>
      <w:lvlJc w:val="left"/>
      <w:pPr>
        <w:ind w:left="8988" w:hanging="360"/>
      </w:pPr>
      <w:rPr>
        <w:rFonts w:ascii="Wingdings" w:hAnsi="Wingdings" w:hint="default"/>
      </w:rPr>
    </w:lvl>
  </w:abstractNum>
  <w:abstractNum w:abstractNumId="27" w15:restartNumberingAfterBreak="0">
    <w:nsid w:val="4D167A57"/>
    <w:multiLevelType w:val="hybridMultilevel"/>
    <w:tmpl w:val="FA1481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4DE51EAF"/>
    <w:multiLevelType w:val="hybridMultilevel"/>
    <w:tmpl w:val="F6E089D2"/>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29" w15:restartNumberingAfterBreak="0">
    <w:nsid w:val="58F27DAC"/>
    <w:multiLevelType w:val="hybridMultilevel"/>
    <w:tmpl w:val="116EFFDE"/>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5C6D1E2F"/>
    <w:multiLevelType w:val="hybridMultilevel"/>
    <w:tmpl w:val="222657BA"/>
    <w:lvl w:ilvl="0" w:tplc="040C0001">
      <w:start w:val="1"/>
      <w:numFmt w:val="bullet"/>
      <w:lvlText w:val=""/>
      <w:lvlJc w:val="left"/>
      <w:pPr>
        <w:ind w:left="15" w:hanging="360"/>
      </w:pPr>
      <w:rPr>
        <w:rFonts w:ascii="Symbol" w:hAnsi="Symbol" w:hint="default"/>
      </w:rPr>
    </w:lvl>
    <w:lvl w:ilvl="1" w:tplc="040C0003" w:tentative="1">
      <w:start w:val="1"/>
      <w:numFmt w:val="bullet"/>
      <w:lvlText w:val="o"/>
      <w:lvlJc w:val="left"/>
      <w:pPr>
        <w:ind w:left="735" w:hanging="360"/>
      </w:pPr>
      <w:rPr>
        <w:rFonts w:ascii="Courier New" w:hAnsi="Courier New" w:cs="Courier New" w:hint="default"/>
      </w:rPr>
    </w:lvl>
    <w:lvl w:ilvl="2" w:tplc="040C0005" w:tentative="1">
      <w:start w:val="1"/>
      <w:numFmt w:val="bullet"/>
      <w:lvlText w:val=""/>
      <w:lvlJc w:val="left"/>
      <w:pPr>
        <w:ind w:left="1455" w:hanging="360"/>
      </w:pPr>
      <w:rPr>
        <w:rFonts w:ascii="Wingdings" w:hAnsi="Wingdings" w:hint="default"/>
      </w:rPr>
    </w:lvl>
    <w:lvl w:ilvl="3" w:tplc="040C0001" w:tentative="1">
      <w:start w:val="1"/>
      <w:numFmt w:val="bullet"/>
      <w:lvlText w:val=""/>
      <w:lvlJc w:val="left"/>
      <w:pPr>
        <w:ind w:left="2175" w:hanging="360"/>
      </w:pPr>
      <w:rPr>
        <w:rFonts w:ascii="Symbol" w:hAnsi="Symbol" w:hint="default"/>
      </w:rPr>
    </w:lvl>
    <w:lvl w:ilvl="4" w:tplc="040C0003" w:tentative="1">
      <w:start w:val="1"/>
      <w:numFmt w:val="bullet"/>
      <w:lvlText w:val="o"/>
      <w:lvlJc w:val="left"/>
      <w:pPr>
        <w:ind w:left="2895" w:hanging="360"/>
      </w:pPr>
      <w:rPr>
        <w:rFonts w:ascii="Courier New" w:hAnsi="Courier New" w:cs="Courier New" w:hint="default"/>
      </w:rPr>
    </w:lvl>
    <w:lvl w:ilvl="5" w:tplc="040C0005" w:tentative="1">
      <w:start w:val="1"/>
      <w:numFmt w:val="bullet"/>
      <w:lvlText w:val=""/>
      <w:lvlJc w:val="left"/>
      <w:pPr>
        <w:ind w:left="3615" w:hanging="360"/>
      </w:pPr>
      <w:rPr>
        <w:rFonts w:ascii="Wingdings" w:hAnsi="Wingdings" w:hint="default"/>
      </w:rPr>
    </w:lvl>
    <w:lvl w:ilvl="6" w:tplc="040C0001" w:tentative="1">
      <w:start w:val="1"/>
      <w:numFmt w:val="bullet"/>
      <w:lvlText w:val=""/>
      <w:lvlJc w:val="left"/>
      <w:pPr>
        <w:ind w:left="4335" w:hanging="360"/>
      </w:pPr>
      <w:rPr>
        <w:rFonts w:ascii="Symbol" w:hAnsi="Symbol" w:hint="default"/>
      </w:rPr>
    </w:lvl>
    <w:lvl w:ilvl="7" w:tplc="040C0003" w:tentative="1">
      <w:start w:val="1"/>
      <w:numFmt w:val="bullet"/>
      <w:lvlText w:val="o"/>
      <w:lvlJc w:val="left"/>
      <w:pPr>
        <w:ind w:left="5055" w:hanging="360"/>
      </w:pPr>
      <w:rPr>
        <w:rFonts w:ascii="Courier New" w:hAnsi="Courier New" w:cs="Courier New" w:hint="default"/>
      </w:rPr>
    </w:lvl>
    <w:lvl w:ilvl="8" w:tplc="040C0005" w:tentative="1">
      <w:start w:val="1"/>
      <w:numFmt w:val="bullet"/>
      <w:lvlText w:val=""/>
      <w:lvlJc w:val="left"/>
      <w:pPr>
        <w:ind w:left="5775" w:hanging="360"/>
      </w:pPr>
      <w:rPr>
        <w:rFonts w:ascii="Wingdings" w:hAnsi="Wingdings" w:hint="default"/>
      </w:rPr>
    </w:lvl>
  </w:abstractNum>
  <w:abstractNum w:abstractNumId="31" w15:restartNumberingAfterBreak="0">
    <w:nsid w:val="63BC63B3"/>
    <w:multiLevelType w:val="hybridMultilevel"/>
    <w:tmpl w:val="DAD0F1B6"/>
    <w:lvl w:ilvl="0" w:tplc="2AC678B6">
      <w:start w:val="1"/>
      <w:numFmt w:val="bullet"/>
      <w:lvlText w:val="-"/>
      <w:lvlJc w:val="left"/>
      <w:pPr>
        <w:ind w:left="11" w:hanging="360"/>
      </w:pPr>
      <w:rPr>
        <w:rFonts w:ascii="Times New Roman" w:hAnsi="Times New Roman" w:cs="Times New Roman"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32" w15:restartNumberingAfterBreak="0">
    <w:nsid w:val="650F2BCA"/>
    <w:multiLevelType w:val="multilevel"/>
    <w:tmpl w:val="247CF742"/>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3" w15:restartNumberingAfterBreak="0">
    <w:nsid w:val="70037148"/>
    <w:multiLevelType w:val="hybridMultilevel"/>
    <w:tmpl w:val="29528AE8"/>
    <w:lvl w:ilvl="0" w:tplc="283ABA4A">
      <w:numFmt w:val="bullet"/>
      <w:lvlText w:val=""/>
      <w:lvlJc w:val="left"/>
      <w:pPr>
        <w:ind w:left="-349" w:hanging="360"/>
      </w:pPr>
      <w:rPr>
        <w:rFonts w:ascii="Wingdings" w:eastAsiaTheme="minorHAnsi" w:hAnsi="Wingdings" w:cstheme="minorHAnsi" w:hint="default"/>
      </w:rPr>
    </w:lvl>
    <w:lvl w:ilvl="1" w:tplc="040C0003" w:tentative="1">
      <w:start w:val="1"/>
      <w:numFmt w:val="bullet"/>
      <w:lvlText w:val="o"/>
      <w:lvlJc w:val="left"/>
      <w:pPr>
        <w:ind w:left="371" w:hanging="360"/>
      </w:pPr>
      <w:rPr>
        <w:rFonts w:ascii="Courier New" w:hAnsi="Courier New" w:cs="Courier New" w:hint="default"/>
      </w:rPr>
    </w:lvl>
    <w:lvl w:ilvl="2" w:tplc="040C0005" w:tentative="1">
      <w:start w:val="1"/>
      <w:numFmt w:val="bullet"/>
      <w:lvlText w:val=""/>
      <w:lvlJc w:val="left"/>
      <w:pPr>
        <w:ind w:left="1091" w:hanging="360"/>
      </w:pPr>
      <w:rPr>
        <w:rFonts w:ascii="Wingdings" w:hAnsi="Wingdings" w:hint="default"/>
      </w:rPr>
    </w:lvl>
    <w:lvl w:ilvl="3" w:tplc="040C0001" w:tentative="1">
      <w:start w:val="1"/>
      <w:numFmt w:val="bullet"/>
      <w:lvlText w:val=""/>
      <w:lvlJc w:val="left"/>
      <w:pPr>
        <w:ind w:left="1811" w:hanging="360"/>
      </w:pPr>
      <w:rPr>
        <w:rFonts w:ascii="Symbol" w:hAnsi="Symbol" w:hint="default"/>
      </w:rPr>
    </w:lvl>
    <w:lvl w:ilvl="4" w:tplc="040C0003" w:tentative="1">
      <w:start w:val="1"/>
      <w:numFmt w:val="bullet"/>
      <w:lvlText w:val="o"/>
      <w:lvlJc w:val="left"/>
      <w:pPr>
        <w:ind w:left="2531" w:hanging="360"/>
      </w:pPr>
      <w:rPr>
        <w:rFonts w:ascii="Courier New" w:hAnsi="Courier New" w:cs="Courier New" w:hint="default"/>
      </w:rPr>
    </w:lvl>
    <w:lvl w:ilvl="5" w:tplc="040C0005" w:tentative="1">
      <w:start w:val="1"/>
      <w:numFmt w:val="bullet"/>
      <w:lvlText w:val=""/>
      <w:lvlJc w:val="left"/>
      <w:pPr>
        <w:ind w:left="3251" w:hanging="360"/>
      </w:pPr>
      <w:rPr>
        <w:rFonts w:ascii="Wingdings" w:hAnsi="Wingdings" w:hint="default"/>
      </w:rPr>
    </w:lvl>
    <w:lvl w:ilvl="6" w:tplc="040C0001" w:tentative="1">
      <w:start w:val="1"/>
      <w:numFmt w:val="bullet"/>
      <w:lvlText w:val=""/>
      <w:lvlJc w:val="left"/>
      <w:pPr>
        <w:ind w:left="3971" w:hanging="360"/>
      </w:pPr>
      <w:rPr>
        <w:rFonts w:ascii="Symbol" w:hAnsi="Symbol" w:hint="default"/>
      </w:rPr>
    </w:lvl>
    <w:lvl w:ilvl="7" w:tplc="040C0003" w:tentative="1">
      <w:start w:val="1"/>
      <w:numFmt w:val="bullet"/>
      <w:lvlText w:val="o"/>
      <w:lvlJc w:val="left"/>
      <w:pPr>
        <w:ind w:left="4691" w:hanging="360"/>
      </w:pPr>
      <w:rPr>
        <w:rFonts w:ascii="Courier New" w:hAnsi="Courier New" w:cs="Courier New" w:hint="default"/>
      </w:rPr>
    </w:lvl>
    <w:lvl w:ilvl="8" w:tplc="040C0005" w:tentative="1">
      <w:start w:val="1"/>
      <w:numFmt w:val="bullet"/>
      <w:lvlText w:val=""/>
      <w:lvlJc w:val="left"/>
      <w:pPr>
        <w:ind w:left="5411" w:hanging="360"/>
      </w:pPr>
      <w:rPr>
        <w:rFonts w:ascii="Wingdings" w:hAnsi="Wingdings" w:hint="default"/>
      </w:rPr>
    </w:lvl>
  </w:abstractNum>
  <w:abstractNum w:abstractNumId="34" w15:restartNumberingAfterBreak="0">
    <w:nsid w:val="7025049F"/>
    <w:multiLevelType w:val="hybridMultilevel"/>
    <w:tmpl w:val="EF867EF2"/>
    <w:lvl w:ilvl="0" w:tplc="64626DE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BE6180"/>
    <w:multiLevelType w:val="multilevel"/>
    <w:tmpl w:val="5F7204A8"/>
    <w:lvl w:ilvl="0">
      <w:start w:val="1"/>
      <w:numFmt w:val="bullet"/>
      <w:lvlText w:val=""/>
      <w:lvlJc w:val="left"/>
      <w:pPr>
        <w:ind w:left="720" w:firstLine="360"/>
      </w:p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6" w15:restartNumberingAfterBreak="0">
    <w:nsid w:val="757434FF"/>
    <w:multiLevelType w:val="multilevel"/>
    <w:tmpl w:val="974A6DDE"/>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7" w15:restartNumberingAfterBreak="0">
    <w:nsid w:val="77000EE8"/>
    <w:multiLevelType w:val="hybridMultilevel"/>
    <w:tmpl w:val="301E400A"/>
    <w:lvl w:ilvl="0" w:tplc="A1FA7E7C">
      <w:numFmt w:val="bullet"/>
      <w:lvlText w:val="-"/>
      <w:lvlJc w:val="left"/>
      <w:pPr>
        <w:ind w:left="795" w:hanging="360"/>
      </w:pPr>
      <w:rPr>
        <w:rFonts w:ascii="Calibri" w:eastAsia="Arial" w:hAnsi="Calibri" w:cs="Calibri"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8" w15:restartNumberingAfterBreak="0">
    <w:nsid w:val="7A4E4F56"/>
    <w:multiLevelType w:val="multilevel"/>
    <w:tmpl w:val="C29452F4"/>
    <w:lvl w:ilvl="0">
      <w:start w:val="1"/>
      <w:numFmt w:val="bullet"/>
      <w:lvlText w:val="▪"/>
      <w:lvlJc w:val="left"/>
      <w:pPr>
        <w:ind w:left="1571" w:firstLine="1211"/>
      </w:pPr>
      <w:rPr>
        <w:rFonts w:ascii="Arial" w:eastAsia="Arial" w:hAnsi="Arial" w:cs="Arial"/>
      </w:rPr>
    </w:lvl>
    <w:lvl w:ilvl="1">
      <w:start w:val="1"/>
      <w:numFmt w:val="bullet"/>
      <w:lvlText w:val="o"/>
      <w:lvlJc w:val="left"/>
      <w:pPr>
        <w:ind w:left="2291" w:firstLine="1931"/>
      </w:pPr>
      <w:rPr>
        <w:rFonts w:ascii="Arial" w:eastAsia="Arial" w:hAnsi="Arial" w:cs="Arial"/>
      </w:rPr>
    </w:lvl>
    <w:lvl w:ilvl="2">
      <w:start w:val="1"/>
      <w:numFmt w:val="bullet"/>
      <w:lvlText w:val="▪"/>
      <w:lvlJc w:val="left"/>
      <w:pPr>
        <w:ind w:left="3011" w:firstLine="2651"/>
      </w:pPr>
      <w:rPr>
        <w:rFonts w:ascii="Arial" w:eastAsia="Arial" w:hAnsi="Arial" w:cs="Arial"/>
      </w:rPr>
    </w:lvl>
    <w:lvl w:ilvl="3">
      <w:start w:val="1"/>
      <w:numFmt w:val="bullet"/>
      <w:lvlText w:val="●"/>
      <w:lvlJc w:val="left"/>
      <w:pPr>
        <w:ind w:left="3731" w:firstLine="3371"/>
      </w:pPr>
      <w:rPr>
        <w:rFonts w:ascii="Arial" w:eastAsia="Arial" w:hAnsi="Arial" w:cs="Arial"/>
      </w:rPr>
    </w:lvl>
    <w:lvl w:ilvl="4">
      <w:start w:val="1"/>
      <w:numFmt w:val="bullet"/>
      <w:lvlText w:val="o"/>
      <w:lvlJc w:val="left"/>
      <w:pPr>
        <w:ind w:left="4451" w:firstLine="4091"/>
      </w:pPr>
      <w:rPr>
        <w:rFonts w:ascii="Arial" w:eastAsia="Arial" w:hAnsi="Arial" w:cs="Arial"/>
      </w:rPr>
    </w:lvl>
    <w:lvl w:ilvl="5">
      <w:start w:val="1"/>
      <w:numFmt w:val="bullet"/>
      <w:lvlText w:val="▪"/>
      <w:lvlJc w:val="left"/>
      <w:pPr>
        <w:ind w:left="5171" w:firstLine="4811"/>
      </w:pPr>
      <w:rPr>
        <w:rFonts w:ascii="Arial" w:eastAsia="Arial" w:hAnsi="Arial" w:cs="Arial"/>
      </w:rPr>
    </w:lvl>
    <w:lvl w:ilvl="6">
      <w:start w:val="1"/>
      <w:numFmt w:val="bullet"/>
      <w:lvlText w:val="●"/>
      <w:lvlJc w:val="left"/>
      <w:pPr>
        <w:ind w:left="5891" w:firstLine="5531"/>
      </w:pPr>
      <w:rPr>
        <w:rFonts w:ascii="Arial" w:eastAsia="Arial" w:hAnsi="Arial" w:cs="Arial"/>
      </w:rPr>
    </w:lvl>
    <w:lvl w:ilvl="7">
      <w:start w:val="1"/>
      <w:numFmt w:val="bullet"/>
      <w:lvlText w:val="o"/>
      <w:lvlJc w:val="left"/>
      <w:pPr>
        <w:ind w:left="6611" w:firstLine="6251"/>
      </w:pPr>
      <w:rPr>
        <w:rFonts w:ascii="Arial" w:eastAsia="Arial" w:hAnsi="Arial" w:cs="Arial"/>
      </w:rPr>
    </w:lvl>
    <w:lvl w:ilvl="8">
      <w:start w:val="1"/>
      <w:numFmt w:val="bullet"/>
      <w:lvlText w:val="▪"/>
      <w:lvlJc w:val="left"/>
      <w:pPr>
        <w:ind w:left="7331" w:firstLine="6971"/>
      </w:pPr>
      <w:rPr>
        <w:rFonts w:ascii="Arial" w:eastAsia="Arial" w:hAnsi="Arial" w:cs="Arial"/>
      </w:rPr>
    </w:lvl>
  </w:abstractNum>
  <w:abstractNum w:abstractNumId="39" w15:restartNumberingAfterBreak="0">
    <w:nsid w:val="7AED1FB5"/>
    <w:multiLevelType w:val="multilevel"/>
    <w:tmpl w:val="352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23203"/>
    <w:multiLevelType w:val="multilevel"/>
    <w:tmpl w:val="9566159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1" w15:restartNumberingAfterBreak="0">
    <w:nsid w:val="7B2D4C40"/>
    <w:multiLevelType w:val="hybridMultilevel"/>
    <w:tmpl w:val="39780C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2" w15:restartNumberingAfterBreak="0">
    <w:nsid w:val="7CB7566F"/>
    <w:multiLevelType w:val="hybridMultilevel"/>
    <w:tmpl w:val="539856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500319044">
    <w:abstractNumId w:val="22"/>
  </w:num>
  <w:num w:numId="2" w16cid:durableId="76094610">
    <w:abstractNumId w:val="11"/>
  </w:num>
  <w:num w:numId="3" w16cid:durableId="37975726">
    <w:abstractNumId w:val="14"/>
  </w:num>
  <w:num w:numId="4" w16cid:durableId="684092635">
    <w:abstractNumId w:val="3"/>
  </w:num>
  <w:num w:numId="5" w16cid:durableId="1255747792">
    <w:abstractNumId w:val="23"/>
  </w:num>
  <w:num w:numId="6" w16cid:durableId="1065833363">
    <w:abstractNumId w:val="18"/>
  </w:num>
  <w:num w:numId="7" w16cid:durableId="1229725522">
    <w:abstractNumId w:val="35"/>
  </w:num>
  <w:num w:numId="8" w16cid:durableId="752355468">
    <w:abstractNumId w:val="40"/>
  </w:num>
  <w:num w:numId="9" w16cid:durableId="99956469">
    <w:abstractNumId w:val="19"/>
  </w:num>
  <w:num w:numId="10" w16cid:durableId="168105802">
    <w:abstractNumId w:val="2"/>
  </w:num>
  <w:num w:numId="11" w16cid:durableId="1942033740">
    <w:abstractNumId w:val="38"/>
  </w:num>
  <w:num w:numId="12" w16cid:durableId="1490051025">
    <w:abstractNumId w:val="28"/>
  </w:num>
  <w:num w:numId="13" w16cid:durableId="938875490">
    <w:abstractNumId w:val="32"/>
  </w:num>
  <w:num w:numId="14" w16cid:durableId="2015062809">
    <w:abstractNumId w:val="36"/>
  </w:num>
  <w:num w:numId="15" w16cid:durableId="272136175">
    <w:abstractNumId w:val="10"/>
  </w:num>
  <w:num w:numId="16" w16cid:durableId="1942910907">
    <w:abstractNumId w:val="30"/>
  </w:num>
  <w:num w:numId="17" w16cid:durableId="1545631680">
    <w:abstractNumId w:val="1"/>
  </w:num>
  <w:num w:numId="18" w16cid:durableId="1406761750">
    <w:abstractNumId w:val="16"/>
  </w:num>
  <w:num w:numId="19" w16cid:durableId="1272324275">
    <w:abstractNumId w:val="34"/>
  </w:num>
  <w:num w:numId="20" w16cid:durableId="1071579258">
    <w:abstractNumId w:val="7"/>
  </w:num>
  <w:num w:numId="21" w16cid:durableId="564418886">
    <w:abstractNumId w:val="42"/>
  </w:num>
  <w:num w:numId="22" w16cid:durableId="2137992172">
    <w:abstractNumId w:val="27"/>
  </w:num>
  <w:num w:numId="23" w16cid:durableId="293020715">
    <w:abstractNumId w:val="20"/>
  </w:num>
  <w:num w:numId="24" w16cid:durableId="1898469590">
    <w:abstractNumId w:val="41"/>
  </w:num>
  <w:num w:numId="25" w16cid:durableId="1104152417">
    <w:abstractNumId w:val="8"/>
  </w:num>
  <w:num w:numId="26" w16cid:durableId="1419785613">
    <w:abstractNumId w:val="12"/>
  </w:num>
  <w:num w:numId="27" w16cid:durableId="899900555">
    <w:abstractNumId w:val="26"/>
  </w:num>
  <w:num w:numId="28" w16cid:durableId="452137339">
    <w:abstractNumId w:val="24"/>
  </w:num>
  <w:num w:numId="29" w16cid:durableId="1862695172">
    <w:abstractNumId w:val="29"/>
  </w:num>
  <w:num w:numId="30" w16cid:durableId="649866411">
    <w:abstractNumId w:val="25"/>
  </w:num>
  <w:num w:numId="31" w16cid:durableId="232280669">
    <w:abstractNumId w:val="17"/>
  </w:num>
  <w:num w:numId="32" w16cid:durableId="2007782216">
    <w:abstractNumId w:val="0"/>
  </w:num>
  <w:num w:numId="33" w16cid:durableId="63644614">
    <w:abstractNumId w:val="9"/>
  </w:num>
  <w:num w:numId="34" w16cid:durableId="1850637801">
    <w:abstractNumId w:val="4"/>
  </w:num>
  <w:num w:numId="35" w16cid:durableId="480926779">
    <w:abstractNumId w:val="33"/>
  </w:num>
  <w:num w:numId="36" w16cid:durableId="331569963">
    <w:abstractNumId w:val="31"/>
  </w:num>
  <w:num w:numId="37" w16cid:durableId="705719567">
    <w:abstractNumId w:val="6"/>
  </w:num>
  <w:num w:numId="38" w16cid:durableId="157382068">
    <w:abstractNumId w:val="5"/>
  </w:num>
  <w:num w:numId="39" w16cid:durableId="1358235177">
    <w:abstractNumId w:val="13"/>
  </w:num>
  <w:num w:numId="40" w16cid:durableId="940336295">
    <w:abstractNumId w:val="39"/>
  </w:num>
  <w:num w:numId="41" w16cid:durableId="123230304">
    <w:abstractNumId w:val="21"/>
  </w:num>
  <w:num w:numId="42" w16cid:durableId="1217164990">
    <w:abstractNumId w:val="37"/>
  </w:num>
  <w:num w:numId="43" w16cid:durableId="17513896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547"/>
    <w:rsid w:val="00050234"/>
    <w:rsid w:val="0005611C"/>
    <w:rsid w:val="000D652F"/>
    <w:rsid w:val="001175D7"/>
    <w:rsid w:val="001C3B29"/>
    <w:rsid w:val="001D36C3"/>
    <w:rsid w:val="001E1A6A"/>
    <w:rsid w:val="00224AA7"/>
    <w:rsid w:val="00264E92"/>
    <w:rsid w:val="00284387"/>
    <w:rsid w:val="002C56A3"/>
    <w:rsid w:val="002E731D"/>
    <w:rsid w:val="003229DF"/>
    <w:rsid w:val="0039284F"/>
    <w:rsid w:val="00397E82"/>
    <w:rsid w:val="003B117C"/>
    <w:rsid w:val="003D5F12"/>
    <w:rsid w:val="003F6EDF"/>
    <w:rsid w:val="0040065E"/>
    <w:rsid w:val="00405437"/>
    <w:rsid w:val="004622B3"/>
    <w:rsid w:val="004A6A7C"/>
    <w:rsid w:val="004A7CE1"/>
    <w:rsid w:val="004B5570"/>
    <w:rsid w:val="004E6217"/>
    <w:rsid w:val="004F464D"/>
    <w:rsid w:val="004F7694"/>
    <w:rsid w:val="005064D0"/>
    <w:rsid w:val="00543DB8"/>
    <w:rsid w:val="005C7BC1"/>
    <w:rsid w:val="0067466B"/>
    <w:rsid w:val="00684BB5"/>
    <w:rsid w:val="00691B0C"/>
    <w:rsid w:val="006C054F"/>
    <w:rsid w:val="00707623"/>
    <w:rsid w:val="00737DA0"/>
    <w:rsid w:val="00745A70"/>
    <w:rsid w:val="0076372E"/>
    <w:rsid w:val="00765667"/>
    <w:rsid w:val="007A559F"/>
    <w:rsid w:val="007B0A3E"/>
    <w:rsid w:val="007D0B50"/>
    <w:rsid w:val="007D68FC"/>
    <w:rsid w:val="007F30A8"/>
    <w:rsid w:val="007F4FBF"/>
    <w:rsid w:val="008B6600"/>
    <w:rsid w:val="008B7F18"/>
    <w:rsid w:val="008F52A1"/>
    <w:rsid w:val="009344F8"/>
    <w:rsid w:val="00971547"/>
    <w:rsid w:val="00980EA1"/>
    <w:rsid w:val="0098579D"/>
    <w:rsid w:val="009874C1"/>
    <w:rsid w:val="009F3227"/>
    <w:rsid w:val="009F3EB9"/>
    <w:rsid w:val="00A13EBB"/>
    <w:rsid w:val="00A2693B"/>
    <w:rsid w:val="00A317AE"/>
    <w:rsid w:val="00A328BC"/>
    <w:rsid w:val="00A537D0"/>
    <w:rsid w:val="00A62643"/>
    <w:rsid w:val="00A9376C"/>
    <w:rsid w:val="00AA3149"/>
    <w:rsid w:val="00AE02FD"/>
    <w:rsid w:val="00AF3A4F"/>
    <w:rsid w:val="00B031B3"/>
    <w:rsid w:val="00B17D11"/>
    <w:rsid w:val="00B7351E"/>
    <w:rsid w:val="00B86781"/>
    <w:rsid w:val="00BA14FE"/>
    <w:rsid w:val="00C15A16"/>
    <w:rsid w:val="00CB1E5D"/>
    <w:rsid w:val="00CC2AD8"/>
    <w:rsid w:val="00CC3C42"/>
    <w:rsid w:val="00D01A19"/>
    <w:rsid w:val="00D8770B"/>
    <w:rsid w:val="00DA6044"/>
    <w:rsid w:val="00DB53AA"/>
    <w:rsid w:val="00DB5B72"/>
    <w:rsid w:val="00DE6159"/>
    <w:rsid w:val="00E971D0"/>
    <w:rsid w:val="00EC2031"/>
    <w:rsid w:val="00EF07DF"/>
    <w:rsid w:val="00F13566"/>
    <w:rsid w:val="00F3562C"/>
    <w:rsid w:val="00F753D2"/>
    <w:rsid w:val="00F87BB3"/>
    <w:rsid w:val="00FB28A1"/>
    <w:rsid w:val="00FE2C0D"/>
    <w:rsid w:val="00FF2475"/>
    <w:rsid w:val="00FF32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BFEFA"/>
  <w15:chartTrackingRefBased/>
  <w15:docId w15:val="{3187C4BE-F849-4B3C-8593-5B790014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1547"/>
    <w:pPr>
      <w:spacing w:after="0" w:line="240" w:lineRule="auto"/>
    </w:pPr>
    <w:rPr>
      <w:rFonts w:ascii="Times New Roman" w:eastAsia="Times New Roman" w:hAnsi="Times New Roman" w:cs="Times New Roman"/>
      <w:color w:val="000000"/>
      <w:sz w:val="24"/>
      <w:szCs w:val="24"/>
      <w:lang w:eastAsia="fr-FR"/>
    </w:rPr>
  </w:style>
  <w:style w:type="paragraph" w:styleId="Titre1">
    <w:name w:val="heading 1"/>
    <w:basedOn w:val="Normal"/>
    <w:next w:val="Normal"/>
    <w:link w:val="Titre1Car"/>
    <w:rsid w:val="00971547"/>
    <w:pPr>
      <w:keepNext/>
      <w:keepLines/>
      <w:spacing w:before="480" w:after="120"/>
      <w:contextualSpacing/>
      <w:outlineLvl w:val="0"/>
    </w:pPr>
    <w:rPr>
      <w:b/>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971547"/>
    <w:rPr>
      <w:rFonts w:ascii="Times New Roman" w:eastAsia="Times New Roman" w:hAnsi="Times New Roman" w:cs="Times New Roman"/>
      <w:b/>
      <w:color w:val="000000"/>
      <w:sz w:val="48"/>
      <w:szCs w:val="48"/>
      <w:lang w:eastAsia="fr-FR"/>
    </w:rPr>
  </w:style>
  <w:style w:type="table" w:customStyle="1" w:styleId="4">
    <w:name w:val="4"/>
    <w:basedOn w:val="TableauNormal"/>
    <w:rsid w:val="00971547"/>
    <w:pPr>
      <w:spacing w:after="0" w:line="240" w:lineRule="auto"/>
    </w:pPr>
    <w:rPr>
      <w:rFonts w:ascii="Times New Roman" w:eastAsia="Times New Roman" w:hAnsi="Times New Roman" w:cs="Times New Roman"/>
      <w:color w:val="000000"/>
      <w:sz w:val="24"/>
      <w:szCs w:val="24"/>
      <w:lang w:eastAsia="fr-FR"/>
    </w:rPr>
    <w:tblPr>
      <w:tblStyleRowBandSize w:val="1"/>
      <w:tblStyleColBandSize w:val="1"/>
      <w:tblInd w:w="0" w:type="nil"/>
      <w:tblCellMar>
        <w:left w:w="0" w:type="dxa"/>
        <w:right w:w="0" w:type="dxa"/>
      </w:tblCellMar>
    </w:tblPr>
  </w:style>
  <w:style w:type="table" w:customStyle="1" w:styleId="3">
    <w:name w:val="3"/>
    <w:basedOn w:val="TableauNormal"/>
    <w:rsid w:val="00971547"/>
    <w:pPr>
      <w:spacing w:after="0" w:line="240" w:lineRule="auto"/>
      <w:contextualSpacing/>
    </w:pPr>
    <w:rPr>
      <w:rFonts w:ascii="Times New Roman" w:eastAsia="Times New Roman" w:hAnsi="Times New Roman" w:cs="Times New Roman"/>
      <w:color w:val="000000"/>
      <w:sz w:val="24"/>
      <w:szCs w:val="24"/>
      <w:lang w:eastAsia="fr-FR"/>
    </w:rPr>
    <w:tblPr>
      <w:tblStyleRowBandSize w:val="1"/>
      <w:tblStyleColBandSize w:val="1"/>
      <w:tblInd w:w="0" w:type="nil"/>
      <w:tblCellMar>
        <w:left w:w="115" w:type="dxa"/>
        <w:right w:w="115" w:type="dxa"/>
      </w:tblCellMar>
    </w:tblPr>
  </w:style>
  <w:style w:type="table" w:customStyle="1" w:styleId="1">
    <w:name w:val="1"/>
    <w:basedOn w:val="TableauNormal"/>
    <w:rsid w:val="00971547"/>
    <w:pPr>
      <w:spacing w:after="0" w:line="240" w:lineRule="auto"/>
    </w:pPr>
    <w:rPr>
      <w:rFonts w:ascii="Times New Roman" w:eastAsia="Times New Roman" w:hAnsi="Times New Roman" w:cs="Times New Roman"/>
      <w:color w:val="000000"/>
      <w:sz w:val="24"/>
      <w:szCs w:val="24"/>
      <w:lang w:eastAsia="fr-FR"/>
    </w:rPr>
    <w:tblPr>
      <w:tblStyleRowBandSize w:val="1"/>
      <w:tblStyleColBandSize w:val="1"/>
      <w:tblInd w:w="0" w:type="nil"/>
      <w:tblCellMar>
        <w:left w:w="0" w:type="dxa"/>
        <w:right w:w="0" w:type="dxa"/>
      </w:tblCellMar>
    </w:tblPr>
  </w:style>
  <w:style w:type="paragraph" w:styleId="En-tte">
    <w:name w:val="header"/>
    <w:basedOn w:val="Normal"/>
    <w:link w:val="En-tteCar"/>
    <w:uiPriority w:val="99"/>
    <w:unhideWhenUsed/>
    <w:rsid w:val="00971547"/>
    <w:pPr>
      <w:tabs>
        <w:tab w:val="center" w:pos="4536"/>
        <w:tab w:val="right" w:pos="9072"/>
      </w:tabs>
    </w:pPr>
  </w:style>
  <w:style w:type="character" w:customStyle="1" w:styleId="En-tteCar">
    <w:name w:val="En-tête Car"/>
    <w:basedOn w:val="Policepardfaut"/>
    <w:link w:val="En-tte"/>
    <w:uiPriority w:val="99"/>
    <w:rsid w:val="00971547"/>
    <w:rPr>
      <w:rFonts w:ascii="Times New Roman" w:eastAsia="Times New Roman" w:hAnsi="Times New Roman" w:cs="Times New Roman"/>
      <w:color w:val="000000"/>
      <w:sz w:val="24"/>
      <w:szCs w:val="24"/>
      <w:lang w:eastAsia="fr-FR"/>
    </w:rPr>
  </w:style>
  <w:style w:type="paragraph" w:styleId="Pieddepage">
    <w:name w:val="footer"/>
    <w:basedOn w:val="Normal"/>
    <w:link w:val="PieddepageCar"/>
    <w:uiPriority w:val="99"/>
    <w:unhideWhenUsed/>
    <w:rsid w:val="00971547"/>
    <w:pPr>
      <w:tabs>
        <w:tab w:val="center" w:pos="4536"/>
        <w:tab w:val="right" w:pos="9072"/>
      </w:tabs>
    </w:pPr>
  </w:style>
  <w:style w:type="character" w:customStyle="1" w:styleId="PieddepageCar">
    <w:name w:val="Pied de page Car"/>
    <w:basedOn w:val="Policepardfaut"/>
    <w:link w:val="Pieddepage"/>
    <w:uiPriority w:val="99"/>
    <w:rsid w:val="00971547"/>
    <w:rPr>
      <w:rFonts w:ascii="Times New Roman" w:eastAsia="Times New Roman" w:hAnsi="Times New Roman" w:cs="Times New Roman"/>
      <w:color w:val="000000"/>
      <w:sz w:val="24"/>
      <w:szCs w:val="24"/>
      <w:lang w:eastAsia="fr-FR"/>
    </w:rPr>
  </w:style>
  <w:style w:type="paragraph" w:styleId="Paragraphedeliste">
    <w:name w:val="List Paragraph"/>
    <w:basedOn w:val="Normal"/>
    <w:uiPriority w:val="34"/>
    <w:qFormat/>
    <w:rsid w:val="009F3EB9"/>
    <w:pPr>
      <w:ind w:left="720"/>
      <w:contextualSpacing/>
    </w:pPr>
  </w:style>
  <w:style w:type="paragraph" w:styleId="Textedebulles">
    <w:name w:val="Balloon Text"/>
    <w:basedOn w:val="Normal"/>
    <w:link w:val="TextedebullesCar"/>
    <w:uiPriority w:val="99"/>
    <w:semiHidden/>
    <w:unhideWhenUsed/>
    <w:rsid w:val="009874C1"/>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74C1"/>
    <w:rPr>
      <w:rFonts w:ascii="Segoe UI" w:eastAsia="Times New Roman" w:hAnsi="Segoe UI" w:cs="Segoe UI"/>
      <w:color w:val="000000"/>
      <w:sz w:val="18"/>
      <w:szCs w:val="18"/>
      <w:lang w:eastAsia="fr-FR"/>
    </w:rPr>
  </w:style>
  <w:style w:type="paragraph" w:styleId="Sansinterligne">
    <w:name w:val="No Spacing"/>
    <w:uiPriority w:val="1"/>
    <w:qFormat/>
    <w:rsid w:val="00AF3A4F"/>
    <w:pPr>
      <w:spacing w:after="0" w:line="240" w:lineRule="auto"/>
    </w:pPr>
  </w:style>
  <w:style w:type="paragraph" w:customStyle="1" w:styleId="Default">
    <w:name w:val="Default"/>
    <w:rsid w:val="00684BB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CC3C42"/>
    <w:pPr>
      <w:spacing w:before="100" w:beforeAutospacing="1" w:after="100" w:afterAutospacing="1"/>
    </w:pPr>
    <w:rPr>
      <w:color w:val="auto"/>
    </w:rPr>
  </w:style>
  <w:style w:type="table" w:styleId="Grilledutableau">
    <w:name w:val="Table Grid"/>
    <w:basedOn w:val="TableauNormal"/>
    <w:uiPriority w:val="39"/>
    <w:rsid w:val="004E6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16899">
      <w:bodyDiv w:val="1"/>
      <w:marLeft w:val="0"/>
      <w:marRight w:val="0"/>
      <w:marTop w:val="0"/>
      <w:marBottom w:val="0"/>
      <w:divBdr>
        <w:top w:val="none" w:sz="0" w:space="0" w:color="auto"/>
        <w:left w:val="none" w:sz="0" w:space="0" w:color="auto"/>
        <w:bottom w:val="none" w:sz="0" w:space="0" w:color="auto"/>
        <w:right w:val="none" w:sz="0" w:space="0" w:color="auto"/>
      </w:divBdr>
    </w:div>
    <w:div w:id="226652228">
      <w:bodyDiv w:val="1"/>
      <w:marLeft w:val="0"/>
      <w:marRight w:val="0"/>
      <w:marTop w:val="0"/>
      <w:marBottom w:val="0"/>
      <w:divBdr>
        <w:top w:val="none" w:sz="0" w:space="0" w:color="auto"/>
        <w:left w:val="none" w:sz="0" w:space="0" w:color="auto"/>
        <w:bottom w:val="none" w:sz="0" w:space="0" w:color="auto"/>
        <w:right w:val="none" w:sz="0" w:space="0" w:color="auto"/>
      </w:divBdr>
    </w:div>
    <w:div w:id="361712619">
      <w:bodyDiv w:val="1"/>
      <w:marLeft w:val="0"/>
      <w:marRight w:val="0"/>
      <w:marTop w:val="0"/>
      <w:marBottom w:val="0"/>
      <w:divBdr>
        <w:top w:val="none" w:sz="0" w:space="0" w:color="auto"/>
        <w:left w:val="none" w:sz="0" w:space="0" w:color="auto"/>
        <w:bottom w:val="none" w:sz="0" w:space="0" w:color="auto"/>
        <w:right w:val="none" w:sz="0" w:space="0" w:color="auto"/>
      </w:divBdr>
    </w:div>
    <w:div w:id="611398160">
      <w:bodyDiv w:val="1"/>
      <w:marLeft w:val="0"/>
      <w:marRight w:val="0"/>
      <w:marTop w:val="0"/>
      <w:marBottom w:val="0"/>
      <w:divBdr>
        <w:top w:val="none" w:sz="0" w:space="0" w:color="auto"/>
        <w:left w:val="none" w:sz="0" w:space="0" w:color="auto"/>
        <w:bottom w:val="none" w:sz="0" w:space="0" w:color="auto"/>
        <w:right w:val="none" w:sz="0" w:space="0" w:color="auto"/>
      </w:divBdr>
    </w:div>
    <w:div w:id="1219367206">
      <w:bodyDiv w:val="1"/>
      <w:marLeft w:val="0"/>
      <w:marRight w:val="0"/>
      <w:marTop w:val="0"/>
      <w:marBottom w:val="0"/>
      <w:divBdr>
        <w:top w:val="none" w:sz="0" w:space="0" w:color="auto"/>
        <w:left w:val="none" w:sz="0" w:space="0" w:color="auto"/>
        <w:bottom w:val="none" w:sz="0" w:space="0" w:color="auto"/>
        <w:right w:val="none" w:sz="0" w:space="0" w:color="auto"/>
      </w:divBdr>
    </w:div>
    <w:div w:id="194965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oria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1636</Words>
  <Characters>9004</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KRIEF</dc:creator>
  <cp:keywords/>
  <dc:description/>
  <cp:lastModifiedBy>sydel gestion</cp:lastModifiedBy>
  <cp:revision>42</cp:revision>
  <cp:lastPrinted>2018-04-11T15:38:00Z</cp:lastPrinted>
  <dcterms:created xsi:type="dcterms:W3CDTF">2017-12-14T11:25:00Z</dcterms:created>
  <dcterms:modified xsi:type="dcterms:W3CDTF">2022-11-04T09:51:00Z</dcterms:modified>
</cp:coreProperties>
</file>