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sz w:val="20"/>
          <w:szCs w:val="20"/>
          <w:vertAlign w:val="baseline"/>
        </w:rPr>
      </w:pPr>
      <w:bookmarkStart w:colFirst="0" w:colLast="0" w:name="_heading=h.jbvooo8507zc" w:id="0"/>
      <w:bookmarkEnd w:id="0"/>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20"/>
          <w:szCs w:val="20"/>
          <w:vertAlign w:val="baseline"/>
        </w:rPr>
      </w:pPr>
      <w:bookmarkStart w:colFirst="0" w:colLast="0" w:name="_heading=h.fbpnxk2cbyba" w:id="1"/>
      <w:bookmarkEnd w:id="1"/>
      <w:r w:rsidDel="00000000" w:rsidR="00000000" w:rsidRPr="00000000">
        <w:rPr>
          <w:rFonts w:ascii="Roboto" w:cs="Roboto" w:eastAsia="Roboto" w:hAnsi="Roboto"/>
          <w:b w:val="1"/>
          <w:bCs w:val="1"/>
          <w:sz w:val="20"/>
          <w:szCs w:val="20"/>
          <w:vertAlign w:val="baseline"/>
          <w:rtl w:val="0"/>
        </w:rPr>
        <w:t xml:space="preserve">[denomination_societe]</w:t>
      </w: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Société d’exercice libéral à responsabilité limitée de</w:t>
      </w:r>
      <w:r w:rsidDel="00000000" w:rsidR="00000000" w:rsidRPr="00000000">
        <w:rPr>
          <w:rFonts w:ascii="Roboto" w:cs="Roboto" w:eastAsia="Roboto" w:hAnsi="Roboto"/>
          <w:sz w:val="20"/>
          <w:szCs w:val="20"/>
          <w:rtl w:val="0"/>
        </w:rPr>
        <w:t xml:space="preserve"> médecin</w:t>
      </w: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capital de [capital_social] €</w:t>
      </w:r>
    </w:p>
    <w:p w:rsidR="00000000" w:rsidDel="00000000" w:rsidP="00000000" w:rsidRDefault="00000000" w:rsidRPr="00000000" w14:paraId="00000005">
      <w:pPr>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Siège social : [adresse_siege]</w:t>
      </w:r>
    </w:p>
    <w:p w:rsidR="00000000" w:rsidDel="00000000" w:rsidP="00000000" w:rsidRDefault="00000000" w:rsidRPr="00000000" w14:paraId="00000006">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7371.0" w:type="dxa"/>
        <w:jc w:val="center"/>
        <w:tblLayout w:type="fixed"/>
        <w:tblLook w:val="00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32"/>
                <w:szCs w:val="32"/>
                <w:vertAlign w:val="baseline"/>
                <w:rtl w:val="0"/>
              </w:rPr>
              <w:t xml:space="preserve">STATUTS</w:t>
            </w: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14">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b w:val="1"/>
          <w:bCs w:val="1"/>
          <w:sz w:val="20"/>
          <w:szCs w:val="20"/>
          <w:vertAlign w:val="baseline"/>
        </w:rPr>
      </w:pPr>
      <w:bookmarkStart w:colFirst="0" w:colLast="0" w:name="_heading=h.1zt2hz9a7av6" w:id="2"/>
      <w:bookmarkEnd w:id="2"/>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SOUSSIGNE :</w:t>
      </w:r>
    </w:p>
    <w:p w:rsidR="00000000" w:rsidDel="00000000" w:rsidP="00000000" w:rsidRDefault="00000000" w:rsidRPr="00000000" w14:paraId="0000001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vertAlign w:val="baseline"/>
        </w:rPr>
      </w:pPr>
      <w:bookmarkStart w:colFirst="0" w:colLast="0" w:name="_heading=h.tx4fvpu8yrh0" w:id="3"/>
      <w:bookmarkEnd w:id="3"/>
      <w:r w:rsidDel="00000000" w:rsidR="00000000" w:rsidRPr="00000000">
        <w:rPr>
          <w:rFonts w:ascii="Roboto" w:cs="Roboto" w:eastAsia="Roboto" w:hAnsi="Roboto"/>
          <w:b w:val="1"/>
          <w:bCs w:val="1"/>
          <w:sz w:val="20"/>
          <w:szCs w:val="20"/>
          <w:vertAlign w:val="baseline"/>
          <w:rtl w:val="0"/>
        </w:rPr>
        <w:t xml:space="preserve">[civilite] [prenom] [nom]</w:t>
      </w:r>
      <w:r w:rsidDel="00000000" w:rsidR="00000000" w:rsidRPr="00000000">
        <w:rPr>
          <w:rFonts w:ascii="Roboto" w:cs="Roboto" w:eastAsia="Roboto" w:hAnsi="Roboto"/>
          <w:sz w:val="20"/>
          <w:szCs w:val="20"/>
          <w:vertAlign w:val="baseline"/>
          <w:rtl w:val="0"/>
        </w:rPr>
        <w:t xml:space="preserve">, [profession], né le [date_naissance] à [ville_naissance] ([departement_naissance]), de nationalité [nationalite], demeurant [adresse_personnelle], inscrit au tableau du Conseil départemental de [ville_ordre] sous le numéro national [numero_ordre] et sous le numéro RPPS [numero_rpps], [situation_maritale]. </w:t>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établi ainsi qu’il suit les statuts de la Société d’exercice libéral à responsabilité limitée de médecins qu’il a décidé d’instituer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 – FORME</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formé par le soussigné, une [forme_sociale_complete] (SELARL), qui existera entre les propriétaires des parts ci-après créées, celles qui pourront être créées ultérieurement, leurs cessionnaires et ceux qui pourront le devenir ultérieurement.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Société sera régie par les dispositions du Code de commerce relatives aux sociétés commerciales et les lois en vigueur, l’ordonnance n°2023-77 du 8 février 2023 relative à l'exercice en société des professions libérales réglementées ; le code de la déontologie médicale tel qu’il figure aux articles R. 4127-1 et suivants du Code de la santé publique, et par les présents statuts.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tout moment la présente Société peut devenir pluripersonnelle puis redevenir unipersonnelle par tous moyens compatibles avec la législation concernant ce type de société.</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9">
      <w:pPr>
        <w:tabs>
          <w:tab w:val="left" w:leader="none" w:pos="1695"/>
        </w:tabs>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ARTICLE 2 - OBJET SOCIAL </w:t>
      </w:r>
    </w:p>
    <w:p w:rsidR="00000000" w:rsidDel="00000000" w:rsidP="00000000" w:rsidRDefault="00000000" w:rsidRPr="00000000" w14:paraId="0000002A">
      <w:pPr>
        <w:tabs>
          <w:tab w:val="left" w:leader="none" w:pos="1695"/>
        </w:tabs>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a pour objet l'exercice, à titre exclusif, de la profession de médecin,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Et généralement, toutes opérations civiles, mobilières, financières ou immobilières, pouvant se rattacher directement ou indirectement à l'objet visé ci-dessus, ou en faciliter l'accomplissement.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ne peut accomplir les actes de cette profession que par l'intermédiaire d'un de ses membres ayant qualité pour l'exercer.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3 - DENOMINATION SOCIALE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fmdapaywquzb" w:id="4"/>
      <w:bookmarkEnd w:id="4"/>
      <w:r w:rsidDel="00000000" w:rsidR="00000000" w:rsidRPr="00000000">
        <w:rPr>
          <w:rtl w:val="0"/>
        </w:rPr>
      </w:r>
    </w:p>
    <w:p w:rsidR="00000000" w:rsidDel="00000000" w:rsidP="00000000" w:rsidRDefault="00000000" w:rsidRPr="00000000" w14:paraId="00000033">
      <w:pPr>
        <w:tabs>
          <w:tab w:val="left" w:leader="none" w:pos="1695"/>
        </w:tabs>
        <w:jc w:val="both"/>
        <w:rPr>
          <w:rFonts w:ascii="Roboto" w:cs="Roboto" w:eastAsia="Roboto" w:hAnsi="Roboto"/>
          <w:b w:val="1"/>
          <w:bCs w:val="1"/>
          <w:sz w:val="20"/>
          <w:szCs w:val="20"/>
          <w:vertAlign w:val="baseline"/>
        </w:rPr>
      </w:pPr>
      <w:r w:rsidDel="00000000" w:rsidR="00000000" w:rsidRPr="00000000">
        <w:rPr>
          <w:rFonts w:ascii="Roboto" w:cs="Roboto" w:eastAsia="Roboto" w:hAnsi="Roboto"/>
          <w:sz w:val="20"/>
          <w:szCs w:val="20"/>
          <w:vertAlign w:val="baseline"/>
          <w:rtl w:val="0"/>
        </w:rPr>
        <w:t xml:space="preserve">La société a pour dénomination sociale :</w:t>
      </w:r>
      <w:r w:rsidDel="00000000" w:rsidR="00000000" w:rsidRPr="00000000">
        <w:rPr>
          <w:rtl w:val="0"/>
        </w:rPr>
      </w:r>
    </w:p>
    <w:p w:rsidR="00000000" w:rsidDel="00000000" w:rsidP="00000000" w:rsidRDefault="00000000" w:rsidRPr="00000000" w14:paraId="00000034">
      <w:pPr>
        <w:tabs>
          <w:tab w:val="left" w:leader="none" w:pos="1695"/>
        </w:tabs>
        <w:jc w:val="both"/>
        <w:rPr>
          <w:rFonts w:ascii="Roboto" w:cs="Roboto" w:eastAsia="Roboto" w:hAnsi="Roboto"/>
          <w:b w:val="1"/>
          <w:bCs w:val="1"/>
          <w:sz w:val="20"/>
          <w:szCs w:val="20"/>
          <w:vertAlign w:val="baseline"/>
        </w:rPr>
      </w:pPr>
      <w:bookmarkStart w:colFirst="0" w:colLast="0" w:name="_heading=h.6oeyk5dy36ih" w:id="5"/>
      <w:bookmarkEnd w:id="5"/>
      <w:r w:rsidDel="00000000" w:rsidR="00000000" w:rsidRPr="00000000">
        <w:rPr>
          <w:rtl w:val="0"/>
        </w:rPr>
      </w:r>
    </w:p>
    <w:p w:rsidR="00000000" w:rsidDel="00000000" w:rsidP="00000000" w:rsidRDefault="00000000" w:rsidRPr="00000000" w14:paraId="00000035">
      <w:pPr>
        <w:tabs>
          <w:tab w:val="left" w:leader="none" w:pos="1695"/>
        </w:tabs>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w:t>
      </w:r>
      <w:r w:rsidDel="00000000" w:rsidR="00000000" w:rsidRPr="00000000">
        <w:rPr>
          <w:rtl w:val="0"/>
        </w:rPr>
      </w:r>
    </w:p>
    <w:p w:rsidR="00000000" w:rsidDel="00000000" w:rsidP="00000000" w:rsidRDefault="00000000" w:rsidRPr="00000000" w14:paraId="00000036">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les actes et documents émanant de la Société et destinés aux tiers doivent indiquer la dénomination sociale précédée ou suivie immédiatement des mots "</w:t>
      </w:r>
      <w:r w:rsidDel="00000000" w:rsidR="00000000" w:rsidRPr="00000000">
        <w:rPr>
          <w:rFonts w:ascii="Roboto" w:cs="Roboto" w:eastAsia="Roboto" w:hAnsi="Roboto"/>
          <w:sz w:val="20"/>
          <w:szCs w:val="20"/>
          <w:rtl w:val="0"/>
        </w:rPr>
        <w:t xml:space="preserve">société d’exercice libéral à responsabilité limitée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ou "SELARL", le montant du capital social, son siège 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et le tableau de l'ordre où la Société est inscrite.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dénomination pourra comprendre le nom d'un ou plusieurs associés exerçant leur profession au sein de la Société.</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la Société doit indiquer en tête de ses factures, notes de commandes, tarifs, ainsi que sur toutes correspondances et récépissés concernant son activité et signés par elle ou en son nom, le siège du tribunal au greffe duquel elle est immatriculée au Registre du commerce et des sociétés, et le numéro d'immatriculation qu'elle a reçu.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fois par an, la société adresse à I'ordre professionnel dont elle relève un état de la composition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son capital social.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Toutes modifications du nombre des parts doivent respecter les conditions visées par les présents</w:t>
      </w:r>
    </w:p>
    <w:p w:rsidR="00000000" w:rsidDel="00000000" w:rsidP="00000000" w:rsidRDefault="00000000" w:rsidRPr="00000000" w14:paraId="00000041">
      <w:pPr>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statuts relatives à la répartition du capital social.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4 - SIEGE 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none"/>
          <w:vertAlign w:val="baseline"/>
        </w:rPr>
      </w:pPr>
      <w:bookmarkStart w:colFirst="0" w:colLast="0" w:name="_heading=h.3t1qxde45149" w:id="6"/>
      <w:bookmarkEnd w:id="6"/>
      <w:r w:rsidDel="00000000" w:rsidR="00000000" w:rsidRPr="00000000">
        <w:rPr>
          <w:rtl w:val="0"/>
        </w:rPr>
      </w:r>
    </w:p>
    <w:p w:rsidR="00000000" w:rsidDel="00000000" w:rsidP="00000000" w:rsidRDefault="00000000" w:rsidRPr="00000000" w14:paraId="00000046">
      <w:pPr>
        <w:tabs>
          <w:tab w:val="left" w:leader="none" w:pos="1695"/>
        </w:tabs>
        <w:jc w:val="both"/>
        <w:rPr>
          <w:rFonts w:ascii="Roboto" w:cs="Roboto" w:eastAsia="Roboto" w:hAnsi="Roboto"/>
          <w:sz w:val="20"/>
          <w:szCs w:val="20"/>
          <w:vertAlign w:val="baseline"/>
        </w:rPr>
      </w:pPr>
      <w:bookmarkStart w:colFirst="0" w:colLast="0" w:name="_heading=h.374q7i2zx8w2" w:id="7"/>
      <w:bookmarkEnd w:id="7"/>
      <w:r w:rsidDel="00000000" w:rsidR="00000000" w:rsidRPr="00000000">
        <w:rPr>
          <w:rFonts w:ascii="Roboto" w:cs="Roboto" w:eastAsia="Roboto" w:hAnsi="Roboto"/>
          <w:sz w:val="20"/>
          <w:szCs w:val="20"/>
          <w:vertAlign w:val="baseline"/>
          <w:rtl w:val="0"/>
        </w:rPr>
        <w:t xml:space="preserve">Le siège social est fixé :</w:t>
      </w:r>
      <w:r w:rsidDel="00000000" w:rsidR="00000000" w:rsidRPr="00000000">
        <w:rPr>
          <w:rFonts w:ascii="Roboto" w:cs="Roboto" w:eastAsia="Roboto" w:hAnsi="Roboto"/>
          <w:b w:val="1"/>
          <w:bCs w:val="1"/>
          <w:sz w:val="20"/>
          <w:szCs w:val="20"/>
          <w:vertAlign w:val="baseline"/>
          <w:rtl w:val="0"/>
        </w:rPr>
        <w:t xml:space="preserve">[adresse_siege].</w:t>
      </w:r>
      <w:r w:rsidDel="00000000" w:rsidR="00000000" w:rsidRPr="00000000">
        <w:rPr>
          <w:rtl w:val="0"/>
        </w:rPr>
      </w:r>
    </w:p>
    <w:p w:rsidR="00000000" w:rsidDel="00000000" w:rsidP="00000000" w:rsidRDefault="00000000" w:rsidRPr="00000000" w14:paraId="00000047">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8">
      <w:pPr>
        <w:tabs>
          <w:tab w:val="left" w:leader="none" w:pos="1695"/>
        </w:tabs>
        <w:jc w:val="both"/>
        <w:rPr>
          <w:rFonts w:ascii="Roboto" w:cs="Roboto" w:eastAsia="Roboto" w:hAnsi="Roboto"/>
          <w:b w:val="1"/>
          <w:bCs w:val="1"/>
          <w:color w:val="000000"/>
          <w:sz w:val="20"/>
          <w:szCs w:val="20"/>
          <w:u w:val="single"/>
          <w:vertAlign w:val="baseline"/>
        </w:rPr>
      </w:pPr>
      <w:r w:rsidDel="00000000" w:rsidR="00000000" w:rsidRPr="00000000">
        <w:rPr>
          <w:rFonts w:ascii="Roboto" w:cs="Roboto" w:eastAsia="Roboto" w:hAnsi="Roboto"/>
          <w:sz w:val="20"/>
          <w:szCs w:val="20"/>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5 - LIEU(X) D’EXERCICE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7428bkw5sqe" w:id="8"/>
      <w:bookmarkEnd w:id="8"/>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lieu d’exercice de la société est situé au</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w:t>
      </w:r>
      <w:r w:rsidDel="00000000" w:rsidR="00000000" w:rsidRPr="00000000">
        <w:rPr>
          <w:rFonts w:ascii="Roboto" w:cs="Roboto" w:eastAsia="Roboto" w:hAnsi="Roboto"/>
          <w:sz w:val="20"/>
          <w:szCs w:val="20"/>
          <w:rtl w:val="0"/>
        </w:rPr>
        <w:t xml:space="preserve">adresse_siege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constitue le lieu d’exercice unique de la société.</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6 - DUREE DE VIE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50">
      <w:pPr>
        <w:tabs>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durée de la Société est fixée à 99 ans à compter de la date d'immatriculation au Registre du Commerce et des Sociétés, sauf les cas de prorogation ou de dissolution anticipée.</w:t>
      </w:r>
    </w:p>
    <w:p w:rsidR="00000000" w:rsidDel="00000000" w:rsidP="00000000" w:rsidRDefault="00000000" w:rsidRPr="00000000" w14:paraId="00000051">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2">
      <w:pPr>
        <w:tabs>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Cette immatriculation ne peut intervenir qu'après inscription de la Société au tableau de l'ordre des médecins.</w:t>
      </w:r>
    </w:p>
    <w:p w:rsidR="00000000" w:rsidDel="00000000" w:rsidP="00000000" w:rsidRDefault="00000000" w:rsidRPr="00000000" w14:paraId="00000053">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tabs>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 an au moins avant la date d'expiration de la Société, la gérance doit provoquer une réunion de la collectivité des associés à l'effet de décider, dans les conditions requises pour les décisions collectives extraordinaires, si la Société doit être prorogée.</w:t>
      </w:r>
    </w:p>
    <w:p w:rsidR="00000000" w:rsidDel="00000000" w:rsidP="00000000" w:rsidRDefault="00000000" w:rsidRPr="00000000" w14:paraId="00000055">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6">
      <w:pPr>
        <w:tabs>
          <w:tab w:val="left" w:leader="none" w:pos="1695"/>
        </w:tabs>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Toute décision de proroger la Société doit être transmise au Conseil départemental de l'ordre des médecins par lettre recommandée avec demande d'avis de réception.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7 – APPORTS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59">
      <w:pPr>
        <w:tabs>
          <w:tab w:val="left" w:leader="none" w:pos="1695"/>
        </w:tabs>
        <w:jc w:val="both"/>
        <w:rPr>
          <w:rFonts w:ascii="Roboto" w:cs="Roboto" w:eastAsia="Roboto" w:hAnsi="Roboto"/>
          <w:b w:val="1"/>
          <w:bCs w:val="1"/>
          <w:i w:val="1"/>
          <w:iCs w:val="1"/>
          <w:color w:val="000000"/>
          <w:sz w:val="20"/>
          <w:szCs w:val="20"/>
          <w:u w:val="single"/>
          <w:vertAlign w:val="baseline"/>
        </w:rPr>
      </w:pPr>
      <w:bookmarkStart w:colFirst="0" w:colLast="0" w:name="_heading=h.qklr3i4c1mhb" w:id="9"/>
      <w:bookmarkEnd w:id="9"/>
      <w:r w:rsidDel="00000000" w:rsidR="00000000" w:rsidRPr="00000000">
        <w:rPr>
          <w:rtl w:val="0"/>
        </w:rPr>
      </w:r>
    </w:p>
    <w:p w:rsidR="00000000" w:rsidDel="00000000" w:rsidP="00000000" w:rsidRDefault="00000000" w:rsidRPr="00000000" w14:paraId="0000005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Dr [prenom] [nom] apporte à la Société la somme de [capital_lettres] euros ([capital_social] €)</w:t>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 [capital_social] €.</w:t>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b w:val="1"/>
          <w:bCs w:val="1"/>
          <w:sz w:val="20"/>
          <w:szCs w:val="20"/>
          <w:u w:val="single"/>
          <w:vertAlign w:val="baseline"/>
        </w:rPr>
      </w:pPr>
      <w:bookmarkStart w:colFirst="0" w:colLast="0" w:name="_heading=h.aa7sq9v2ilzs" w:id="10"/>
      <w:bookmarkEnd w:id="10"/>
      <w:r w:rsidDel="00000000" w:rsidR="00000000" w:rsidRPr="00000000">
        <w:rPr>
          <w:rFonts w:ascii="Roboto" w:cs="Roboto" w:eastAsia="Roboto" w:hAnsi="Roboto"/>
          <w:sz w:val="20"/>
          <w:szCs w:val="20"/>
          <w:vertAlign w:val="baseline"/>
          <w:rtl w:val="0"/>
        </w:rPr>
        <w:t xml:space="preserve">Cette somme a été intégralement déposée conformément à la loi, au crédit d’un compte ouvert au nom de la société en formation dans les livres de la banque [nom_banque] [adresse_banque].</w:t>
      </w:r>
      <w:r w:rsidDel="00000000" w:rsidR="00000000" w:rsidRPr="00000000">
        <w:rPr>
          <w:rtl w:val="0"/>
        </w:rPr>
      </w:r>
    </w:p>
    <w:p w:rsidR="00000000" w:rsidDel="00000000" w:rsidP="00000000" w:rsidRDefault="00000000" w:rsidRPr="00000000" w14:paraId="0000005E">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b w:val="1"/>
          <w:bCs w:val="1"/>
          <w:color w:val="000000"/>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ARTICLE 8 - CAPITAL SOCIAL</w:t>
      </w:r>
      <w:r w:rsidDel="00000000" w:rsidR="00000000" w:rsidRPr="00000000">
        <w:rPr>
          <w:rFonts w:ascii="Roboto" w:cs="Roboto" w:eastAsia="Roboto" w:hAnsi="Roboto"/>
          <w:sz w:val="20"/>
          <w:szCs w:val="20"/>
          <w:vertAlign w:val="baseline"/>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ho2wixszdxdn" w:id="11"/>
      <w:bookmarkEnd w:id="11"/>
      <w:r w:rsidDel="00000000" w:rsidR="00000000" w:rsidRPr="00000000">
        <w:rPr>
          <w:rtl w:val="0"/>
        </w:rPr>
      </w:r>
    </w:p>
    <w:p w:rsidR="00000000" w:rsidDel="00000000" w:rsidP="00000000" w:rsidRDefault="00000000" w:rsidRPr="00000000" w14:paraId="00000062">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capital social est fixé à la somme </w:t>
      </w:r>
      <w:r w:rsidDel="00000000" w:rsidR="00000000" w:rsidRPr="00000000">
        <w:rPr>
          <w:rFonts w:ascii="Roboto" w:cs="Roboto" w:eastAsia="Roboto" w:hAnsi="Roboto"/>
          <w:sz w:val="20"/>
          <w:szCs w:val="20"/>
          <w:vertAlign w:val="baseline"/>
          <w:rtl w:val="0"/>
        </w:rPr>
        <w:t xml:space="preserve">[capital_social] euros.</w:t>
      </w:r>
    </w:p>
    <w:p w:rsidR="00000000" w:rsidDel="00000000" w:rsidP="00000000" w:rsidRDefault="00000000" w:rsidRPr="00000000" w14:paraId="00000063">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tabs>
          <w:tab w:val="left" w:leader="none" w:pos="720"/>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Il est divisé en [nb_parts_total] parts de [valeur_nominale_part] euro chacune, entièrement souscrites et libérées dans les conditions exposées ci-dessus et attribuées en totalité au Docteur [prenom] [nom], associée unique.</w:t>
      </w:r>
    </w:p>
    <w:p w:rsidR="00000000" w:rsidDel="00000000" w:rsidP="00000000" w:rsidRDefault="00000000" w:rsidRPr="00000000" w14:paraId="00000065">
      <w:pPr>
        <w:tabs>
          <w:tab w:val="left" w:leader="none" w:pos="72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[civilite_personne_2] [prenom_personne_2] [nom_personne_2]</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ab/>
        <w:t xml:space="preserv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.[nb_parts_total] parts</w:t>
      </w:r>
    </w:p>
    <w:p w:rsidR="00000000" w:rsidDel="00000000" w:rsidP="00000000" w:rsidRDefault="00000000" w:rsidRPr="00000000" w14:paraId="00000067">
      <w:pPr>
        <w:tabs>
          <w:tab w:val="left" w:leader="none" w:pos="72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tabs>
          <w:tab w:val="left" w:leader="none" w:pos="720"/>
          <w:tab w:val="left" w:leader="none" w:pos="1695"/>
        </w:tabs>
        <w:jc w:val="both"/>
        <w:rPr>
          <w:rFonts w:ascii="Roboto" w:cs="Roboto" w:eastAsia="Roboto" w:hAnsi="Roboto"/>
          <w:sz w:val="20"/>
          <w:szCs w:val="20"/>
          <w:vertAlign w:val="baseline"/>
        </w:rPr>
      </w:pPr>
      <w:bookmarkStart w:colFirst="0" w:colLast="0" w:name="_heading=h.b9j8jgpuxkif" w:id="12"/>
      <w:bookmarkEnd w:id="12"/>
      <w:r w:rsidDel="00000000" w:rsidR="00000000" w:rsidRPr="00000000">
        <w:rPr>
          <w:rFonts w:ascii="Roboto" w:cs="Roboto" w:eastAsia="Roboto" w:hAnsi="Roboto"/>
          <w:sz w:val="20"/>
          <w:szCs w:val="20"/>
          <w:vertAlign w:val="baseline"/>
          <w:rtl w:val="0"/>
        </w:rPr>
        <w:t xml:space="preserve">Total du nombre de parts composant le capital social : ……………………………………….[nb_parts_total] parts</w:t>
      </w:r>
    </w:p>
    <w:p w:rsidR="00000000" w:rsidDel="00000000" w:rsidP="00000000" w:rsidRDefault="00000000" w:rsidRPr="00000000" w14:paraId="00000069">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A">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1695"/>
          <w:tab w:val="left" w:leader="none" w:pos="90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9 - QUALITE D’ASSOCIE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6C">
      <w:pPr>
        <w:tabs>
          <w:tab w:val="left" w:leader="none" w:pos="900"/>
        </w:tabs>
        <w:ind w:left="2340" w:right="0" w:hanging="360"/>
        <w:jc w:val="both"/>
        <w:rPr>
          <w:rFonts w:ascii="Roboto" w:cs="Roboto" w:eastAsia="Roboto" w:hAnsi="Roboto"/>
          <w:b w:val="1"/>
          <w:bCs w:val="1"/>
          <w:color w:val="000000"/>
          <w:sz w:val="20"/>
          <w:szCs w:val="20"/>
          <w:u w:val="none"/>
          <w:vertAlign w:val="baseline"/>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Plus de la moitié du capital social et des droits de vote doit être détenue directement par des médecins en exercice au sein de la Société, ci-après désignés "associés professionnels".</w:t>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L.6122-1 du Code de la santé publique ou qui justifient des utilisations multiples.</w:t>
      </w:r>
    </w:p>
    <w:p w:rsidR="00000000" w:rsidDel="00000000" w:rsidP="00000000" w:rsidRDefault="00000000" w:rsidRPr="00000000" w14:paraId="0000007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complément peut être détenu par :</w:t>
      </w:r>
    </w:p>
    <w:p w:rsidR="00000000" w:rsidDel="00000000" w:rsidP="00000000" w:rsidRDefault="00000000" w:rsidRPr="00000000" w14:paraId="0000007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des personnes physiques ou morales exerçant la profession de médecin, ci-après désignés "professionnels extérieurs",</w:t>
      </w:r>
    </w:p>
    <w:p w:rsidR="00000000" w:rsidDel="00000000" w:rsidP="00000000" w:rsidRDefault="00000000" w:rsidRPr="00000000" w14:paraId="0000007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pendant un délai de dix ans, des personnes physiques qui, ayant cessé toute activité professionnelle, ont exercé la profession de médecin au sein de la Société, ci-après désignés "anciens associés professionnels",</w:t>
      </w:r>
    </w:p>
    <w:p w:rsidR="00000000" w:rsidDel="00000000" w:rsidP="00000000" w:rsidRDefault="00000000" w:rsidRPr="00000000" w14:paraId="0000007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les ayants droit des personnes physiques mentionnées ci-dessus, pendant un délai de cinq ans suivant leur décès, ci-après désignés "ayants droit",</w:t>
      </w:r>
    </w:p>
    <w:p w:rsidR="00000000" w:rsidDel="00000000" w:rsidP="00000000" w:rsidRDefault="00000000" w:rsidRPr="00000000" w14:paraId="0000007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une société de participations financières de professions libérales régie par le livre V de l’ordonnance du 08 février 2023, si les membres de cette société exercent leur profession au sein de la société d'exercice libéral,</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légalement établie dans un autre Etat membre de l'Union européenne ou partie à l'accord sur l'Espace économique européen ou dans la Confédération suisse 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rsidR="00000000" w:rsidDel="00000000" w:rsidP="00000000" w:rsidRDefault="00000000" w:rsidRPr="00000000" w14:paraId="0000007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et, dans la limite du quart du capital social, toutes personnes physiques ou morales autres que celles exerçant la profession de médecin, ci-après désignés "associés externes".</w:t>
      </w:r>
    </w:p>
    <w:p w:rsidR="00000000" w:rsidDel="00000000" w:rsidP="00000000" w:rsidRDefault="00000000" w:rsidRPr="00000000" w14:paraId="0000007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Cependant la détention directe ou indirecte de parts d'une SEL de médecins est interdite à :</w:t>
      </w:r>
    </w:p>
    <w:p w:rsidR="00000000" w:rsidDel="00000000" w:rsidP="00000000" w:rsidRDefault="00000000" w:rsidRPr="00000000" w14:paraId="0000008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exerçant une autre profession médicale ou une profession paramédicale ;</w:t>
      </w:r>
    </w:p>
    <w:p w:rsidR="00000000" w:rsidDel="00000000" w:rsidP="00000000" w:rsidRDefault="00000000" w:rsidRPr="00000000" w14:paraId="0000008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exerçant la profession de pharmacien d'officine ou de vétérinaire;</w:t>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exerçant la fonction de directeur ou de directeur-adjoint de laboratoire d'analyses de biologie médicale ;</w:t>
      </w:r>
    </w:p>
    <w:p w:rsidR="00000000" w:rsidDel="00000000" w:rsidP="00000000" w:rsidRDefault="00000000" w:rsidRPr="00000000" w14:paraId="0000008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exerçant l'activité de fournisseur, distributeur ou fabricant de matériel ayant un lien avec la profession médicale et de produits pharmaceutiques, ou celle de prestataire de services dans le secteur de la médecine ;</w:t>
      </w:r>
    </w:p>
    <w:p w:rsidR="00000000" w:rsidDel="00000000" w:rsidP="00000000" w:rsidRDefault="00000000" w:rsidRPr="00000000" w14:paraId="0000008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les entreprises et organismes d'assurance et de capitalisation et tous les organismes de prévoyance, de retraite et de protection sociale obligatoires ou facultatifs.</w:t>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Une même personne physique ou morale ne peut détenir des participations que dans deux sociétés d'exercice libéral de médecins.</w:t>
      </w:r>
    </w:p>
    <w:p w:rsidR="00000000" w:rsidDel="00000000" w:rsidP="00000000" w:rsidRDefault="00000000" w:rsidRPr="00000000" w14:paraId="0000008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l'une des conditions visées au présent article n'est plus remplie, la Société dispose d'un délai d'un an pour se mettre en conformité avec la règlementation en vigueur. 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rsidR="00000000" w:rsidDel="00000000" w:rsidP="00000000" w:rsidRDefault="00000000" w:rsidRPr="00000000" w14:paraId="0000008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Dans l'hypothèse où à l'expiration du délai de cinq ans prévu au 3° du présent article, les ayants droit des associés ou anciens associés n'auraient pas cédé les parts leur appartenant, la Société peut, nonobstant leur opposition, décider de réduire son capital du montant de la valeur nominale de leurs parts et de les racheter à un prix fixé dans les conditions prévues à l'article 1843-4 du Code civil. Néanmoins, cette disposition ne s'applique pas aux ayants droit ayant déjà la qualité d'associé.</w:t>
      </w:r>
    </w:p>
    <w:p w:rsidR="00000000" w:rsidDel="00000000" w:rsidP="00000000" w:rsidRDefault="00000000" w:rsidRPr="00000000" w14:paraId="0000009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sz w:val="20"/>
          <w:szCs w:val="20"/>
          <w:vertAlign w:val="baseline"/>
        </w:rPr>
      </w:pPr>
      <w:r w:rsidDel="00000000" w:rsidR="00000000" w:rsidRPr="00000000">
        <w:rPr>
          <w:rFonts w:ascii="Roboto" w:cs="Roboto" w:eastAsia="Roboto" w:hAnsi="Roboto"/>
          <w:sz w:val="20"/>
          <w:szCs w:val="20"/>
          <w:vertAlign w:val="baseline"/>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9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10 - COMPTE COURANT D’ASSOCIES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exerçant sa profession au sein de la Société ainsi que ses ayants droit devenus associés peuvent mettre à la disposition de la Société, au titre de comptes d'associés, des sommes dont le montant ne pourra excéder trois fois celui de leur participation au capital.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autre associé peut mettre, au même titre, à la disposition de la Société, des sommes dont le montant ne peut excéder celui de sa participation au capital.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sommes ne peuvent être retirées, en tout ou partie, qu'après notification à la Société, par lettre recommandée avec demande d'avis de réception, avec un préavis dont la durée ne peut être inférieure, pour l'associé exerçant au sein de la société, et le cas échéant, pour ses ayants droit à six mois et pour tout autre associé à un an.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11 - TRANSMISSION DES DROITS SOCIAUX</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9F">
      <w:pPr>
        <w:tabs>
          <w:tab w:val="left" w:leader="none" w:pos="180"/>
          <w:tab w:val="left" w:leader="none" w:pos="1260"/>
          <w:tab w:val="left" w:leader="none" w:pos="1620"/>
          <w:tab w:val="left" w:leader="none" w:pos="2340"/>
        </w:tabs>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Les parts sociales ne peuvent être transmises, cédées ou nanties qu’au profit d’une personne qui peut être associé de la société en vertu de la loi et de la réglementation, et sous réserve du respect des règles légales de répartition du capital social telles que définies par les dispositions de l’article 9 des présents statuts et qui doit être agréée par les associés en assemblée générale représentant une majorité des trois quarts des porteurs de parts, dans les conditions de l’article 13-2 des présents statuts.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11.1 - Démembrement de parts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36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démembrement de propriété des parts sociales, les règles suivantes devront être respectées :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1080" w:right="0" w:hanging="229.00000000000006"/>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s’il s’agit d’un démembrement successoral de parts d’associés professionnels, il conviendra de veiller à ce que les règles relatives à la composition du capital social et aux majorités de vote prévues soient respectées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hanging="36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en cas de démembrement non successoral de parts d’associés professionnels, l’associé professionnel conservera la totalité des droits de vote afférents aux parts démembrées.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hanging="36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deux cas, le conseil départemental devra être informé du démembrement et de ces conditions par l’associé dont les parts sociales sont démembrées.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11.2 - Cession de parts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Agrément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transmises ou cédées qu'au profit d'une personne justifiant de l'une des qualités énoncées à l'article 9 et qui n'est pas frappée d'une interdiction d'exercer la profession constituant l'objet social. Ces réserves valent pour tous les cas de transmission ou de cession ci-après prévus.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cédées à quelque titre que ce soit à des tiers étrangers à la Société et même entre associés, entre conjoints, entre ascendants et descendants des associés. La décision de cession des parts doit être prise par les associés exerçant leur activité au sein de la Société représentant au moins les trois quarts des parts sociales.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dispositions sont notamment applicables en cas de vente, donation, apport, fusion, scission, dissolution d'une société après réunion de toutes les parts ou actions en une même main, partage d'une personne morale.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dispositions légales et réglementaires relatives à la procédure d'agrément et au refus d'agrément sont applicables.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cessions de parts sociales doivent être constatées par un acte notarié ou sous signature privée.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cessions seront rendues opposables à la Société soit dans les formes prévues à l'article 1690 du Code civil, soit par le dépôt d'un original de l'acte de cession en vue de son inscription sur le registre de la Société, au siège social, contre remise par le gérant d'une attestation de dépôt.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Elles ne sont opposables aux tiers qu'après accomplissement de ces formalités et, en outre, après publication des statuts modifiés au Registre du commerce et des sociétés ; ce dépôt peut être effectué par voie électronique.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l'absence de publication des statuts modifiés au Registre du commerce et des sociétés, le cédant ou le cessionnaire peut, après mise en demeure du gérant d'effectuer cette publication, restée vaine au terme d'un délai de huit jours, et en justifiant de la saisine du président du tribunal en application de l'article L. 123-5-1 ou de l'article L. 210-7 du Code de commerce, déposer contre récépissé l'acte de cession de parts sociales au Registre du commerce et des sociétés. A titre conservatoire et jusqu'à la décision du tribunal, ce dépôt rend la cession opposable aux tiers, sous réserve de l'accomplissement des formalités prévues ci-dessus.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ailleurs, les parts sociales ne pourront être cédées à des personnes présentées ou agréées par les autres membres de la Société en vue d'exercer leur profession au sein de la Société que sous la condition suspensive de l'inscription du cessionnaire sur le tableau de l'ordre des médecins.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cessions ou les transmissions de parts sociales sont portées à la connaissance du Conseil départemental de l'ordre par les associés cessionnaires, par lettre recommandée avec demande d'avis de réception.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Procédure d’agrément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tous les cas de cession, l'agrément est donné à la majorité des trois quarts des parts détenues par des associés exerçant la profession au sein de la SELARL.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Pour obtenir cet agrément, l'associé qui veut vendre ou donner tout ou partie des parts qu'il possède doit notifier son projet à la gérance et à chacun des associés, en indiquant les nom, prénoms, profession et domicile du cessionnaire proposé, le nombre de parts qu'il désire céder et, s'il s'agit d'une vente, le prix convenu. Cette notification doit être effectuée par acte extrajudiciaire ou par lettre recommandée avec demande d'avis de réception.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huit jours à compter de la notification du projet de cession, la gérance convoque l'assemblée des associés pour qu'elle délibère sur le projet de cession ou consulte les associés par écrit sur ledit projet.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décision des associés n'a pas à être motivée. Elle est notifiée, dès son prononcé, au cédant éventuel, par la gérance, par lettre recommandée avec demande d'avis de réception.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cessionnaire proposé est agréé, la cession doit être régularisée dans le délai maximal de trente jours à partir de la notification de la décision des associés, à défaut de quoi une nouvelle demande d'agrément serait nécessaire.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société n'a pas fait connaître sa décision dans le délai de trois mois à compter de la dernière des notifications faites par le cédant, le consentement à la cession est réputé acquis.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société a refusé de consentir à la cession, le cédant peut, dans les huit jours de la notification de refus qui lui est faite, signifier par lettre recommandée avec demande d'avis de réception, adressée à la société, qu'il renonce à son projet de cession.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défaut de renonciation de la part du cédant, les associés sont tenus, dans le délai de trois mois à compter de ce refus, d'acquérir ou de faire acquérir les parts. À la demande du gérant, ce délai peut être prolongé une seule fois par décision de justice, sans que cette prolongation puisse excéder six mois.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l'expiration du délai imparti, la société n'a pas racheté ou fait racheter les parts, l'associé cédant peut réaliser la cession initialement prévue.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peut également, avec le consentement de l'associé candidat cédant, décider, dans le même délai, de réduire son capital du montant de la valeur nominale des parts dont la cession est proposée, et racheter celles-ci.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l'associé qui avait proposé de céder ses parts ne peut, en cas de non agrément, exiger le rachat de celles-ci s'il n'en est propriétaire depuis deux ans au moins, sauf le cas où il les aurait recueillies par succession, liquidation de communauté entre époux ou donation du conjoint, d'un ascendant ou d'un descendant.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Evaluation des parts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défaut d'accord entre les parties, le prix des parts est fixé dans les conditions prévues à l'article 1843-4 du Code civil.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frais d'expertise seront acquittés par moitié par le cédant et par moitié par les acquéreurs.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d'achat par les associés ou par un tiers, le prix est payé comptant.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rachat des parts par la société, le prix est payable dans les six mois de la signature de l'acte de cession. Toutefois, un délai de paiement qui ne saurait excéder deux ans peut, sur justification, être accordé à la société par décision de justice ; les sommes dues portant alors intérêt au taux de base bancaire moyen des banques LCL, BNP et SOCIETE GENERALE.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11.3 - Transmission par décès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décès de l’associé unique, la société ne continue avec ses héritiers que dans la mesure où un ou plusieurs d’entre eux sont amenés à prendre la qualité de professionnel en exercice dans la société, conformément aux règles légales de détention du capital social. A défaut, la société est dissoute immédiatement et doit être liquidée.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l’hypothèse où la société est détenue par plusieurs associés, en cas de décès d'un associé professionnel, d'un professionnel externe ou d'un ancien associé professionnel, la Société continue entre les associés survivants et ses héritiers, légataires ou représentants, sous réserve de l'agrément des intéressés par la majorité des trois quarts des parts détenues par des associés exerçant la profession de médecin au sein de la Société.</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aucun cas, la transmission de parts suite au décès d'un associé ne devra avoir pour effet de porter atteinte aux dispositions de l'article 9 sur la composition du capital.</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 cas contraire, les ayants droit de l'associé décédé devront céder, dans le délai d'un an à compter du décès de l'associé, la fraction de parts nécessaires au maintien de la majorité devant être détenue par les associés professionnels. À défaut, la gérance, à l'expiration dudit délai d'un an, mettra en demeure les ayants droit de l'associé décédé, par lettre recommandée avec demande d'avis de réception, de présenter un cessionnaire dans un délai de deux mois ; cette mise en demeure mentionnera obligatoirement les dispositions de l'alinéa qui suit.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l'expiration de ce délai de deux mois, aucun projet de cession n'a été notifié à la Société, la Société pourra, nonobstant toute opposition des ayants droit de l'associé décédé, faire acquérir les parts en cause par un cessionnaire agréé ou pourra, avec l'accord des ayants droit, les acquérir elle-même en vue de réduire son capital. La décision de réduction du capital sera prise, à la majorité des trois quarts des parts détenues par des associés, dans le cadre d'une assemblée générale au cours de laquelle les associés devront, à l'unanimité, renoncer à leurs droits sur ladite réduction. À défaut d'une telle renonciation, la réduction de capital ne pourra être mise en œuvre. Le prix des parts et les modalités de paiement seront fixés dans les conditions prévues à l'article 1843-4 du Code civil.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plus, les ayants droit d'un associé décédé ne pourront conserver les parts de la Société que pendant un délai de cinq ans à compter du décès.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décès d'un ayant droit, d'un professionnel exerçant ou d'un associé externe, ses parts sont librement transmises au profit de toute personne qui est déjà membre de la Société.</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autres héritiers ou ayants droit ne deviennent associés que s'ils reçoivent l'agrément de la majorité des trois quarts des parts détenues par des associés professionnels.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procédure d'agrément est celle fixée par la loi. De même, il est fait application, le cas échéant, des dispositions légales et réglementaires prévues en cas de refus d'agrément.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11.4 – Liquidation d’une communauté de biens entre époux</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dissolution de communauté par le décès du conjoint de l'époux associé et lorsque ce dernier n'obtient pas le droit, lors de la liquidation de la communauté, de conserver la totalité des parts inscrites à son nom, aucun agrément n'est exigé de l'attributaire qui est déjà associé.</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autres attributaires ne deviennent associés que s'ils reçoivent l'agrément de la majorité des trois quarts des parts détenues par des associés professionnels. La procédure d'agrément et les conséquences du refus d'agrément sont celles prévues par la loi. Toutefois, le conjoint associé bénéficie d'une priorité de rachat des parts du ou des héritiers ou ayants droit non agréés.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liquidation de communauté du vivant des époux, les parts se transmettent librement lorsque les deux conjoints sont déjà associés. Hormis cette hypothèse, la liquidation ne peut attribuer définitivement au conjoint de l'associé des parts sociales que si ce conjoint est agréé par la majorité des trois quarts des parts détenues par des associés professionnels. Le conjoint non agréé, attributaire de parts, est créancier de la valeur de celles-ci qui lui seront rachetées selon les dispositions prévues à l'alinéa précédent.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11.5 - Nantissement de parts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projet de nantissement de parts sociales doit être signifié à la Société et à chaque associé. Le nantissement doit être agréé par une décision prise à la majorité des trois quarts des parts détenues par des associés professionnels.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réalisation forcée des parts nanties et de défaut d'agrément préalable, le cessionnaire devra être agréé par une décision prise à la majorité des trois quarts des parts détenues par des associés professionnels.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7b55074hxwnn" w:id="13"/>
      <w:bookmarkEnd w:id="13"/>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12 - NON CONCURRENCE DE L’ASSOCIE MEDECIN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2fav4tmk7x4w" w:id="14"/>
      <w:bookmarkEnd w:id="14"/>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qui cesse son activité au sein de la société s’oblige à ne pas se réinstaller à titre libéral ou de membre d’une société d’exercice pendant une </w:t>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durée de 2 ans et dans un rayon de 2 kilomètres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à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partir du lieu d’exercice tel que mentionné à l’article 5. Il s’engage également à ne rien entreprendre pour détourner la clientèle de la société.</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13 - EXCLUSION DE L’ASSOCIE MEDECIN EN EXERCICE DANS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12">
      <w:pPr>
        <w:jc w:val="both"/>
        <w:rPr>
          <w:rFonts w:ascii="Roboto" w:cs="Roboto" w:eastAsia="Roboto" w:hAnsi="Roboto"/>
          <w:b w:val="1"/>
          <w:bCs w:val="1"/>
          <w:sz w:val="20"/>
          <w:szCs w:val="20"/>
          <w:u w:val="none"/>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associé professionnel peut être exclu :</w:t>
      </w:r>
    </w:p>
    <w:p w:rsidR="00000000" w:rsidDel="00000000" w:rsidP="00000000" w:rsidRDefault="00000000" w:rsidRPr="00000000" w14:paraId="0000011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lorsqu'il est frappé d'une mesure disciplinaire entraînant une interdiction d'exercice égale ou supérieure à trois mois ;</w:t>
      </w:r>
    </w:p>
    <w:p w:rsidR="00000000" w:rsidDel="00000000" w:rsidP="00000000" w:rsidRDefault="00000000" w:rsidRPr="00000000" w14:paraId="0000011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lorsqu'il contrevient aux règles de fonctionnement de la Société et viole les présents statuts.</w:t>
      </w:r>
    </w:p>
    <w:p w:rsidR="00000000" w:rsidDel="00000000" w:rsidP="00000000" w:rsidRDefault="00000000" w:rsidRPr="00000000" w14:paraId="0000011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exclusion est décidée par les associés statuant à la majorité des trois quarts des parts, calculée en excluant, outre l'intéressé, les associés ayant fait l'objet d'une sanction pour les mêmes faits ou pour des faits connexes, l'unanimité des autres associés exerçant au sein de la Société et habilités à se prononcer en l'espèce devant être recueillie.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Aucune décision d'exclusion ne peut être prise si l'associé n'a pas été régulièrement convoqué à l'assemblée générale, quinze jours au moins avant la date prévue et par lettre recommandée avec demande d'avis de réception, et s'il n'a pas été mis à même de présenter sa défense sur les faits précis qui lui sont reprochés.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de l'associé exclu sont soit achetées par un acquéreur agréé par les associés subsistants, soit achetées par la Société, qui doit alors réduire son capital.</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défaut d'accord sur le prix de cession des titres ou sur leurs valeurs de rachat, il est recouru à la procédure prévue par l'article 11.2 « Evaluation des parts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d'interdiction temporaire d'exercer, sauf à être exclu par les autres associés dans les conditions prévues ci-dessus, l'intéressé conserve ses droits et obligations d'associé à l'exclusion de la rémunération liée à l'exercice de son activité professionnelle.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tous les cas où le présent article prévoit la cession obligatoire de parts, il sera fait application des dispositions de l'article 11.2 ci-dessus.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lorsque le rachat est soumis à la diligence de la gérance, il est réalisé soit par les associés restants ou par des tiers, dûment agréés, soit, si l'intéressé y consent, par la Société elle-même, qui réduira son capital en conséquence.</w:t>
      </w:r>
      <w:r w:rsidDel="00000000" w:rsidR="00000000" w:rsidRPr="00000000">
        <w:rPr>
          <w:rtl w:val="0"/>
        </w:rPr>
      </w:r>
    </w:p>
    <w:p w:rsidR="00000000" w:rsidDel="00000000" w:rsidP="00000000" w:rsidRDefault="00000000" w:rsidRPr="00000000" w14:paraId="0000012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naqs84bqfq5m" w:id="15"/>
      <w:bookmarkEnd w:id="15"/>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2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14 - CESSATION D’ACTIVITE DE L’ASSOCIE MEDECIN EN EXERCICE DANS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c3ud5ccbfxm1" w:id="16"/>
      <w:bookmarkEnd w:id="16"/>
      <w:r w:rsidDel="00000000" w:rsidR="00000000" w:rsidRPr="00000000">
        <w:rPr>
          <w:rtl w:val="0"/>
        </w:rPr>
      </w:r>
    </w:p>
    <w:p w:rsidR="00000000" w:rsidDel="00000000" w:rsidP="00000000" w:rsidRDefault="00000000" w:rsidRPr="00000000" w14:paraId="00000129">
      <w:pPr>
        <w:jc w:val="both"/>
        <w:rPr>
          <w:rFonts w:ascii="Roboto" w:cs="Roboto" w:eastAsia="Roboto" w:hAnsi="Roboto"/>
          <w:b w:val="1"/>
          <w:bCs w:val="1"/>
          <w:color w:val="00b050"/>
          <w:sz w:val="20"/>
          <w:szCs w:val="20"/>
          <w:vertAlign w:val="baseline"/>
        </w:rPr>
      </w:pPr>
      <w:r w:rsidDel="00000000" w:rsidR="00000000" w:rsidRPr="00000000">
        <w:rPr>
          <w:rFonts w:ascii="Roboto" w:cs="Roboto" w:eastAsia="Roboto" w:hAnsi="Roboto"/>
          <w:sz w:val="20"/>
          <w:szCs w:val="20"/>
          <w:vertAlign w:val="baseline"/>
          <w:rtl w:val="0"/>
        </w:rPr>
        <w:t xml:space="preserve">Tout associé professionnel peut, à la condition d'en informer la société par lettre recommandée avec avis de réception, cesser l'activité professionnelle qu'il exerce au sein de la société. Il doit respecter un délai de six mois à compter de la notification relative à la cessation d'activité.</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b050"/>
          <w:sz w:val="20"/>
          <w:szCs w:val="20"/>
          <w:u w:val="none"/>
          <w:vertAlign w:val="baseline"/>
        </w:rPr>
      </w:pPr>
      <w:bookmarkStart w:colFirst="0" w:colLast="0" w:name="_heading=h.vwrur47aazqq" w:id="17"/>
      <w:bookmarkEnd w:id="17"/>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à l'expiration du délai de dix ans, s'il est applicable, l'Ancien Professionnel Exerçant n'a pas cédé la totalité des parts qu'il détient, la société peut, nonobstant son opposition, décider de réduire son capital et de les racheter.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Toutefois, si sa cessation d'activité a pour effet de réduire le capital détenu par les Professionnels Exerçants à une fraction inférieure à la moitié, il sera contraint de céder un nombre de parts sociales tel qu'il permette de rétablir une répartition du capital et des droits de vote conforme aux prescriptions légales et réglementaires rappelées à l'article 9 ci-dessus.</w:t>
      </w:r>
    </w:p>
    <w:p w:rsidR="00000000" w:rsidDel="00000000" w:rsidP="00000000" w:rsidRDefault="00000000" w:rsidRPr="00000000" w14:paraId="00000130">
      <w:pPr>
        <w:jc w:val="both"/>
        <w:rPr>
          <w:rFonts w:ascii="Roboto" w:cs="Roboto" w:eastAsia="Roboto" w:hAnsi="Roboto"/>
          <w:sz w:val="20"/>
          <w:szCs w:val="20"/>
          <w:vertAlign w:val="baseline"/>
        </w:rPr>
      </w:pPr>
      <w:bookmarkStart w:colFirst="0" w:colLast="0" w:name="_heading=h.10xwqf3rmupc" w:id="18"/>
      <w:bookmarkEnd w:id="18"/>
      <w:r w:rsidDel="00000000" w:rsidR="00000000" w:rsidRPr="00000000">
        <w:rPr>
          <w:rtl w:val="0"/>
        </w:rPr>
      </w:r>
    </w:p>
    <w:p w:rsidR="00000000" w:rsidDel="00000000" w:rsidP="00000000" w:rsidRDefault="00000000" w:rsidRPr="00000000" w14:paraId="00000131">
      <w:pPr>
        <w:jc w:val="both"/>
        <w:rPr>
          <w:rFonts w:ascii="Roboto" w:cs="Roboto" w:eastAsia="Roboto" w:hAnsi="Roboto"/>
          <w:sz w:val="20"/>
          <w:szCs w:val="20"/>
          <w:vertAlign w:val="baseline"/>
        </w:rPr>
      </w:pPr>
      <w:bookmarkStart w:colFirst="0" w:colLast="0" w:name="_heading=h.209fly9tsht5" w:id="19"/>
      <w:bookmarkEnd w:id="19"/>
      <w:r w:rsidDel="00000000" w:rsidR="00000000" w:rsidRPr="00000000">
        <w:rPr>
          <w:rFonts w:ascii="Roboto" w:cs="Roboto" w:eastAsia="Roboto" w:hAnsi="Roboto"/>
          <w:sz w:val="20"/>
          <w:szCs w:val="20"/>
          <w:vertAlign w:val="baseline"/>
          <w:rtl w:val="0"/>
        </w:rPr>
        <w:t xml:space="preserve">Ces parts sociales devront être cédées dans les conditions de l’article 11. En outre, lorsque le rachat est soumis à la diligence de la gérance, il est réalisé soit par les associés restants ou par des tiers, dûment agréés, soit, si l’intéressé y consent, par la société elle-même, qui réduira son capital en conséquence.</w:t>
      </w:r>
    </w:p>
    <w:p w:rsidR="00000000" w:rsidDel="00000000" w:rsidP="00000000" w:rsidRDefault="00000000" w:rsidRPr="00000000" w14:paraId="0000013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Professionnel Exerçant qui cesse définitivement d'exercer sa profession au sein de la société, sans mettre fin à toute activité professionnelle, comme tout Professionnel Exerçant frappé d'une interdiction définitive d'exercer la profession, perd, dès ce moment, l'exercice des droits attachés aux parts qu'ils détiennent. Leurs parts sont rachetées à la diligence de la gérance.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ix8tr967yl0l" w:id="20"/>
      <w:bookmarkEnd w:id="20"/>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15 - PLACEMENT HORS CONVENTION DE L’ASSOCIE MEDECIN</w:t>
      </w:r>
      <w:r w:rsidDel="00000000" w:rsidR="00000000" w:rsidRPr="00000000">
        <w:rPr>
          <w:rFonts w:ascii="Roboto" w:cs="Roboto" w:eastAsia="Roboto" w:hAnsi="Roboto"/>
          <w:b w:val="0"/>
          <w:bCs w:val="0"/>
          <w:i w:val="0"/>
          <w:iCs w:val="0"/>
          <w:smallCaps w:val="0"/>
          <w:strike w:val="0"/>
          <w:color w:val="000000"/>
          <w:sz w:val="20"/>
          <w:szCs w:val="20"/>
          <w:u w:val="single"/>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EN EXERCICE DANS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l’un des associés est placé hors convention par les caisses d’assurance maladie pour une durée supérieure à trois mois ou en cas de récidive des manquements ayant entraîné un premier déconventionnement quelle qu'en soit la durée, il en informe immédiatement la société par lettre recommandée, et lui notifie sa décision de se retirer ou non de la société.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S’il décide de conserver ses parts sociales, la société pourra alors suspendre son exercice professionnel dans le cadre de la société pour la durée de la mise hors convention.  Il doit être convoqué au moins 15 jours avant la date de l’assemblée générale qui se prononcera sur sa suspension. La décision devra être prise à la majorité des trois quarts des parts et à l’unanimité des parts détenues par des associés professionnels. La mesure lui est notifiée par le gérant par lettre recommandée dans le mois suivant la date de l’assemblée générale.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7tl0lm8j26x8" w:id="21"/>
      <w:bookmarkEnd w:id="21"/>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S’il décide de se retirer de la société, le gérant doit convoquer immédiatement les associés afin qu’ils délibèrent sur le rachat de ses parts sociales. Lesdites parts devront être rachetées dans un délai de 3 mois à compter de la date de réunion de l’assemblée générale des associés, soit par ces derniers, soit par un tiers proposé par eux ou par le médecin déconventionné et qui devra être agréé dans les mêmes conditions prévues aux présents statuts que pour une cession de parts sociales, soit enfin par la société qui devra opérer une réduction de son capital du montant de leur valeur nominale. En cas de désaccord sur le prix de rachat des parts, celui-ci sera fixé suivant les conditions de l’article 1843-4 du code civil.</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16 - DE LA GERANCE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3F">
      <w:pPr>
        <w:tabs>
          <w:tab w:val="left" w:leader="none" w:pos="360"/>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société est gérée par son associé unique, exerçant la profession au sein de la Société. </w:t>
      </w:r>
    </w:p>
    <w:p w:rsidR="00000000" w:rsidDel="00000000" w:rsidP="00000000" w:rsidRDefault="00000000" w:rsidRPr="00000000" w14:paraId="00000140">
      <w:pPr>
        <w:tabs>
          <w:tab w:val="left" w:leader="none" w:pos="36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41">
      <w:pPr>
        <w:tabs>
          <w:tab w:val="left" w:leader="none" w:pos="360"/>
        </w:tabs>
        <w:jc w:val="both"/>
        <w:rPr>
          <w:rFonts w:ascii="Roboto" w:cs="Roboto" w:eastAsia="Roboto" w:hAnsi="Roboto"/>
          <w:i w:val="1"/>
          <w:i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Dans l’hypothèse où la société deviendrait pluripersonnelle, une ou plusieurs personnes physiques pourront être choisies parmi les associés exerçant leur profession au sein de la société pour être gérant. Le ou les gérants sont nommés par décision de l’assemblée générale ordinaire des associés représentant plus de la moitié des parts sociales. Le ou les gérants ne peuvent pas déléguer leurs pouvoirs.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17 – POUVOIRS DU GERANT</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l’égard des tiers, le gérant a les pouvoirs les plus étendus pour agir au nom de la société et pour passer tous les actes et effectuer toutes les opérations, dans les limites de l’objet social. Le gérant ne peut jamais exercer ses pouvoirs de telle sorte que la société risque d’être en infraction avec les règles de déontologie.</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l’hypothèse où la société deviendrait pluripersonnelle, à l’égard des tiers, le ou les gérants ont, ensemble ou séparément en cas de pluralité de gérants, les pouvoirs les plus étendus pour agir au nom de la société et pour passer tous les actes et effectuer toutes les opérations, dans les limites de l’objet social ; ils disposent à cet effet de la signature sociale.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l’égard des associés, le ou les gérants peuvent accomplir tous les actes de gestion dans l’intérêt de la société.</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tous les cas, les pouvoirs du ou des gérants ne peuvent en aucun cas avoir pour effet de créer une subordination des associés à la société pour l’accomplissement de leurs actes professionnels. Ils ne doivent jamais s’exercer de telle sorte que les associés ou la société risquent d’être en infraction avec les règles de déontologie.</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 ou les gérants ne peuvent, sans l’autorisation des associés statuant à la majorité requise pour les décisions ordinaires, passer les actes ou effectuer les opérations suivantes : recrutement d’un médecin collaborateur, achat d’un matériel au-delà de [seuil_achat_materiel] €, souscription d’un emprunt supérieur à [seuil_emprunt_gerance] €.</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18 – RESPONSABILITE DU GERANT</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gérant est responsable en cette qualité des infractions aux dispositions législatives ou réglementaires applicables, des violations statutaires, et des fautes commises dans sa gestion.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l’hypothèse où la société deviendrait unipersonnelle, le gérant est responsable individuellement, ou solidairement en cas de pluralité de gérants, des infractions aux dispositions législatives ou réglementaires applicables, des violations statutaires, et des fautes commises dans sa gestion.</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19 – REMUNERATION DU GERANT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9klsniemv5tg" w:id="22"/>
      <w:bookmarkEnd w:id="22"/>
      <w:r w:rsidDel="00000000" w:rsidR="00000000" w:rsidRPr="00000000">
        <w:rPr>
          <w:rtl w:val="0"/>
        </w:rPr>
      </w:r>
    </w:p>
    <w:p w:rsidR="00000000" w:rsidDel="00000000" w:rsidP="00000000" w:rsidRDefault="00000000" w:rsidRPr="00000000" w14:paraId="0000015A">
      <w:pPr>
        <w:jc w:val="both"/>
        <w:rPr>
          <w:rFonts w:ascii="Roboto" w:cs="Roboto" w:eastAsia="Roboto" w:hAnsi="Roboto"/>
          <w:b w:val="1"/>
          <w:bCs w:val="1"/>
          <w:sz w:val="20"/>
          <w:szCs w:val="20"/>
          <w:u w:val="single"/>
          <w:vertAlign w:val="baseline"/>
        </w:rPr>
      </w:pPr>
      <w:bookmarkStart w:colFirst="0" w:colLast="0" w:name="_heading=h.v2nekxigrxlf" w:id="23"/>
      <w:bookmarkEnd w:id="23"/>
      <w:r w:rsidDel="00000000" w:rsidR="00000000" w:rsidRPr="00000000">
        <w:rPr>
          <w:rFonts w:ascii="Roboto" w:cs="Roboto" w:eastAsia="Roboto" w:hAnsi="Roboto"/>
          <w:sz w:val="20"/>
          <w:szCs w:val="20"/>
          <w:vertAlign w:val="baseline"/>
          <w:rtl w:val="0"/>
        </w:rPr>
        <w:t xml:space="preserve">La rémunération de l'associé gérant se divise en deux parties : une correspondant à la rémunération technique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20 - DES DECISIONS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unique exerce les pouvoirs dévolus par la loi à la collectivité des associés.  Ses décisions sont répertoriées dans un registre spécial coté et paraphé.</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une société pluripersonnelle, la volonté des associés s’exprime par des décisions collectives.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20.1 – Décisions extraordinaires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décisions collectives sont qualifiées d'extraordinaires quand elles concernent tout objet pouvant entraîner directement ou indirectement une modification des statuts ou si elles ont trait à l'agrément de cessionnaires de parts sociales, quand cet agrément est nécessaire, ou encore quand elles ont trait à l'exclusion d'un associé et d'ordinaires dans tous les autres cas.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moyen des décisions collectives extraordinaires, les associés peuvent modifier les statuts dans toutes leurs dispositions et notamment décider la transformation de la société en société de tout autre type reconnu par les lois en vigueur au jour de la transformation, et ce, sans qu'il en résulte la création d'un être moral nouveau.</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9">
      <w:pPr>
        <w:ind w:right="-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décisions collectives extraordinaires ne sont valablement prises, sur première consultation, que si les associés présents ou représentés possèdent au moins les deux tiers des parts sociales et un quart des parts sociales sur deuxième consultation.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Sauf dispositions spécifiques différentes dans les statuts, les décisions collectives extraordinaires ne sont valablement prises qu'autant qu'elles ont été adoptées par des associés représentant au moins les trois quarts des parts sociales.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exception, celles des décisions ayant trait à l'agrément de cessionnaires de parts sociales, quand cet agrément est nécessaire, doivent être prises par des associés exerçant au sein de la SELARL représentant au moins les trois quarts des parts sociales et les décisions relatives à l'exclusion d'un associé doivent être prises à la majorité des trois quarts des parts sociales, calculée en excluant, outre l'intéressé, les associés ayant fait l'objet d'une sanction pour les mêmes faits ou pour des faits connexes, et à l'unanimité des autres associés exerçant au sein de la société.</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conditions de majorité sont rigoureuses et ne sont susceptibles d'aucune décroissance, même en cas de consultations successives sur les mêmes objets.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ne peuvent, si ce n'est à l'unanimité, changer la nationalité de la société.</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aucun cas la majorité ne peut obliger un des associés à augmenter ses engagements sociaux.</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20.2 – Décisions ordinaires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moyen des décisions collectives ordinaires, les associés peuvent se prononcer sur toutes les questions qui n'emportent pas modification des statuts, agrément de cessionnaires de parts sociales, quand celui-ci est nécessaire, ou exclusion d'un associé.</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ordinaires ne sont valablement adoptées que si les associés représentés ou présents possèdent au moins la moitié des parts sociales.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Sauf dispositions spécifiques différentes dans les statuts, les décisions collectives ordinaires ne sont valablement prises que si elles sont adoptées par des associés représentant plus de la moitié des parts sociales. Si, par suite d'absence ou d'abstentions d'associés, ce chiffre n'est pas atteint à la première consultation, les associés sont convoqués ou consultés une deuxième fois et les décisions sont alors prises à la seule majorité des votes émis, quel que soit le nombre des votants, mais à la condition expresse de ne porter que sur les questions ayant fait l'objet de la première consultation.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exception, les décisions ayant trait à l'autorisation ou l'approbation d'une convention visée à l'article L. 223-19 du Code de commerce et portant sur les conditions d'exercice de la profession de médecin seront prises à la majorité des parts sociales détenues par des professionnels exerçant au sein de la SELARL.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20.3 – Convocation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collectives, ordinaires ou extraordinaires, résultent, au choix de la gérance, d'une assemblée générale ou d'un vote par correspondance ; elles peuvent également résulter du consentement de tous les associés exprimé dans un acte.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les associés doivent obligatoirement être réunis en assemblée, une fois par an, dans les six mois qui suivent la clôture de l'exercice écoulé, en vue de l'approbation des comptes de cet exercice.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la consultation des associés a lieu en assemblée générale, les associés sont convoqués quinze jours au moins à l'avance, par lettre recommandée avec demande d'avis de réception ; la convocation adressée à chacun des associés, à son dernier domicile connu, précise le lieu, la date et l'heure de la réunion et indique l'ordre du jour ; sous réserve des questions diverses qui ne peuvent être que de minime importance, les questions inscrites à l'ordre du jour doivent être libellées de telle sorte que leur objet et leur portée apparaissent clairement sans qu'il y ait lieu de se reporter à d'autres documents.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convocation est faite par le gérant ou, à défaut, par le commissaire aux comptes, s'il en existe un.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feuille de présence indiquant les nom et domicile des associés et de leurs représentants ou mandataires, ainsi que le nombre de parts sociales détenues par chaque associé, est émargée par les membres de l'assemblée.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Seules sont mises en délibération les questions figurant à l'ordre du jour.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consultation par correspondance a paru préférable à la gérance, celle-ci envoie à chaque associé, à son dernier domicile connu, dans les mêmes formes que celles fixées ci-dessus pour les convocations d'assemblées, le texte des résolutions proposées accompagné d'un rapport explicatif.</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doivent, dans le délai de vingt jours à compter de l'envoi de la lettre recommandée précitée, adresser à la gérance, également par lettre recommandée avec demande d'avis de réception, notification de leur acceptation ou de leur refus ; le vote est formulé pour chaque résolution par les mots : "oui" ou "non".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n'ayant pas répondu dans le délai ci-dessus sera considéré comme s'étant abstenu.</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ou plusieurs associés, détenant la moitié des parts sociales ou détenant, s'ils représentent au moins le quart des associés, le quart des parts sociales, peut sommer la gérance de convoquer une assemblée ; cette sommation devra indiquer le délai dans lequel l'assemblée devra se réunir, qui ne saurait être inférieur à quarante jours, et les questions et projets de résolution qui seront joints aux lettres convoquant l'assemblée.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demander au président du tribunal judiciaire, statuant en référé, la désignation d'un mandataire chargé de convoquer l'assemblée et de fixer son ordre du jour.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peut participer à toutes les décisions collectives, quelle que soit la nature et quel que soit le nombre de ses parts, et dispose d'un nombre de voix égal au nombre des parts qu'il possède, sans limitation.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se faire représenter par un autre associé, sauf si les associés sont au nombre de deux, ou par son conjoint, à moins que la société ne comprenne que les deux époux, ou par tout tiers ; le mandataire doit être muni d'un pouvoir. En cas de consultation écrite, si la réponse émane d'un autre associé ou du conjoint, un pouvoir donné par l'associé consulté doit être joint à la lettre du mandataire.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pouvoir ne vaut que pour une seule assemblée ou consultation par écrit ; toutefois, il peut être donné pour deux assemblées tenues le même jour, ou dans le délai maximal de sept jours, ou en réponse à deux consultations par écrit lancées le même jour, ou encore, si l'assemblée ou la consultation par écrit n'a pu statuer ou aboutir faute de quorum, aux assemblées ou consultations successives ayant le même ordre du jour.</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collectives sont constatées par des procès-verbaux établis et signés par le gérant unique ou établis par l'un d'eux et signés par tous les gérants, s'ils sont plusieurs, ou, le cas échéant, par le président de séance non gérant.</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au cas de réunion d'assemblée, ces procès-verbaux sont également signés par tous les associés présents ou leurs mandataires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au cas de consultation écrite, un exemplaire certifié conforme par celui des gérants qui aura rédigé le procès-verbal de chacune des pièces adressées aux associés lors de la demande de consultation, ainsi que les originaux des pièces constatant les votes exprimés par écrit, seront annexés au procès-verbal, après avoir été revêtus d'une mention de cette annexe.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procès-verbaux des délibérations des associés sont établis sur un registre spécial préalablement coté et paraphé par le bâtonnier du barreau auprès duquel la société est inscrite ou sur des feuilles mobiles numérotées sans discontinuité, cotées et paraphées dans les mêmes conditions que le registre.</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21 – CONTROLE DES ASSOCIES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gérance, responsable d'un mandat, doit rendre compte de ses actes aux associés qui ont un droit de contrôle permanent et sans préavis, à la seule condition de ne pas abuser et de ne pas entraver l'exercice normal des fonctions de la gérance.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a le droit, à toute époque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d'obtenir au siège social la délivrance d'une copie certifiée conforme des statuts en vigueur au jour de la demande, copie à laquelle seront annexées la liste des gérants et celle des commissaires aux comptes, le cas échéant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de prendre connaissance, par lui-même et au siège social, des bilans, comptes de résultat, annexes, inventaires, rapports soumis aux assemblées avec faculté de prendre copie de ces pièces, sauf en ce qui concerne les inventaires, et de se faire assister par un expert inscrit sur une des listes établies par les cours et tribunaux.</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S'ils représentent au moins un dixième du capital social, des associés peuvent, dans un intérêt commun, charger à leurs frais un ou plusieurs d'entre eux de les représenter pour soutenir, tant en demande qu'en défense, l'action sociale contre la gérance ; le retrait en cours d'instance d'un ou plusieurs associés serait sans effet sur la poursuite de celle-ci.</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l'action sociale est intentée par un ou plusieurs associés, le tribunal ne peut statuer que si la société a été régulièrement mise en cause par l'intermédiaire de ses représentants légaux.</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22 – COMMISSAIRE AUX COMPTES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décision ordinaire,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Même si ces seuils ne sont pas atteints, la nomination d'un commissaire aux comptes peut être demandée en justice par un associé.</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commissaire aux comptes exerce sa mission pendant six exercices.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dispositions concernant les pouvoirs, les incompatibilités, les fonctions, les obligations, la responsabilité, la récusation, la révocation et la rémunération des commissaires aux comptes des sociétés anonymes sont applicables aux sociétés à responsabilité limitée, sous réserve des adaptations nécessaires.</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23 - DES CONVENTIONS PASSES ENTRE LE(S) GERANT(S) OU LES ASSOCIES ET LA SOCIETE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23.1 - Conventions interdites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peine de nullité de la convention, il est interdit aux gérants,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interdiction s'applique également aux conjoints, ascendants et descendants des personnes visées à l'alinéa 1er du présent article ainsi qu'à toute personne interposée.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sous réserve des interdictions légales, les conventions normales conclues entre la société et le gérant, autres que les conventions portant sur des opérations courantes conclues à des conditions normales, sont soumises à la procédure de contrôle par l’assemblée telle que prévue par la loi.</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conventions devront être communiquées par l’intéressé au Conseil départemental concerné dans le mois suivant leur conclusion, conformément à l’article L 4113-9 du code de la santé publique.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23.2 - conventions réglementées</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Sous réserve des interdictions légales, les conventions conclues entre la société et l’un de ses gérants ou associés, autres que les conventions portant sur des opérations courantes conclues à des conditions normales, sont soumises à la procédure de contrôle par l’assemblée des associés telle que prévue par la loi.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de telles conventions portent sur les conditions dans lesquelles les associés exercent leur profession, seuls les associés médecins exerçant au sein de la société participent aux délibérations comme le prévoit la loi.</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conventions devront être communiquées par les intéressés au conseil départemental concerné dans le mois suivant leur conclusion, conformément à l’article L 4113-9 du code de la santé publique.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24 - DE LA RESPONSABILITE DE L’ASSOCIE MEDECIN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exerçant la profession de médecin au sein de la société répond sur l’ensemble de son patrimoine des actes professionnels qu’il accomplit. La société est solidairement responsable avec lui.</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25 - VARIATION DU CAPITAL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pourra être augmenté ou réduit de toutes les manières autorisées par la loi, en vertu d’une décision de l’associé unique ou, en cas de pluralité d’associés, en vertu d’une décision collective extraordinaire.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25.1 – Augmentation de capital</w:t>
      </w:r>
    </w:p>
    <w:p w:rsidR="00000000" w:rsidDel="00000000" w:rsidP="00000000" w:rsidRDefault="00000000" w:rsidRPr="00000000" w14:paraId="000001D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D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capital social pourra, en vertu d'une décision collective des associés, être augmenté en une ou plusieurs fois, par tous moyens et voies de droit, notamment par :</w:t>
      </w:r>
    </w:p>
    <w:p w:rsidR="00000000" w:rsidDel="00000000" w:rsidP="00000000" w:rsidRDefault="00000000" w:rsidRPr="00000000" w14:paraId="000001D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D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la création de parts sociales nouvelles attribuées en représentation d'apports en nature ou en numéraire ;</w:t>
      </w:r>
    </w:p>
    <w:p w:rsidR="00000000" w:rsidDel="00000000" w:rsidP="00000000" w:rsidRDefault="00000000" w:rsidRPr="00000000" w14:paraId="000001D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la création de parts sociales nouvelles, ou l'élévation du montant nominal de celles existant déjà, en cas d'incorporation au capital de bénéfices, reports à nouveau, primes d'émission ou réserves disponibles.</w:t>
      </w:r>
    </w:p>
    <w:p w:rsidR="00000000" w:rsidDel="00000000" w:rsidP="00000000" w:rsidRDefault="00000000" w:rsidRPr="00000000" w14:paraId="000001D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D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À peine de nullité de l'opération, le capital social devra être intégralement libéré avant toute souscription de nouvelles parts sociales à libérer en numéraire.</w:t>
      </w:r>
    </w:p>
    <w:p w:rsidR="00000000" w:rsidDel="00000000" w:rsidP="00000000" w:rsidRDefault="00000000" w:rsidRPr="00000000" w14:paraId="000001D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augmentation de capital sera réalisée sous la condition suspensive du respect des dispositions de la loi et des statuts relatives aux règles de détention du capital.</w:t>
      </w:r>
    </w:p>
    <w:p w:rsidR="00000000" w:rsidDel="00000000" w:rsidP="00000000" w:rsidRDefault="00000000" w:rsidRPr="00000000" w14:paraId="000001E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attributaires de parts nouvelles, s'ils n'ont pas déjà la qualité d'associé, devront être agréés dans les conditions fixées par l'article 11.2 des statuts pour les cessions de parts ; les attributaires doivent solliciter leur agrément au moment de leur souscription.</w:t>
      </w:r>
    </w:p>
    <w:p w:rsidR="00000000" w:rsidDel="00000000" w:rsidP="00000000" w:rsidRDefault="00000000" w:rsidRPr="00000000" w14:paraId="000001E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tout état de cause, aucune souscription publique ne pourra être ouverte.</w:t>
      </w:r>
    </w:p>
    <w:p w:rsidR="00000000" w:rsidDel="00000000" w:rsidP="00000000" w:rsidRDefault="00000000" w:rsidRPr="00000000" w14:paraId="000001E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parts nouvelles doivent être entièrement libérées et réparties dès leur création.</w:t>
      </w:r>
    </w:p>
    <w:p w:rsidR="00000000" w:rsidDel="00000000" w:rsidP="00000000" w:rsidRDefault="00000000" w:rsidRPr="00000000" w14:paraId="000001E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25.2 – Réduction de capital</w:t>
      </w:r>
    </w:p>
    <w:p w:rsidR="00000000" w:rsidDel="00000000" w:rsidP="00000000" w:rsidRDefault="00000000" w:rsidRPr="00000000" w14:paraId="000001E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E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capital social peut être réduit, en vertu d'une décision collective extraordinaire des associés, par voie de réduction du nombre des parts ou de leur valeur nominale, notamment dans les cas de pertes constatées.</w:t>
      </w:r>
    </w:p>
    <w:p w:rsidR="00000000" w:rsidDel="00000000" w:rsidP="00000000" w:rsidRDefault="00000000" w:rsidRPr="00000000" w14:paraId="000001E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société ne peut procéder à l'achat de ses propres parts, sauf le cas où, la réduction du capital n'étant pas motivée par des pertes, la décision extraordinaire des associés décidant la réduction du capital autorise la gérance à acheter un nombre déterminé de parts pour les annuler. Dans ce cas, le rachat de parts par la société ne peut avoir pour effet de contrevenir aux dispositions de l'article 9 ci-dessus aux termes duquel les parts attribuées aux médecins en exercice dans la société doivent représenter plus de la moitié du capital social.</w:t>
      </w:r>
    </w:p>
    <w:p w:rsidR="00000000" w:rsidDel="00000000" w:rsidP="00000000" w:rsidRDefault="00000000" w:rsidRPr="00000000" w14:paraId="000001E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D">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ARTICLE 26 – DROITS ET OBLIGATIONS DES PARTS SOCIALES</w:t>
      </w:r>
      <w:r w:rsidDel="00000000" w:rsidR="00000000" w:rsidRPr="00000000">
        <w:rPr>
          <w:rtl w:val="0"/>
        </w:rPr>
      </w:r>
    </w:p>
    <w:p w:rsidR="00000000" w:rsidDel="00000000" w:rsidP="00000000" w:rsidRDefault="00000000" w:rsidRPr="00000000" w14:paraId="000001E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br w:type="textWrapping"/>
        <w:t xml:space="preserve">Chaque part sociale confère à son propriétaire un droit égal dans les bénéfices de la Société, dans la propriété de l'actif social et dans le boni de liquidation. Elle donne également droit à une voix dans tous les votes et délibérations.</w:t>
      </w:r>
    </w:p>
    <w:p w:rsidR="00000000" w:rsidDel="00000000" w:rsidP="00000000" w:rsidRDefault="00000000" w:rsidRPr="00000000" w14:paraId="000001E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F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 réserve des dispositions légales rendant temporairement les associés solidairement responsables vis-à-vis des tiers de la valeur attribuée aux apports en nature, les associés ne supportent les pertes que jusqu'à concurrence de leurs apports.</w:t>
      </w:r>
    </w:p>
    <w:p w:rsidR="00000000" w:rsidDel="00000000" w:rsidP="00000000" w:rsidRDefault="00000000" w:rsidRPr="00000000" w14:paraId="000001F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F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Chaque associé professionnel répond sur l'ensemble de son patrimoine des actes professionnels qu'il accomplit. La Société est solidairement responsable avec lui.</w:t>
      </w:r>
    </w:p>
    <w:p w:rsidR="00000000" w:rsidDel="00000000" w:rsidP="00000000" w:rsidRDefault="00000000" w:rsidRPr="00000000" w14:paraId="000001F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F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propriété d'une part emporte de plein droit adhésion aux statuts et aux résolutions régulièrement prises par les associés.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modification du capital social et du nombre de parts pouvant en résulter doit respecter les règles de répartition de capital telles qu’édictées par les dispositions légales et règlementaires.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27 - EXERCICE 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F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FC">
      <w:pPr>
        <w:jc w:val="both"/>
        <w:rPr>
          <w:rFonts w:ascii="Roboto" w:cs="Roboto" w:eastAsia="Roboto" w:hAnsi="Roboto"/>
          <w:color w:val="ff0000"/>
          <w:sz w:val="20"/>
          <w:szCs w:val="20"/>
          <w:vertAlign w:val="baseline"/>
        </w:rPr>
      </w:pPr>
      <w:r w:rsidDel="00000000" w:rsidR="00000000" w:rsidRPr="00000000">
        <w:rPr>
          <w:rFonts w:ascii="Roboto" w:cs="Roboto" w:eastAsia="Roboto" w:hAnsi="Roboto"/>
          <w:sz w:val="20"/>
          <w:szCs w:val="20"/>
          <w:vertAlign w:val="baseline"/>
          <w:rtl w:val="0"/>
        </w:rPr>
        <w:t xml:space="preserve">L'exercice social a une durée de douze mois. Il commence le 1er janvier pour se terminer le trente et un décembre.</w:t>
      </w:r>
      <w:r w:rsidDel="00000000" w:rsidR="00000000" w:rsidRPr="00000000">
        <w:rPr>
          <w:rtl w:val="0"/>
        </w:rPr>
      </w:r>
    </w:p>
    <w:p w:rsidR="00000000" w:rsidDel="00000000" w:rsidP="00000000" w:rsidRDefault="00000000" w:rsidRPr="00000000" w14:paraId="000001FD">
      <w:pPr>
        <w:jc w:val="both"/>
        <w:rPr>
          <w:rFonts w:ascii="Roboto" w:cs="Roboto" w:eastAsia="Roboto" w:hAnsi="Roboto"/>
          <w:color w:val="ff0000"/>
          <w:sz w:val="20"/>
          <w:szCs w:val="20"/>
          <w:vertAlign w:val="baseline"/>
        </w:rPr>
      </w:pPr>
      <w:r w:rsidDel="00000000" w:rsidR="00000000" w:rsidRPr="00000000">
        <w:rPr>
          <w:rtl w:val="0"/>
        </w:rPr>
      </w:r>
    </w:p>
    <w:p w:rsidR="00000000" w:rsidDel="00000000" w:rsidP="00000000" w:rsidRDefault="00000000" w:rsidRPr="00000000" w14:paraId="000001F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exception, le premier exercice social débutera au jour de l’immatriculation de la société au registre du commerce et des sociétés et sera clos le </w:t>
      </w:r>
      <w:r w:rsidDel="00000000" w:rsidR="00000000" w:rsidRPr="00000000">
        <w:rPr>
          <w:rFonts w:ascii="Roboto" w:cs="Roboto" w:eastAsia="Roboto" w:hAnsi="Roboto"/>
          <w:sz w:val="20"/>
          <w:szCs w:val="20"/>
          <w:vertAlign w:val="baseline"/>
          <w:rtl w:val="0"/>
        </w:rPr>
        <w:t xml:space="preserve">[date_cloture_exercice_1].</w:t>
      </w:r>
    </w:p>
    <w:p w:rsidR="00000000" w:rsidDel="00000000" w:rsidP="00000000" w:rsidRDefault="00000000" w:rsidRPr="00000000" w14:paraId="000001FF">
      <w:pPr>
        <w:tabs>
          <w:tab w:val="left" w:leader="none" w:pos="108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28 - COMPTES ANNUELS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la clôture de chaque exercice, le gérant établit les comptes annuels et le rapport de gestion conformément aux dispositions légales.  L’associé unique ou l’assemblée générale des associés en cas de société pluripersonnelle, délibère dans les 6 mois de la clôture de l’exercice.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la clôture de chaque exercice, la gérance dresse un inventaire de l'actif et du passif de la Société, ainsi que des comptes annuels (bilan, compte de résultat et le cas échéant, annexe).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montant des engagements cautionnés, avalisés ou garantis par la Société est annexé à la suite du bilan, ainsi qu'un état des sûretés consenties par elle.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gérance établit un rapport de gestion sur la situation de la Société et son activité au cours de l'exercice écoulé.</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comptes annuels sont établis après chaque exercice selon les mêmes formes et les mêmes méthodes d'évaluation que les années précédentes, sauf si un changement exceptionnel est intervenu dans la situation de la Société.</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gérance procède, même en cas d'absence ou d'insuffisance du bénéfice aux provisions et amortissements nécessaires.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la clôture de l'exercice, la Société répond à l'un des critères définis par décret, la gérance est tenue d'établir une situation de l'actif réalisable et disponible, valeurs d'exploitation exclues, et du passif exigible, un compte de résultat prévisionnel, un tableau de financement en même temps que le bilan annuel et un plan de financement prévisionnel, dans les conditions et selon la périodicité prévues par la loi et le décret.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comptes annuels, le rapport de gestion et le texte des résolutions proposées sont mis, le cas échéant, à la disposition du Commissaire aux Comptes un mois au moins avant la convocation de l'assemblée. Ces mêmes documents, et le cas échéant, le rapport du Commissaire aux Comptes, sont adressés aux associés quinze jours au moins avant la date de l'assemblée appelée à statuer sur les comptes.</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29 - AFFECTATION DES BENEFICES</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bénéfice (ou la perte) de l'exercice apparaît dans le compte de résultat par différence entre les produits et les charges de l'exercice et après déduction des amortissements et provisions.</w:t>
      </w:r>
      <w:bookmarkStart w:colFirst="0" w:colLast="0" w:name="bookmark=id.k1xwe29j7471" w:id="24"/>
      <w:bookmarkEnd w:id="24"/>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Sur ce bénéfice, diminué éventuellement des pertes antérieures, sont prélevées les sommes à porter en réserve en application de la loi, et en particulier à peine de nullité de toute délibération contraire, une somme correspondant à un vingtième pour constituer le fonds de réserve légale. Ce prélèvement cesse d'être obligatoire lorsque le fonds de réserve atteint le dixième du capital social.</w:t>
      </w:r>
      <w:bookmarkStart w:colFirst="0" w:colLast="0" w:name="bookmark=id.rik8whmg8wt3" w:id="25"/>
      <w:bookmarkEnd w:id="25"/>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bookmarkStart w:colFirst="0" w:colLast="0" w:name="bookmark=id.va0xmlz9ai43" w:id="26"/>
      <w:bookmarkEnd w:id="26"/>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peut décider la distribution de sommes prélevées sur les réserves dont elle a la disposition en indiquant expressément les postes de réserves sur lesquels les prélèvements ont été effectués. Toutefois, les dividendes sont prélevés par priorité sur le bénéfice distribuable de l'exercice.</w:t>
      </w:r>
      <w:bookmarkStart w:colFirst="0" w:colLast="0" w:name="bookmark=id.ahhbucahzkhm" w:id="27"/>
      <w:bookmarkEnd w:id="27"/>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Après approbation des comptes et constatation de l'existence de sommes distribuables, l'Assemblée Générale détermine la part attribuée aux associés sous forme de dividendes. </w:t>
      </w:r>
      <w:bookmarkStart w:colFirst="0" w:colLast="0" w:name="bookmark=id.5msi8sg00gwl" w:id="28"/>
      <w:bookmarkEnd w:id="28"/>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modalités de mise en paiement des dividendes votés par l'Assemblée Générale sont fixées par elle ou, à défaut, par la gérance.</w:t>
      </w:r>
      <w:bookmarkStart w:colFirst="0" w:colLast="0" w:name="bookmark=id.2ppbakdygivq" w:id="29"/>
      <w:bookmarkEnd w:id="29"/>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paiement des dividendes doit avoir lieu dans un délai maximum de neuf mois après la clôture de l'exercice, sauf prolongation de ce délai par décision de justice.</w:t>
      </w:r>
      <w:bookmarkStart w:colFirst="0" w:colLast="0" w:name="bookmark=id.15cub8bly2td" w:id="30"/>
      <w:bookmarkEnd w:id="30"/>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Aucune distribution ne peut être faite lorsque les capitaux propres sont ou deviendraient à la suite de celle-ci inférieurs au montant du capital augmenté des réserves que la loi ne permet pas de distribuer.</w:t>
      </w:r>
      <w:bookmarkStart w:colFirst="0" w:colLast="0" w:name="bookmark=id.770ajox3mdma" w:id="31"/>
      <w:bookmarkEnd w:id="31"/>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1"/>
          <w:bCs w:val="1"/>
          <w:i w:val="0"/>
          <w:iCs w:val="0"/>
          <w:smallCaps w:val="0"/>
          <w:strike w:val="0"/>
          <w:color w:val="000000"/>
          <w:sz w:val="24"/>
          <w:szCs w:val="24"/>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peut également décider d'affecter les sommes distribuables aux réserves et au report à nouveau, en totalité ou en partie.</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30 - RESPECT DE LA DEONTOLOGIE MEDICALE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1 - Un associé exerçant au sein de la Société ne peut exercer sa profession à titre individuel, ni être membre d'une société civile professionnelle de médecins ou d'une quelconque autre société d'exercice libéral, excepté dans le cas où l'exercice de sa profession est lié à des techniques médicales nécessitant un regroupement ou un travail en équipe ou à l'acquisition d'équipements ou de matériels soumis à autorisation en vertu de l'article </w:t>
      </w:r>
      <w:hyperlink r:id="rId7">
        <w:r w:rsidDel="00000000" w:rsidR="00000000" w:rsidRPr="00000000">
          <w:rPr>
            <w:rFonts w:ascii="Roboto" w:cs="Roboto" w:eastAsia="Roboto" w:hAnsi="Roboto"/>
            <w:b w:val="0"/>
            <w:bCs w:val="0"/>
            <w:i w:val="0"/>
            <w:iCs w:val="0"/>
            <w:smallCaps w:val="0"/>
            <w:strike w:val="0"/>
            <w:color w:val="000080"/>
            <w:sz w:val="20"/>
            <w:szCs w:val="20"/>
            <w:u w:val="single"/>
            <w:vertAlign w:val="baseline"/>
            <w:rtl w:val="0"/>
          </w:rPr>
          <w:t xml:space="preserve">L. 6122-1</w:t>
        </w:r>
      </w:hyperlink>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du code de la santé publique ou qui justifient des utilisations multiples.</w:t>
      </w:r>
      <w:bookmarkStart w:colFirst="0" w:colLast="0" w:name="bookmark=id.sw7xledmv7uz" w:id="32"/>
      <w:bookmarkEnd w:id="32"/>
      <w:r w:rsidDel="00000000" w:rsidR="00000000" w:rsidRPr="00000000">
        <w:rPr>
          <w:rtl w:val="0"/>
        </w:rPr>
      </w:r>
    </w:p>
    <w:p w:rsidR="00000000" w:rsidDel="00000000" w:rsidP="00000000" w:rsidRDefault="00000000" w:rsidRPr="00000000" w14:paraId="0000021F">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 Les membres de la Société et la Société elle-même sont soumis aux dispositions législatives et réglementaires relatives à l'exercice de la profession de médecin, et notamment au Code de la santé publique et au Code de déontologie.</w:t>
      </w:r>
      <w:bookmarkStart w:colFirst="0" w:colLast="0" w:name="bookmark=id.938n0cwk6a25" w:id="33"/>
      <w:bookmarkEnd w:id="33"/>
      <w:r w:rsidDel="00000000" w:rsidR="00000000" w:rsidRPr="00000000">
        <w:rPr>
          <w:rtl w:val="0"/>
        </w:rPr>
      </w:r>
    </w:p>
    <w:p w:rsidR="00000000" w:rsidDel="00000000" w:rsidP="00000000" w:rsidRDefault="00000000" w:rsidRPr="00000000" w14:paraId="00000220">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Ainsi les associés et la Société doivent en particulier respecter :</w:t>
      </w:r>
      <w:bookmarkStart w:colFirst="0" w:colLast="0" w:name="bookmark=id.fjhwrv4zuhon" w:id="34"/>
      <w:bookmarkEnd w:id="34"/>
      <w:r w:rsidDel="00000000" w:rsidR="00000000" w:rsidRPr="00000000">
        <w:rPr>
          <w:rtl w:val="0"/>
        </w:rPr>
      </w:r>
    </w:p>
    <w:p w:rsidR="00000000" w:rsidDel="00000000" w:rsidP="00000000" w:rsidRDefault="00000000" w:rsidRPr="00000000" w14:paraId="0000022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de l'indépendance professionnelle de tous les médecins associés ;</w:t>
      </w:r>
      <w:bookmarkStart w:colFirst="0" w:colLast="0" w:name="bookmark=id.bnou1z4ve4r" w:id="35"/>
      <w:bookmarkEnd w:id="35"/>
      <w:r w:rsidDel="00000000" w:rsidR="00000000" w:rsidRPr="00000000">
        <w:rPr>
          <w:rtl w:val="0"/>
        </w:rPr>
      </w:r>
    </w:p>
    <w:p w:rsidR="00000000" w:rsidDel="00000000" w:rsidP="00000000" w:rsidRDefault="00000000" w:rsidRPr="00000000" w14:paraId="0000022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de la limitation du nombre des participations minoritaires ;</w:t>
      </w:r>
      <w:bookmarkStart w:colFirst="0" w:colLast="0" w:name="bookmark=id.eqx06boeqvg" w:id="36"/>
      <w:bookmarkEnd w:id="36"/>
      <w:r w:rsidDel="00000000" w:rsidR="00000000" w:rsidRPr="00000000">
        <w:rPr>
          <w:rtl w:val="0"/>
        </w:rPr>
      </w:r>
    </w:p>
    <w:p w:rsidR="00000000" w:rsidDel="00000000" w:rsidP="00000000" w:rsidRDefault="00000000" w:rsidRPr="00000000" w14:paraId="0000022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du libre choix du médecin par le malade ;</w:t>
      </w:r>
      <w:bookmarkStart w:colFirst="0" w:colLast="0" w:name="bookmark=id.gyuw248o58z5" w:id="37"/>
      <w:bookmarkEnd w:id="37"/>
      <w:r w:rsidDel="00000000" w:rsidR="00000000" w:rsidRPr="00000000">
        <w:rPr>
          <w:rtl w:val="0"/>
        </w:rPr>
      </w:r>
    </w:p>
    <w:p w:rsidR="00000000" w:rsidDel="00000000" w:rsidP="00000000" w:rsidRDefault="00000000" w:rsidRPr="00000000" w14:paraId="0000022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du secret professionnel médical, qui doit être observé même entre les médecins membres de la Société ;</w:t>
      </w:r>
      <w:bookmarkStart w:colFirst="0" w:colLast="0" w:name="bookmark=id.7k7p1fvr2bn3" w:id="38"/>
      <w:bookmarkEnd w:id="38"/>
      <w:r w:rsidDel="00000000" w:rsidR="00000000" w:rsidRPr="00000000">
        <w:rPr>
          <w:rtl w:val="0"/>
        </w:rPr>
      </w:r>
    </w:p>
    <w:p w:rsidR="00000000" w:rsidDel="00000000" w:rsidP="00000000" w:rsidRDefault="00000000" w:rsidRPr="00000000" w14:paraId="0000022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de l'interdiction de "toute commission" et de toute convention tendant à faire recevoir par une personne étrangère à la profession "la totalité ou une quote-part des honoraires ou des bénéfices provenant de l'activité professionnelle d'un médecin".</w:t>
      </w:r>
      <w:bookmarkStart w:colFirst="0" w:colLast="0" w:name="bookmark=id.6cjyuq3ff0tz" w:id="39"/>
      <w:bookmarkEnd w:id="39"/>
      <w:r w:rsidDel="00000000" w:rsidR="00000000" w:rsidRPr="00000000">
        <w:rPr>
          <w:rtl w:val="0"/>
        </w:rPr>
      </w:r>
    </w:p>
    <w:p w:rsidR="00000000" w:rsidDel="00000000" w:rsidP="00000000" w:rsidRDefault="00000000" w:rsidRPr="00000000" w14:paraId="00000226">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règle du secret professionnel ne met pas d'obstacle aux communications à caractère impersonnel et documentaire que peuvent se faire les médecins associés dans un but de perfectionnement mutuel, de même qu'aux communications qui sont inhérentes à un remplacement ou à une consultation en commun.</w:t>
      </w:r>
      <w:bookmarkStart w:colFirst="0" w:colLast="0" w:name="bookmark=id.jhg8czql0cus" w:id="40"/>
      <w:bookmarkEnd w:id="40"/>
      <w:r w:rsidDel="00000000" w:rsidR="00000000" w:rsidRPr="00000000">
        <w:rPr>
          <w:rtl w:val="0"/>
        </w:rPr>
      </w:r>
    </w:p>
    <w:p w:rsidR="00000000" w:rsidDel="00000000" w:rsidP="00000000" w:rsidRDefault="00000000" w:rsidRPr="00000000" w14:paraId="00000227">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Tous les actes médicaux étant réputés faits au nom de la Société, les lettres, ordonnances, certificats, etc. rédigés par chaque associé dans l'exercice de son art, seront établis sur du papier conforme aux dispositions de l'article 3 et portant le nom et la signature du médecin rédacteur.</w:t>
      </w:r>
      <w:bookmarkStart w:colFirst="0" w:colLast="0" w:name="bookmark=id.xinf0kt2egh" w:id="41"/>
      <w:bookmarkEnd w:id="41"/>
      <w:r w:rsidDel="00000000" w:rsidR="00000000" w:rsidRPr="00000000">
        <w:rPr>
          <w:rtl w:val="0"/>
        </w:rPr>
      </w:r>
    </w:p>
    <w:p w:rsidR="00000000" w:rsidDel="00000000" w:rsidP="00000000" w:rsidRDefault="00000000" w:rsidRPr="00000000" w14:paraId="00000228">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4 - En cas d'interdiction temporaire d'exercer ou de dispenser des soins aux assurés sociaux, sauf à être exclu par les autres associés dans les conditions prévues à l'article 13 ci-dessus, l'intéressé conserve ses droits et obligations d'associé à l'exclusion de la rémunération liée à l'exercice de son activité professionnelle.</w:t>
      </w:r>
      <w:bookmarkStart w:colFirst="0" w:colLast="0" w:name="bookmark=id.ecglq7rvrbv4" w:id="42"/>
      <w:bookmarkEnd w:id="42"/>
      <w:r w:rsidDel="00000000" w:rsidR="00000000" w:rsidRPr="00000000">
        <w:rPr>
          <w:rtl w:val="0"/>
        </w:rPr>
      </w:r>
    </w:p>
    <w:p w:rsidR="00000000" w:rsidDel="00000000" w:rsidP="00000000" w:rsidRDefault="00000000" w:rsidRPr="00000000" w14:paraId="00000229">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5 - 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bookmarkStart w:colFirst="0" w:colLast="0" w:name="bookmark=id.bqzpv7n7p9ua" w:id="43"/>
      <w:bookmarkEnd w:id="43"/>
      <w:r w:rsidDel="00000000" w:rsidR="00000000" w:rsidRPr="00000000">
        <w:rPr>
          <w:rtl w:val="0"/>
        </w:rPr>
      </w:r>
    </w:p>
    <w:p w:rsidR="00000000" w:rsidDel="00000000" w:rsidP="00000000" w:rsidRDefault="00000000" w:rsidRPr="00000000" w14:paraId="0000022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décision qui prononce l'interdiction d'un ou plusieurs associés, mais non de la totalité d'entre eux, ne commet pas d'administrateur.</w:t>
      </w:r>
      <w:bookmarkStart w:colFirst="0" w:colLast="0" w:name="bookmark=id.vglb5o8axun5" w:id="44"/>
      <w:bookmarkEnd w:id="44"/>
      <w:r w:rsidDel="00000000" w:rsidR="00000000" w:rsidRPr="00000000">
        <w:rPr>
          <w:rtl w:val="0"/>
        </w:rPr>
      </w:r>
    </w:p>
    <w:p w:rsidR="00000000" w:rsidDel="00000000" w:rsidP="00000000" w:rsidRDefault="00000000" w:rsidRPr="00000000" w14:paraId="0000022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décision qui prononce l'interdiction soit de la Société, soit de tous les associés, commet un ou plusieurs administrateurs pour accomplir tous actes nécessaires à la gestion de la Société. Au cas où la Société et l'un ou plusieurs des associés sont interdits, les associés non interdits sont nommés administrateurs.</w:t>
      </w:r>
    </w:p>
    <w:p w:rsidR="00000000" w:rsidDel="00000000" w:rsidP="00000000" w:rsidRDefault="00000000" w:rsidRPr="00000000" w14:paraId="000002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31 - DISSOLUTION – LIQUIDATON DE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Sous réserve des cas de dissolution judiciaire, la Société est dissoute à l'expiration du terme fixé par les statuts ou par décision collective extraordinaire des associés.</w:t>
      </w:r>
    </w:p>
    <w:p w:rsidR="00000000" w:rsidDel="00000000" w:rsidP="00000000" w:rsidRDefault="00000000" w:rsidRPr="00000000" w14:paraId="0000023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La Société est en liquidation dès l'instant de sa dissolution pour quelque cause que ce soit ; sa dénomination sociale doit être suivie de la mention "société en liquidation", cette mention, ainsi que le nom du ou des liquidateurs, doit figurer sur tous les actes et documents émanant de la Société et destinés aux tiers, notamment sur toutes lettres, factures, annonces et publications diverses.</w:t>
      </w:r>
    </w:p>
    <w:p w:rsidR="00000000" w:rsidDel="00000000" w:rsidP="00000000" w:rsidRDefault="00000000" w:rsidRPr="00000000" w14:paraId="0000023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personnalité morale de la Société subsiste pour les besoins de la liquidation, jusqu'à la clôture de celle-ci.</w:t>
      </w:r>
    </w:p>
    <w:p w:rsidR="00000000" w:rsidDel="00000000" w:rsidP="00000000" w:rsidRDefault="00000000" w:rsidRPr="00000000" w14:paraId="0000023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liquidateur représente la Société et est investi des pouvoirs les plus étendus pour réaliser l'actif même à l'amiable et acquitter le passif.</w:t>
      </w:r>
    </w:p>
    <w:p w:rsidR="00000000" w:rsidDel="00000000" w:rsidP="00000000" w:rsidRDefault="00000000" w:rsidRPr="00000000" w14:paraId="0000023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sont convoqués en fin de liquidation pour statuer sur le compte définitif, sur le quitus de la gestion du ou des liquidateurs et pour constater la clôture de la liquidation.</w:t>
      </w:r>
    </w:p>
    <w:p w:rsidR="00000000" w:rsidDel="00000000" w:rsidP="00000000" w:rsidRDefault="00000000" w:rsidRPr="00000000" w14:paraId="0000023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produit net de la liquidation, après l'extinction du passif et des charges sociales et le remboursement aux associés du montant nominal non amorti de leurs parts sociales, est partagé entre les associés proportionnellement au nombre de leurs parts.</w:t>
      </w:r>
    </w:p>
    <w:p w:rsidR="00000000" w:rsidDel="00000000" w:rsidP="00000000" w:rsidRDefault="00000000" w:rsidRPr="00000000" w14:paraId="0000023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C">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En cas de réunion de toutes les parts en une seule main, la dissolution pouvant, le cas échéant, en résulter entraîne la transmission universelle du patrimoine social à l'associé unique, sans qu'il y ait lieu à liquidation. Ces dispositions ne sont pas applicables si l'associé unique est une personne physique.</w:t>
      </w:r>
      <w:r w:rsidDel="00000000" w:rsidR="00000000" w:rsidRPr="00000000">
        <w:rPr>
          <w:rtl w:val="0"/>
        </w:rPr>
      </w:r>
    </w:p>
    <w:p w:rsidR="00000000" w:rsidDel="00000000" w:rsidP="00000000" w:rsidRDefault="00000000" w:rsidRPr="00000000" w14:paraId="0000023D">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partage de l’actif social devra, en toutes circonstances, préserver le libre choix des patients à moins que la cause de la dissolution ne rende cette disposition sans objet. Les patients seront informés de la dissolution de la société et invités à exprimer le choix du médecin à qui leur dossier sera confié.</w:t>
      </w:r>
      <w:r w:rsidDel="00000000" w:rsidR="00000000" w:rsidRPr="00000000">
        <w:rPr>
          <w:rtl w:val="0"/>
        </w:rPr>
      </w:r>
    </w:p>
    <w:p w:rsidR="00000000" w:rsidDel="00000000" w:rsidP="00000000" w:rsidRDefault="00000000" w:rsidRPr="00000000" w14:paraId="0000023F">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240">
      <w:pPr>
        <w:jc w:val="both"/>
        <w:rPr>
          <w:rFonts w:ascii="Roboto" w:cs="Roboto" w:eastAsia="Roboto" w:hAnsi="Roboto"/>
          <w:b w:val="1"/>
          <w:bCs w:val="1"/>
          <w:sz w:val="20"/>
          <w:szCs w:val="20"/>
          <w:u w:val="single"/>
          <w:vertAlign w:val="baseline"/>
        </w:rPr>
      </w:pPr>
      <w:bookmarkStart w:colFirst="0" w:colLast="0" w:name="_heading=h.9hx2lbq17ytr" w:id="45"/>
      <w:bookmarkEnd w:id="45"/>
      <w:r w:rsidDel="00000000" w:rsidR="00000000" w:rsidRPr="00000000">
        <w:rPr>
          <w:rtl w:val="0"/>
        </w:rPr>
      </w:r>
    </w:p>
    <w:p w:rsidR="00000000" w:rsidDel="00000000" w:rsidP="00000000" w:rsidRDefault="00000000" w:rsidRPr="00000000" w14:paraId="00000241">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32 – CONCILIATION ET CONTENTIEUX</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42">
      <w:pPr>
        <w:jc w:val="both"/>
        <w:rPr>
          <w:rFonts w:ascii="Roboto" w:cs="Roboto" w:eastAsia="Roboto" w:hAnsi="Roboto"/>
          <w:b w:val="1"/>
          <w:bCs w:val="1"/>
          <w:color w:val="000000"/>
          <w:sz w:val="20"/>
          <w:szCs w:val="20"/>
          <w:u w:val="singl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les litiges ou différends relatifs notamment à la validité, l’interprétation, l’exécution ou la résolution de la présente convention, du présent contrat ou des présents statuts, seront soumis avant tout recours à une conciliation confiée au Conseil départemental de l’Ordre des médecins.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d’échec de la conciliation et sous réserve des compétences des juridictions disciplinaires et professionnelles, les contestations qui pourraient s'élever pendant la durée de la Société ou de sa liquidation, soit entre les associés ou la gérance et la Société, soit entre les associés eux-mêmes, relativement aux affaires sociales, seront soumises, à la juridiction des tribunaux civils compétents du siège social.</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or16dnns5aaj" w:id="46"/>
      <w:bookmarkEnd w:id="46"/>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cet effet, en cas de contestations, tout associé est tenu de faire élection de domicile dans le ressort du tribunal compétent du lieu du siège social et toutes assignations ou significations sont régulièrement faites à ce domicile élu, sans avoir égard au domicile réel. A défaut d'élection de domicile, les assignations et significations seront valablement faites au Parquet du Tribunal judiciaire du lieu du siège social.</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33 – DROIT DE COMMUNTCATTON DES DOCUMENTS AUX ASSOCIÉS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 de toute consultation des associés, chacun d'eux peut obtenir communication des documents et informations nécessaires pour lui permettre de se prononcer en connaissance de cause et porter un jugement sur la gestion de la société. La nature de ces documents et les modalités d'envoi ou de mise à disposition sont définies par la loi.</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34 - COMMUNICATION AU CONSEIL DEPARTEMENTAL</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sous leur responsabilité, sont tenus de faire au conseil départemental de l’Ordre des médecins les communications prévues par la loi et par les présents statuts.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1-Modifications statutaires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modifications apportées aux statuts, le ou les gérants devront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Conseil départemental donne acte de ces modifications, la société les publie alors conformément aux exigences légales.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conseil relève un défaut de conformité avec les dispositions législatives ou réglementaires auxquelles est soumise la société ou encore les dispositions L 4113-11 du code de la santé publique, le ou les gérants doivent convoquer d’urgence l’assemblée des associés en les informant des observations formulées à ce sujet par le conseil départemental et du délai imparti par lui pour la régularisation. A la suite de l’assemblée, le ou les gérants transmettent sans délai au conseil départemental le procès-verbal de la délibération contenant les résolutions adoptées à la suite des observations du conseil départemental.</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2-Conventions relatives au fonctionnement de la société et aux rapports entre associés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devront communiquer au conseil départemental toutes les conventions relatives au fonctionnement de la société et aux rapports entre associés, notamment les projets concernant les démembrements et transmissions de parts sociales. Ces derniers sont communiqués par les associés concernés si le ou les gérants n’en sont pas informés.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3-Contrats conclus par la société</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devront communiquer au Conseil départemental tous les contrats conclus par la société relatifs à son exercice professionnel ainsi que les baux qu’elle contracte.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35 - REPRISE DES ACTES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36 - PERSONNALITE MORALE ET CONDITION SUSPENSIVE</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 pourra débuter l’exercice de la profession de médecin qu’après son inscription au tableau du Conseil départemental de l’Ordre des Médecins.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 jouira de sa personnalité morale qu’à compter de son immatriculation au registre du commerce et des sociétés. Cette immatriculation n’est possible qu’après son inscription au Tableau de l’Ordre.</w:t>
      </w:r>
      <w:r w:rsidDel="00000000" w:rsidR="00000000" w:rsidRPr="00000000">
        <w:rPr>
          <w:rtl w:val="0"/>
        </w:rPr>
      </w:r>
    </w:p>
    <w:p w:rsidR="00000000" w:rsidDel="00000000" w:rsidP="00000000" w:rsidRDefault="00000000" w:rsidRPr="00000000" w14:paraId="00000272">
      <w:pPr>
        <w:jc w:val="both"/>
        <w:rPr>
          <w:rFonts w:ascii="Roboto" w:cs="Roboto" w:eastAsia="Roboto" w:hAnsi="Roboto"/>
          <w:b w:val="1"/>
          <w:bCs w:val="1"/>
          <w:color w:val="000000"/>
          <w:sz w:val="20"/>
          <w:szCs w:val="20"/>
          <w:u w:val="none"/>
          <w:vertAlign w:val="baseline"/>
        </w:rPr>
      </w:pPr>
      <w:r w:rsidDel="00000000" w:rsidR="00000000" w:rsidRPr="00000000">
        <w:rPr>
          <w:rtl w:val="0"/>
        </w:rPr>
      </w:r>
    </w:p>
    <w:p w:rsidR="00000000" w:rsidDel="00000000" w:rsidP="00000000" w:rsidRDefault="00000000" w:rsidRPr="00000000" w14:paraId="00000273">
      <w:pPr>
        <w:keepNext w:val="1"/>
        <w:tabs>
          <w:tab w:val="left" w:leader="none" w:pos="5670"/>
          <w:tab w:val="left" w:leader="none" w:pos="10773"/>
        </w:tabs>
        <w:ind w:left="0" w:firstLine="0"/>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w:t>
      </w:r>
      <w:r w:rsidDel="00000000" w:rsidR="00000000" w:rsidRPr="00000000">
        <w:rPr>
          <w:rFonts w:ascii="Roboto" w:cs="Roboto" w:eastAsia="Roboto" w:hAnsi="Roboto"/>
          <w:sz w:val="20"/>
          <w:szCs w:val="20"/>
          <w:vertAlign w:val="baseline"/>
          <w:rtl w:val="0"/>
        </w:rPr>
        <w:t xml:space="preserve">[lieu_signature], le [date_signature]</w:t>
      </w:r>
    </w:p>
    <w:p w:rsidR="00000000" w:rsidDel="00000000" w:rsidP="00000000" w:rsidRDefault="00000000" w:rsidRPr="00000000" w14:paraId="00000274">
      <w:pPr>
        <w:jc w:val="both"/>
        <w:rPr>
          <w:rFonts w:ascii="Roboto" w:cs="Roboto" w:eastAsia="Roboto" w:hAnsi="Roboto"/>
          <w:sz w:val="20"/>
          <w:szCs w:val="20"/>
          <w:vertAlign w:val="baseline"/>
        </w:rPr>
      </w:pPr>
      <w:bookmarkStart w:colFirst="0" w:colLast="0" w:name="_heading=h.wu3ujsfp3p0b" w:id="47"/>
      <w:bookmarkEnd w:id="47"/>
      <w:r w:rsidDel="00000000" w:rsidR="00000000" w:rsidRPr="00000000">
        <w:rPr>
          <w:rFonts w:ascii="Roboto" w:cs="Roboto" w:eastAsia="Roboto" w:hAnsi="Roboto"/>
          <w:sz w:val="20"/>
          <w:szCs w:val="20"/>
          <w:vertAlign w:val="baseline"/>
          <w:rtl w:val="0"/>
        </w:rPr>
        <w:t xml:space="preserve">En [nombre_exemplaires_lettres] exemplaires </w:t>
      </w:r>
    </w:p>
    <w:p w:rsidR="00000000" w:rsidDel="00000000" w:rsidP="00000000" w:rsidRDefault="00000000" w:rsidRPr="00000000" w14:paraId="0000027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76">
      <w:pPr>
        <w:ind w:left="4678" w:right="0" w:firstLine="0"/>
        <w:jc w:val="both"/>
        <w:rPr>
          <w:rFonts w:ascii="Roboto" w:cs="Roboto" w:eastAsia="Roboto" w:hAnsi="Roboto"/>
          <w:i w:val="1"/>
          <w:i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[prenom_signataire] [nom_signataire]</w:t>
      </w:r>
      <w:r w:rsidDel="00000000" w:rsidR="00000000" w:rsidRPr="00000000">
        <w:rPr>
          <w:rtl w:val="0"/>
        </w:rPr>
      </w:r>
    </w:p>
    <w:p w:rsidR="00000000" w:rsidDel="00000000" w:rsidP="00000000" w:rsidRDefault="00000000" w:rsidRPr="00000000" w14:paraId="00000277">
      <w:pPr>
        <w:ind w:right="0" w:firstLine="2268"/>
        <w:jc w:val="center"/>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(Faire précéder de la mention </w:t>
      </w:r>
    </w:p>
    <w:p w:rsidR="00000000" w:rsidDel="00000000" w:rsidP="00000000" w:rsidRDefault="00000000" w:rsidRPr="00000000" w14:paraId="00000278">
      <w:pPr>
        <w:ind w:right="0" w:firstLine="2268"/>
        <w:jc w:val="center"/>
        <w:rPr>
          <w:rFonts w:ascii="Roboto" w:cs="Roboto" w:eastAsia="Roboto" w:hAnsi="Roboto"/>
          <w:b w:val="1"/>
          <w:bCs w:val="1"/>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 Lu et approuvé »)</w:t>
      </w:r>
      <w:r w:rsidDel="00000000" w:rsidR="00000000" w:rsidRPr="00000000">
        <w:rPr>
          <w:rtl w:val="0"/>
        </w:rPr>
      </w:r>
    </w:p>
    <w:p w:rsidR="00000000" w:rsidDel="00000000" w:rsidP="00000000" w:rsidRDefault="00000000" w:rsidRPr="00000000" w14:paraId="00000279">
      <w:pPr>
        <w:pageBreakBefore w:val="1"/>
        <w:spacing w:after="0" w:before="0" w:lineRule="auto"/>
        <w:ind w:right="0"/>
        <w:jc w:val="center"/>
        <w:rPr>
          <w:rFonts w:ascii="Roboto" w:cs="Roboto" w:eastAsia="Roboto" w:hAnsi="Roboto"/>
          <w:b w:val="1"/>
          <w:bCs w:val="1"/>
          <w:i w:val="1"/>
          <w:iCs w:val="1"/>
          <w:sz w:val="20"/>
          <w:szCs w:val="20"/>
          <w:vertAlign w:val="baseline"/>
        </w:rPr>
      </w:pPr>
      <w:r w:rsidDel="00000000" w:rsidR="00000000" w:rsidRPr="00000000">
        <w:rPr>
          <w:rtl w:val="0"/>
        </w:rPr>
      </w:r>
    </w:p>
    <w:p w:rsidR="00000000" w:rsidDel="00000000" w:rsidP="00000000" w:rsidRDefault="00000000" w:rsidRPr="00000000" w14:paraId="0000027A">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ANNEXE</w:t>
      </w:r>
    </w:p>
    <w:p w:rsidR="00000000" w:rsidDel="00000000" w:rsidP="00000000" w:rsidRDefault="00000000" w:rsidRPr="00000000" w14:paraId="0000027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7C">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Liste des actes accomplis pour le compte de la société en formation</w:t>
      </w:r>
    </w:p>
    <w:p w:rsidR="00000000" w:rsidDel="00000000" w:rsidP="00000000" w:rsidRDefault="00000000" w:rsidRPr="00000000" w14:paraId="0000027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7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7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80">
      <w:pPr>
        <w:numPr>
          <w:ilvl w:val="0"/>
          <w:numId w:val="2"/>
        </w:numPr>
        <w:ind w:left="720" w:hanging="360"/>
        <w:rPr>
          <w:rFonts w:ascii="Roboto" w:cs="Roboto" w:eastAsia="Roboto" w:hAnsi="Roboto"/>
          <w:b w:val="1"/>
          <w:bCs w:val="1"/>
          <w:color w:val="ff0000"/>
          <w:sz w:val="20"/>
          <w:szCs w:val="20"/>
          <w:vertAlign w:val="baseline"/>
        </w:rPr>
      </w:pPr>
      <w:bookmarkStart w:colFirst="0" w:colLast="0" w:name="_heading=h.nk4azg1vfcg3" w:id="48"/>
      <w:bookmarkEnd w:id="48"/>
      <w:r w:rsidDel="00000000" w:rsidR="00000000" w:rsidRPr="00000000">
        <w:rPr>
          <w:rFonts w:ascii="Roboto" w:cs="Roboto" w:eastAsia="Roboto" w:hAnsi="Roboto"/>
          <w:sz w:val="20"/>
          <w:szCs w:val="20"/>
          <w:vertAlign w:val="baseline"/>
          <w:rtl w:val="0"/>
        </w:rPr>
        <w:t xml:space="preserve">Ouverture d’un compte bancaire</w:t>
      </w:r>
      <w:r w:rsidDel="00000000" w:rsidR="00000000" w:rsidRPr="00000000">
        <w:rPr>
          <w:rtl w:val="0"/>
        </w:rPr>
      </w:r>
    </w:p>
    <w:p w:rsidR="00000000" w:rsidDel="00000000" w:rsidP="00000000" w:rsidRDefault="00000000" w:rsidRPr="00000000" w14:paraId="00000281">
      <w:pPr>
        <w:ind w:left="4678" w:right="0" w:firstLine="0"/>
        <w:jc w:val="both"/>
        <w:rPr>
          <w:rFonts w:ascii="Roboto" w:cs="Roboto" w:eastAsia="Roboto" w:hAnsi="Roboto"/>
          <w:b w:val="1"/>
          <w:bCs w:val="1"/>
          <w:color w:val="ff0000"/>
          <w:sz w:val="20"/>
          <w:szCs w:val="20"/>
          <w:vertAlign w:val="baseline"/>
        </w:rPr>
      </w:pPr>
      <w:r w:rsidDel="00000000" w:rsidR="00000000" w:rsidRPr="00000000">
        <w:rPr>
          <w:rtl w:val="0"/>
        </w:rPr>
      </w:r>
    </w:p>
    <w:sectPr>
      <w:footerReference r:id="rId8" w:type="default"/>
      <w:footerReference r:id="rId9" w:type="first"/>
      <w:footerReference r:id="rId10" w:type="even"/>
      <w:pgSz w:h="16838" w:w="11906" w:orient="portrait"/>
      <w:pgMar w:bottom="1417" w:top="1417" w:left="1417" w:right="1417"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Statuts [denomination_societe]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Statuts [denomination_societe]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01"/>
      <w:numFmt w:val="bullet"/>
      <w:lvlText w:val="-"/>
      <w:lvlJc w:val="left"/>
      <w:pPr>
        <w:ind w:left="720" w:hanging="360"/>
      </w:pPr>
      <w:rPr>
        <w:rFonts w:ascii="Arial" w:cs="Arial" w:eastAsia="Arial" w:hAnsi="Arial"/>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480" w:lineRule="auto"/>
      <w:ind w:left="1134" w:right="0" w:firstLine="0"/>
      <w:jc w:val="center"/>
    </w:pPr>
    <w:rPr>
      <w:rFonts w:ascii="Times New Roman" w:cs="Times New Roman" w:eastAsia="Times New Roman" w:hAnsi="Times New Roman"/>
      <w:b w:val="1"/>
      <w:bCs w:val="1"/>
      <w:color w:val="0000ff"/>
      <w:sz w:val="28"/>
      <w:szCs w:val="28"/>
      <w:u w:val="single"/>
      <w:shd w:fill="e0e0e0" w:val="clear"/>
      <w:vertAlign w:val="baseline"/>
    </w:rPr>
  </w:style>
  <w:style w:type="paragraph" w:styleId="Heading2">
    <w:name w:val="heading 2"/>
    <w:basedOn w:val="Normal"/>
    <w:next w:val="Normal"/>
    <w:pPr>
      <w:keepNext w:val="1"/>
      <w:widowControl w:val="1"/>
      <w:spacing w:after="60" w:before="240" w:lineRule="auto"/>
      <w:ind w:left="0" w:firstLine="0"/>
      <w:jc w:val="left"/>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widowControl w:val="1"/>
      <w:spacing w:after="60" w:before="0" w:lineRule="auto"/>
      <w:jc w:val="center"/>
    </w:pPr>
    <w:rPr>
      <w:rFonts w:ascii="Cambria" w:cs="Cambria" w:eastAsia="Cambria" w:hAnsi="Cambria"/>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egifrance.gouv.fr/affichCodeArticle.do?cidTexte=LEGITEXT000006072665&amp;idArticle=LEGIARTI000006690809&amp;dateTexte=&amp;categorieLien=cid" TargetMode="Externa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ONM/3UdT8+AKVYWZhH4/eF6xQ==">CgMxLjAyDmguamJ2b29vODUwN3pjMg5oLmZicG54azJjYnliYTIOaC4xenQyaHo5YTdhdjYyDmgudHg0ZnZwdTh5cmgwMg5oLmZtZGFwYXl3cXV6YjIOaC42b2V5azVkeTM2aWgyDmguM3QxcXhkZTQ1MTQ5Mg5oLjM3NHE3aTJ6eDh3MjINaC43NDI4Ymt3NXNxZTIOaC5xa2xyM2k0YzFtaGIyDmguYWE3c3E5djJpbHpzMg5oLmhvMndpeHN6ZHhkbjIOaC5iOWo4amdwdXhraWYyDmguN2I1NTA3NGh4d25uMg5oLjJmYXY0dG1rN3g0dzIOaC5uYXFzODRicWZxNW0yDmguYzN1ZDVjY2JmeG0xMg5oLnZ3cnVyNDdhYXpxcTIOaC4xMHh3cWYzcm11cGMyDmguMjA5Zmx5OXRzaHQ1Mg5oLml4OHRyOTY3eWwwbDIOaC43dGwwbG04ajI2eDgyDmguOWtsc25pZW12NXRnMg5oLnYybmVreGlncnhsZjIPaWQuazF4d2UyOWo3NDcxMg9pZC5yaWs4d2htZzh3dDMyD2lkLnZhMHhtbHo5YWk0MzIPaWQuYWhoYnVjYWh6a2htMg9pZC41bXNpOHNnMDBnd2wyD2lkLjJwcGJha2R5Z2l2cTIPaWQuMTVjdWI4Ymx5MnRkMg9pZC43NzBham94M21kbWEyD2lkLnN3N3hsZWRtdjd1ejIPaWQuOTM4bjBjd2s2YTI1Mg9pZC5mamh3cnY0enVob24yDmlkLmJub3UxejR2ZTRyMg5pZC5lcXgwNmJvZXF2ZzIPaWQuZ3l1dzI0OG81OHo1Mg9pZC43azdwMWZ2cjJibjMyD2lkLjZjanl1cTNmZjB0ejIPaWQuamhnOGN6cWwwY3VzMg5pZC54aW5mMGt0MmVnaDIPaWQuZWNnbHE3cnZyYnY0Mg9pZC5icXpwdjduN3A5dWEyD2lkLnZnbGI1bzhheHVuNTIOaC45aHgybGJxMTd5dHIyDmgub3IxNmRubnM1YWFqMg5oLnd1M3Vqc2ZwM3AwYjIOaC5uazRhemcxdmZjZzM4AHIhMUhwMVJKTnpZaXdaMHZVbHhnQ1RQQ3dGRnRtendNdU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