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bookmarkStart w:colFirst="0" w:colLast="0" w:name="_heading=h.d5vx6uy5ej96" w:id="0"/>
      <w:bookmarkEnd w:id="0"/>
      <w:r w:rsidDel="00000000" w:rsidR="00000000" w:rsidRPr="00000000">
        <w:rPr>
          <w:rFonts w:ascii="Roboto" w:cs="Roboto" w:eastAsia="Roboto" w:hAnsi="Roboto"/>
          <w:sz w:val="20"/>
          <w:szCs w:val="20"/>
          <w:rtl w:val="0"/>
        </w:rPr>
        <w:t xml:space="preserve">Société de Participations Financières de Profession Libérale de Chirurgiens-Dentistes par actions simplifiée</w:t>
      </w:r>
    </w:p>
    <w:p w:rsidR="00000000" w:rsidDel="00000000" w:rsidP="00000000" w:rsidRDefault="00000000" w:rsidRPr="00000000" w14:paraId="00000003">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de [capital_social]</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5mc56v17v6ek" w:id="1"/>
      <w:bookmarkEnd w:id="1"/>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[prenoms]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Chirurgiens-Dentistes de [ordre_departemental]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par Actions Simplifiée régie par les dispositions légales et réglementaires en vigueur, notamment l’ordonnance n°2023-77 du 8 février 2023 relative à l'exercice en société des professions libérales réglementées, et par les présents Statuts.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fonctionne indifféremment sous la même forme avec un ou plusieurs associés, sous réserve des dispositions de l’article L227-20 du code de commerce.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chirurgiens-dentistes, ainsi que toute activité liée à la gestion desdites participations et intérêts.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par actions simplifiée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E">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F">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0">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1">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2">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4">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5">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w:t>
      </w:r>
      <w:r w:rsidDel="00000000" w:rsidR="00000000" w:rsidRPr="00000000">
        <w:rPr>
          <w:rFonts w:ascii="Roboto" w:cs="Roboto" w:eastAsia="Roboto" w:hAnsi="Roboto"/>
          <w:sz w:val="20"/>
          <w:szCs w:val="20"/>
          <w:rtl w:val="0"/>
        </w:rPr>
        <w:t xml:space="preserve">le soussigné </w:t>
      </w:r>
      <w:r w:rsidDel="00000000" w:rsidR="00000000" w:rsidRPr="00000000">
        <w:rPr>
          <w:rFonts w:ascii="Roboto" w:cs="Roboto" w:eastAsia="Roboto" w:hAnsi="Roboto"/>
          <w:sz w:val="20"/>
          <w:szCs w:val="20"/>
          <w:rtl w:val="0"/>
        </w:rPr>
        <w:t xml:space="preserve">fait les apports suivants :</w:t>
      </w:r>
    </w:p>
    <w:p w:rsidR="00000000" w:rsidDel="00000000" w:rsidP="00000000" w:rsidRDefault="00000000" w:rsidRPr="00000000" w14:paraId="00000066">
      <w:pPr>
        <w:ind w:left="193" w:firstLine="72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7">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 Le Docteur [prenom] [nom], associé unique, apporte [montant_apport_lettres] </w:t>
      </w:r>
    </w:p>
    <w:p w:rsidR="00000000" w:rsidDel="00000000" w:rsidP="00000000" w:rsidRDefault="00000000" w:rsidRPr="00000000" w14:paraId="00000068">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Ci</w:t>
        <w:tab/>
        <w:tab/>
        <w:tab/>
        <w:tab/>
        <w:tab/>
        <w:tab/>
        <w:tab/>
        <w:tab/>
        <w:tab/>
        <w:tab/>
        <w:tab/>
        <w:t xml:space="preserve">[montant_apport]</w:t>
      </w:r>
    </w:p>
    <w:p w:rsidR="00000000" w:rsidDel="00000000" w:rsidP="00000000" w:rsidRDefault="00000000" w:rsidRPr="00000000" w14:paraId="00000069">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ab/>
        <w:tab/>
        <w:t xml:space="preserve">___________</w:t>
      </w:r>
    </w:p>
    <w:p w:rsidR="00000000" w:rsidDel="00000000" w:rsidP="00000000" w:rsidRDefault="00000000" w:rsidRPr="00000000" w14:paraId="0000006A">
      <w:pPr>
        <w:ind w:left="193" w:firstLine="72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B">
      <w:pPr>
        <w:ind w:left="193" w:firstLine="72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 des apports</w:t>
        <w:tab/>
        <w:tab/>
        <w:tab/>
        <w:tab/>
        <w:tab/>
        <w:tab/>
        <w:tab/>
        <w:tab/>
        <w:tab/>
        <w:t xml:space="preserve">[montant_apport]</w:t>
      </w:r>
      <w:r w:rsidDel="00000000" w:rsidR="00000000" w:rsidRPr="00000000">
        <w:rPr>
          <w:rtl w:val="0"/>
        </w:rPr>
      </w:r>
    </w:p>
    <w:p w:rsidR="00000000" w:rsidDel="00000000" w:rsidP="00000000" w:rsidRDefault="00000000" w:rsidRPr="00000000" w14:paraId="0000006C">
      <w:pPr>
        <w:spacing w:before="275" w:lineRule="auto"/>
        <w:ind w:left="907" w:right="154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crédit du compte ouvert auprès de la banque [nom_banque] sise [adresse_banque]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6D">
      <w:pPr>
        <w:spacing w:before="275" w:lineRule="auto"/>
        <w:ind w:left="907" w:right="154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somme sera retirée par la Présidence sur présentation du certificat </w:t>
      </w:r>
      <w:r w:rsidDel="00000000" w:rsidR="00000000" w:rsidRPr="00000000">
        <w:rPr>
          <w:rFonts w:ascii="Roboto" w:cs="Roboto" w:eastAsia="Roboto" w:hAnsi="Roboto"/>
          <w:sz w:val="20"/>
          <w:szCs w:val="20"/>
          <w:rtl w:val="0"/>
        </w:rPr>
        <w:t xml:space="preserve">du Greffe du Tribunal de Commerce attestant l'immatriculation de la Société au Registre du Commerce et des Sociétés.</w:t>
      </w:r>
    </w:p>
    <w:p w:rsidR="00000000" w:rsidDel="00000000" w:rsidP="00000000" w:rsidRDefault="00000000" w:rsidRPr="00000000" w14:paraId="0000006E">
      <w:pPr>
        <w:spacing w:before="279" w:lineRule="auto"/>
        <w:ind w:left="912" w:right="153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apports en numéraire non libérés immédiatement seront versés au compte de la Société, sur appel de fonds du Président et au plus tard dans les cinq (5) ans qui suivent l'immatriculation.</w:t>
      </w:r>
    </w:p>
    <w:p w:rsidR="00000000" w:rsidDel="00000000" w:rsidP="00000000" w:rsidRDefault="00000000" w:rsidRPr="00000000" w14:paraId="0000006F">
      <w:pPr>
        <w:pStyle w:val="Heading6"/>
        <w:spacing w:before="283" w:lineRule="auto"/>
        <w:ind w:firstLine="917"/>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0">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1">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les sommes dont elle pourrait avoir besoin. Ces sommes sont inscrites au crédit d'un compte ouvert au nom de l'associé.</w:t>
      </w:r>
    </w:p>
    <w:p w:rsidR="00000000" w:rsidDel="00000000" w:rsidP="00000000" w:rsidRDefault="00000000" w:rsidRPr="00000000" w14:paraId="00000072">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3">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4">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[capital_social] ([capital_lettres]) euros, divisé en [nb_actions] actions de [valeur_nominale_action] ([valeur_nominale_action_lettres]) chacune, entièrement libéré et attribué en totalité à l’associé unique :</w:t>
      </w:r>
    </w:p>
    <w:p w:rsidR="00000000" w:rsidDel="00000000" w:rsidP="00000000" w:rsidRDefault="00000000" w:rsidRPr="00000000" w14:paraId="00000075">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w:t>
      </w:r>
      <w:r w:rsidDel="00000000" w:rsidR="00000000" w:rsidRPr="00000000">
        <w:rPr>
          <w:rFonts w:ascii="Roboto" w:cs="Roboto" w:eastAsia="Roboto" w:hAnsi="Roboto"/>
          <w:sz w:val="20"/>
          <w:szCs w:val="20"/>
          <w:rtl w:val="0"/>
        </w:rPr>
        <w:t xml:space="preserve">………………………………………….…….………..[nb_actions] actions</w:t>
        <w:tab/>
      </w:r>
      <w:r w:rsidDel="00000000" w:rsidR="00000000" w:rsidRPr="00000000">
        <w:rPr>
          <w:rFonts w:ascii="Roboto" w:cs="Roboto" w:eastAsia="Roboto" w:hAnsi="Roboto"/>
          <w:b w:val="1"/>
          <w:bCs w:val="1"/>
          <w:sz w:val="20"/>
          <w:szCs w:val="20"/>
          <w:rtl w:val="0"/>
        </w:rPr>
        <w:tab/>
      </w:r>
    </w:p>
    <w:p w:rsidR="00000000" w:rsidDel="00000000" w:rsidP="00000000" w:rsidRDefault="00000000" w:rsidRPr="00000000" w14:paraId="00000076">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[nb_actions] actions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7A">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suivants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7C">
      <w:pPr>
        <w:widowControl w:val="1"/>
        <w:rPr>
          <w:sz w:val="24"/>
          <w:szCs w:val="24"/>
        </w:rPr>
      </w:pPr>
      <w:r w:rsidDel="00000000" w:rsidR="00000000" w:rsidRPr="00000000">
        <w:rPr>
          <w:rtl w:val="0"/>
        </w:rPr>
      </w:r>
    </w:p>
    <w:p w:rsidR="00000000" w:rsidDel="00000000" w:rsidP="00000000" w:rsidRDefault="00000000" w:rsidRPr="00000000" w14:paraId="0000007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7E">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7F">
      <w:pPr>
        <w:widowControl w:val="1"/>
        <w:rPr>
          <w:sz w:val="24"/>
          <w:szCs w:val="24"/>
        </w:rPr>
      </w:pPr>
      <w:r w:rsidDel="00000000" w:rsidR="00000000" w:rsidRPr="00000000">
        <w:rPr>
          <w:rtl w:val="0"/>
        </w:rPr>
      </w:r>
    </w:p>
    <w:p w:rsidR="00000000" w:rsidDel="00000000" w:rsidP="00000000" w:rsidRDefault="00000000" w:rsidRPr="00000000" w14:paraId="00000080">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1">
      <w:pPr>
        <w:widowControl w:val="1"/>
        <w:rPr>
          <w:sz w:val="24"/>
          <w:szCs w:val="24"/>
        </w:rPr>
      </w:pPr>
      <w:r w:rsidDel="00000000" w:rsidR="00000000" w:rsidRPr="00000000">
        <w:rPr>
          <w:rtl w:val="0"/>
        </w:rPr>
      </w:r>
    </w:p>
    <w:p w:rsidR="00000000" w:rsidDel="00000000" w:rsidP="00000000" w:rsidRDefault="00000000" w:rsidRPr="00000000" w14:paraId="00000082">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exerçants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3">
      <w:pPr>
        <w:widowControl w:val="1"/>
        <w:rPr>
          <w:sz w:val="24"/>
          <w:szCs w:val="24"/>
        </w:rPr>
      </w:pPr>
      <w:r w:rsidDel="00000000" w:rsidR="00000000" w:rsidRPr="00000000">
        <w:rPr>
          <w:rtl w:val="0"/>
        </w:rPr>
      </w:r>
    </w:p>
    <w:p w:rsidR="00000000" w:rsidDel="00000000" w:rsidP="00000000" w:rsidRDefault="00000000" w:rsidRPr="00000000" w14:paraId="00000084">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85">
      <w:pPr>
        <w:widowControl w:val="1"/>
        <w:rPr>
          <w:sz w:val="24"/>
          <w:szCs w:val="24"/>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87">
      <w:pPr>
        <w:ind w:left="851"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8">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9">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C">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les conditions fixées à l'article L. 225-129-2 du Code de Commerce.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E">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8F">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0">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1">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2">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3">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4">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tabs>
          <w:tab w:val="left" w:leader="none" w:pos="924"/>
        </w:tabs>
        <w:spacing w:line="249" w:lineRule="auto"/>
        <w:ind w:left="870" w:right="1563" w:hanging="1459"/>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8">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99">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C">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E">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0">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2">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AC">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D">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0">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3">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B6">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8">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BF">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CA">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D">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F">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0">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6">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D7">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C">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DD">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3">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E8">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D">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F">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1">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0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7">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9">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B">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D">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F">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1">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initialement projetée, si toutefois il détient ses actions depuis au moins deux ans et en a reçu la propriété par succession, liquidation de communauté de biens entre époux ou donation de son conjoint, d'un ascendant ou descendant.  L'associé qui ne remplit aucune de ces conditions reste propriétaire de ses actions.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1er,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 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1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A">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C">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1D">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E">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1F">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1">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3">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25">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6">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27">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29">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A">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2B">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C">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2F">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0">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1">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quarts des membres présents ou représentés.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p>
    <w:p w:rsidR="00000000" w:rsidDel="00000000" w:rsidP="00000000" w:rsidRDefault="00000000" w:rsidRPr="00000000" w14:paraId="000001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p>
    <w:p w:rsidR="00000000" w:rsidDel="00000000" w:rsidP="00000000" w:rsidRDefault="00000000" w:rsidRPr="00000000" w14:paraId="000001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 être assisté de son conseil et requérir, à ses frais, la présence d'un huissier de justice.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 dans les conditions prévues à l'article 1843-3 du Code Civil.</w:t>
        <w:tab/>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doit faire l'objet d'une mention sur le Registre des mouvements de titres de la société.</w:t>
      </w:r>
    </w:p>
    <w:p w:rsidR="00000000" w:rsidDel="00000000" w:rsidP="00000000" w:rsidRDefault="00000000" w:rsidRPr="00000000" w14:paraId="00000155">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58">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A">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5B">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C">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E">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0">
      <w:pPr>
        <w:spacing w:line="237" w:lineRule="auto"/>
        <w:ind w:left="850" w:right="1432" w:firstLine="4.000000000000057"/>
        <w:jc w:val="both"/>
        <w:rPr>
          <w:rFonts w:ascii="Roboto" w:cs="Roboto" w:eastAsia="Roboto" w:hAnsi="Roboto"/>
          <w:sz w:val="20"/>
          <w:szCs w:val="20"/>
        </w:rPr>
      </w:pPr>
      <w:bookmarkStart w:colFirst="0" w:colLast="0" w:name="_heading=h.wdijxbomjhx3" w:id="2"/>
      <w:bookmarkEnd w:id="2"/>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3">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64">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5">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7">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9">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6E">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F">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0">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1">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2">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3">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74">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5">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7">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9">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p>
    <w:p w:rsidR="00000000" w:rsidDel="00000000" w:rsidP="00000000" w:rsidRDefault="00000000" w:rsidRPr="00000000" w14:paraId="000001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F">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1">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3">
      <w:pPr>
        <w:ind w:left="851" w:right="128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recevoir une rémunération qui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5">
      <w:pPr>
        <w:spacing w:line="259" w:lineRule="auto"/>
        <w:ind w:left="861" w:right="1423" w:firstLine="12.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remboursé de ses frais de représentation et de déplacement engagés dans l'intérêt de la Société, sur présentation de toute pièce justificative.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7">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9">
      <w:pPr>
        <w:spacing w:line="249" w:lineRule="auto"/>
        <w:ind w:left="856" w:right="1420" w:firstLine="7.000000000000028"/>
        <w:jc w:val="both"/>
        <w:rPr>
          <w:rFonts w:ascii="Roboto" w:cs="Roboto" w:eastAsia="Roboto" w:hAnsi="Roboto"/>
          <w:sz w:val="20"/>
          <w:szCs w:val="20"/>
        </w:rPr>
      </w:pPr>
      <w:bookmarkStart w:colFirst="0" w:colLast="0" w:name="_heading=h.h2479td8uthl" w:id="3"/>
      <w:bookmarkEnd w:id="3"/>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B">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avaient connaissance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8C">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F">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par Actions Simplifiée, soit des violations des Statuts, soit des fautes commises dans leur gestion.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3">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5">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96">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9">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9A">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B">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D">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F">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0">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bookmarkStart w:colFirst="0" w:colLast="0" w:name="_heading=h.4ya1an1jutng"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Directeur Général démissionnaire.</w:t>
      </w:r>
      <w:r w:rsidDel="00000000" w:rsidR="00000000" w:rsidRPr="00000000">
        <w:rPr>
          <w:rtl w:val="0"/>
        </w:rPr>
      </w:r>
    </w:p>
    <w:p w:rsidR="00000000" w:rsidDel="00000000" w:rsidP="00000000" w:rsidRDefault="00000000" w:rsidRPr="00000000" w14:paraId="000001A6">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7">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ind w:left="851" w:right="1423" w:firstLine="0"/>
        <w:jc w:val="both"/>
        <w:rPr>
          <w:rFonts w:ascii="Roboto" w:cs="Roboto" w:eastAsia="Roboto" w:hAnsi="Roboto"/>
          <w:sz w:val="20"/>
          <w:szCs w:val="20"/>
        </w:rPr>
      </w:pPr>
      <w:bookmarkStart w:colFirst="0" w:colLast="0" w:name="_heading=h.ng1y1yhyujiu" w:id="5"/>
      <w:bookmarkEnd w:id="5"/>
      <w:r w:rsidDel="00000000" w:rsidR="00000000" w:rsidRPr="00000000">
        <w:rPr>
          <w:rFonts w:ascii="Roboto" w:cs="Roboto" w:eastAsia="Roboto" w:hAnsi="Roboto"/>
          <w:sz w:val="20"/>
          <w:szCs w:val="20"/>
          <w:rtl w:val="0"/>
        </w:rPr>
        <w:t xml:space="preserve">Le Directeur Général peut recevoir une rémunération qui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C">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 désignés par la collectivité des associés.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52.00000000000003" w:lineRule="auto"/>
        <w:ind w:left="1276" w:right="1673"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61.99999999999994" w:lineRule="auto"/>
        <w:ind w:left="1276" w:right="0"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desdites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4" w:line="249" w:lineRule="auto"/>
        <w:ind w:left="1276" w:right="1598"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4" w:line="249" w:lineRule="auto"/>
        <w:ind w:left="1276" w:right="1599"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exprimés dans un acte.</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0" w:right="2351" w:firstLine="851"/>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w:t>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comptes annuels et affectation des résultats ;</w:t>
      </w:r>
    </w:p>
    <w:p w:rsidR="00000000" w:rsidDel="00000000" w:rsidP="00000000" w:rsidRDefault="00000000" w:rsidRPr="00000000" w14:paraId="000001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p>
    <w:p w:rsidR="00000000" w:rsidDel="00000000" w:rsidP="00000000" w:rsidRDefault="00000000" w:rsidRPr="00000000" w14:paraId="000001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 ;</w:t>
      </w:r>
    </w:p>
    <w:p w:rsidR="00000000" w:rsidDel="00000000" w:rsidP="00000000" w:rsidRDefault="00000000" w:rsidRPr="00000000" w14:paraId="000001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 Transformation de la société ;</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Dissolution et liquidation de la société ; Agrément des cessions d'actions ; </w:t>
      </w:r>
    </w:p>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Inaliénabilité des actions ;</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p>
    <w:p w:rsidR="00000000" w:rsidDel="00000000" w:rsidP="00000000" w:rsidRDefault="00000000" w:rsidRPr="00000000" w14:paraId="000001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 ;</w:t>
      </w:r>
    </w:p>
    <w:p w:rsidR="00000000" w:rsidDel="00000000" w:rsidP="00000000" w:rsidRDefault="00000000" w:rsidRPr="00000000" w14:paraId="000001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w:t>
      </w:r>
    </w:p>
    <w:p w:rsidR="00000000" w:rsidDel="00000000" w:rsidP="00000000" w:rsidRDefault="00000000" w:rsidRPr="00000000" w14:paraId="000001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Modification des statuts, sauf transfert du siège social.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1FC">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Président.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qui n’a pas la qualité de 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A">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2B">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C">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2D">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 [debut_exercice] et finit le [fin_exercice].</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se terminera le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[date_cloture_exercice_1].</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échéant, du rapport du ou des Commissaires aux comptes.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associés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boni de liquidation est réparti entre les actionnaires proportionnellement au nombre de leurs actions.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141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A8">
      <w:pPr>
        <w:tabs>
          <w:tab w:val="left" w:leader="none" w:pos="1557"/>
        </w:tabs>
        <w:spacing w:before="142" w:line="196" w:lineRule="auto"/>
        <w:ind w:right="527"/>
        <w:jc w:val="center"/>
        <w:rPr>
          <w:rFonts w:ascii="Roboto" w:cs="Roboto" w:eastAsia="Roboto" w:hAnsi="Roboto"/>
          <w:sz w:val="20"/>
          <w:szCs w:val="20"/>
        </w:rPr>
        <w:sectPr>
          <w:footerReference r:id="rId8" w:type="default"/>
          <w:pgSz w:h="16840" w:w="11900" w:orient="portrait"/>
          <w:pgMar w:bottom="0" w:top="1600" w:left="420" w:right="701" w:header="720" w:footer="720"/>
          <w:pgNumType w:start="1"/>
        </w:sect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E">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AF">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0">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1">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2">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3">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B4">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B5">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7">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9">
      <w:pPr>
        <w:spacing w:line="235"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BC">
      <w:pPr>
        <w:spacing w:line="237"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D">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BE">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0">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2">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[prenoms] [nom] </w:t>
      </w:r>
    </w:p>
    <w:p w:rsidR="00000000" w:rsidDel="00000000" w:rsidP="00000000" w:rsidRDefault="00000000" w:rsidRPr="00000000" w14:paraId="000002C5">
      <w:pPr>
        <w:tabs>
          <w:tab w:val="left" w:leader="none" w:pos="1418"/>
        </w:tabs>
        <w:ind w:left="851" w:firstLine="567.0000000000002"/>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w:t>
      </w:r>
    </w:p>
    <w:p w:rsidR="00000000" w:rsidDel="00000000" w:rsidP="00000000" w:rsidRDefault="00000000" w:rsidRPr="00000000" w14:paraId="000002C9">
      <w:pPr>
        <w:tabs>
          <w:tab w:val="left" w:leader="none" w:pos="1418"/>
        </w:tabs>
        <w:spacing w:line="240" w:lineRule="auto"/>
        <w:ind w:left="851" w:firstLine="567.000000000000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B">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CC">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E">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r w:rsidDel="00000000" w:rsidR="00000000" w:rsidRPr="00000000">
        <w:rPr>
          <w:rFonts w:ascii="Roboto" w:cs="Roboto" w:eastAsia="Roboto" w:hAnsi="Roboto"/>
          <w:sz w:val="20"/>
          <w:szCs w:val="20"/>
          <w:rtl w:val="0"/>
        </w:rPr>
        <w:t xml:space="preserve">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0">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2">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r w:rsidDel="00000000" w:rsidR="00000000" w:rsidRPr="00000000">
        <w:rPr>
          <w:rFonts w:ascii="Roboto" w:cs="Roboto" w:eastAsia="Roboto" w:hAnsi="Roboto"/>
          <w:sz w:val="20"/>
          <w:szCs w:val="20"/>
          <w:rtl w:val="0"/>
        </w:rPr>
        <w:t xml:space="preserve">Président,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D3">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5">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D7">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D8">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9">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DA">
      <w:pPr>
        <w:tabs>
          <w:tab w:val="left" w:leader="none" w:pos="4320"/>
        </w:tabs>
        <w:spacing w:line="240" w:lineRule="auto"/>
        <w:ind w:left="1134" w:hanging="140.9999999999999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DB">
      <w:pPr>
        <w:spacing w:line="240" w:lineRule="auto"/>
        <w:ind w:left="851" w:firstLine="142.0000000000000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 [prenom] [nom]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Bon pour acceptation des fonctions de Président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2F0">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1">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2">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2F3">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2F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widowControl w:val="1"/>
        <w:numPr>
          <w:ilvl w:val="0"/>
          <w:numId w:val="5"/>
        </w:numPr>
        <w:ind w:left="360" w:firstLine="633"/>
        <w:jc w:val="both"/>
        <w:rPr>
          <w:rFonts w:ascii="Roboto" w:cs="Roboto" w:eastAsia="Roboto" w:hAnsi="Roboto"/>
          <w:sz w:val="20"/>
          <w:szCs w:val="20"/>
        </w:rPr>
      </w:pPr>
      <w:bookmarkStart w:colFirst="0" w:colLast="0" w:name="_heading=h.93fmi2ttilgk" w:id="6"/>
      <w:bookmarkEnd w:id="6"/>
      <w:r w:rsidDel="00000000" w:rsidR="00000000" w:rsidRPr="00000000">
        <w:rPr>
          <w:rFonts w:ascii="Roboto" w:cs="Roboto" w:eastAsia="Roboto" w:hAnsi="Roboto"/>
          <w:sz w:val="20"/>
          <w:szCs w:val="20"/>
          <w:rtl w:val="0"/>
        </w:rPr>
        <w:t xml:space="preserve">Ouverture d'un compte bancaire auprès de la Banque en vue du dépôt du capital social</w:t>
      </w:r>
    </w:p>
    <w:p w:rsidR="00000000" w:rsidDel="00000000" w:rsidP="00000000" w:rsidRDefault="00000000" w:rsidRPr="00000000" w14:paraId="000002F8">
      <w:pPr>
        <w:widowControl w:val="1"/>
        <w:numPr>
          <w:ilvl w:val="0"/>
          <w:numId w:val="5"/>
        </w:numPr>
        <w:ind w:left="360" w:firstLine="63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Signature d’une lettre de mission avec le cabinet Sydel pour la création de la Société</w:t>
      </w:r>
    </w:p>
    <w:p w:rsidR="00000000" w:rsidDel="00000000" w:rsidP="00000000" w:rsidRDefault="00000000" w:rsidRPr="00000000" w14:paraId="000002F9">
      <w:pPr>
        <w:widowControl w:val="1"/>
        <w:numPr>
          <w:ilvl w:val="0"/>
          <w:numId w:val="5"/>
        </w:numPr>
        <w:ind w:left="360" w:firstLine="633"/>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Paiement de l’acompte des honoraires du cabinet Sydel pour la création de la Société</w:t>
      </w:r>
    </w:p>
    <w:p w:rsidR="00000000" w:rsidDel="00000000" w:rsidP="00000000" w:rsidRDefault="00000000" w:rsidRPr="00000000" w14:paraId="000002FA">
      <w:pPr>
        <w:jc w:val="center"/>
        <w:rPr>
          <w:rFonts w:ascii="Roboto" w:cs="Roboto" w:eastAsia="Roboto" w:hAnsi="Roboto"/>
          <w:sz w:val="20"/>
          <w:szCs w:val="20"/>
        </w:rPr>
      </w:pPr>
      <w:r w:rsidDel="00000000" w:rsidR="00000000" w:rsidRPr="00000000">
        <w:rPr>
          <w:rtl w:val="0"/>
        </w:rPr>
      </w:r>
    </w:p>
    <w:sectPr>
      <w:type w:val="continuous"/>
      <w:pgSz w:h="16840" w:w="11900" w:orient="portrait"/>
      <w:pgMar w:bottom="0" w:top="1580" w:left="42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4">
    <w:lvl w:ilvl="0">
      <w:start w:val="0"/>
      <w:numFmt w:val="bullet"/>
      <w:lvlText w:val="-"/>
      <w:lvlJc w:val="left"/>
      <w:pPr>
        <w:ind w:left="2520" w:hanging="360"/>
      </w:pPr>
      <w:rPr>
        <w:rFonts w:ascii="Calibri" w:cs="Calibri" w:eastAsia="Calibri" w:hAnsi="Calibri"/>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5">
    <w:lvl w:ilvl="0">
      <w:start w:val="8000"/>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vXkS0vXFSItWdDEWO7U0UnNWw==">CgMxLjAyDmguZDV2eDZ1eTVlajk2Mg5oLjVtYzU2djE3djZlazIOaC53ZGlqeGJvbWpoeDMyDmguaDI0Nzl0ZDh1dGhsMg5oLjR5YTFhbjFqdXRuZzIOaC5uZzF5MXloeXVqaXUyDmguOTNmbWkydHRpbGdrOAByITFIb2FkdlU5VFd1dWZ2aUl0VG9FaDQxenE1b3dRZEVpRw==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