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387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  <w:t xml:space="preserve">[lieu_signature], le [date_signature]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Objet : Enregistrement actes de cession des parts de la société SCM</w:t>
      </w:r>
    </w:p>
    <w:p w:rsidR="00000000" w:rsidDel="00000000" w:rsidP="00000000" w:rsidRDefault="00000000" w:rsidRPr="00000000" w14:paraId="0000000A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Madame, Monsieur,</w:t>
      </w:r>
    </w:p>
    <w:p w:rsidR="00000000" w:rsidDel="00000000" w:rsidP="00000000" w:rsidRDefault="00000000" w:rsidRPr="00000000" w14:paraId="0000000D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vous prie de bien vouloir trouver sous ce pli 4 exemplaires de l’acte de cession pour les enregistrer.</w:t>
      </w:r>
    </w:p>
    <w:p w:rsidR="00000000" w:rsidDel="00000000" w:rsidP="00000000" w:rsidRDefault="00000000" w:rsidRPr="00000000" w14:paraId="00000010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Vous trouverez également un chèque de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[montant_droits_enregistrement]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euros correspondants aux droits d’enregistrements.</w:t>
      </w:r>
    </w:p>
    <w:p w:rsidR="00000000" w:rsidDel="00000000" w:rsidP="00000000" w:rsidRDefault="00000000" w:rsidRPr="00000000" w14:paraId="00000012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Merci de bien vouloir me retourner les originaux chez Sydel. A cet effet, vous trouverez une enveloppe de retour timbrée.</w:t>
      </w:r>
    </w:p>
    <w:p w:rsidR="00000000" w:rsidDel="00000000" w:rsidP="00000000" w:rsidRDefault="00000000" w:rsidRPr="00000000" w14:paraId="00000014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vous prie d’agréer, Madame, Monsieur, mes salutations distinguées.</w:t>
      </w:r>
    </w:p>
    <w:p w:rsidR="00000000" w:rsidDel="00000000" w:rsidP="00000000" w:rsidRDefault="00000000" w:rsidRPr="00000000" w14:paraId="00000017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670"/>
        </w:tabs>
        <w:spacing w:after="0" w:lineRule="auto"/>
        <w:jc w:val="both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[prenom_signataire] [nom_signataire]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702" w:left="1417" w:right="1417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widowControl w:val="0"/>
      <w:spacing w:after="0" w:lineRule="auto"/>
      <w:ind w:left="429" w:right="285" w:firstLine="0"/>
      <w:jc w:val="center"/>
      <w:rPr>
        <w:rFonts w:ascii="Roboto" w:cs="Roboto" w:eastAsia="Roboto" w:hAnsi="Roboto"/>
        <w:b w:val="1"/>
        <w:bCs w:val="1"/>
        <w:color w:val="315184"/>
        <w:sz w:val="13"/>
        <w:szCs w:val="13"/>
      </w:rPr>
    </w:pPr>
    <w:bookmarkStart w:colFirst="0" w:colLast="0" w:name="_heading=h.ysjzc7g22jhv" w:id="0"/>
    <w:bookmarkEnd w:id="0"/>
    <w:r w:rsidDel="00000000" w:rsidR="00000000" w:rsidRPr="00000000">
      <w:rPr>
        <w:rFonts w:ascii="Roboto" w:cs="Roboto" w:eastAsia="Roboto" w:hAnsi="Roboto"/>
        <w:b w:val="1"/>
        <w:bCs w:val="1"/>
        <w:color w:val="315184"/>
        <w:sz w:val="13"/>
        <w:szCs w:val="13"/>
        <w:rtl w:val="0"/>
      </w:rPr>
      <w:t xml:space="preserve">Siège social : 80 avenue Marceau, 75008 PARIS Tél : 01 53 81 43 03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SYDEL SARL au capital minimum de 500 000€, RCS Paris : 788 531 432 00029, Code APE/NAF : 6832 B – Membre de l’Anacofi CIF</w:t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ORIAS N°12069007 – TVA intracommunautaire : FR 18 788531432 - RC PRO : 2.101.395/OC100000394</w: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4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-1297</wp:posOffset>
          </wp:positionH>
          <wp:positionV relativeFrom="paragraph">
            <wp:posOffset>2981</wp:posOffset>
          </wp:positionV>
          <wp:extent cx="2238375" cy="779082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8375" cy="77908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5dQSpHxxvTiABAqxcyPzj82zrw==">CgMxLjAyDmgueXNqemM3ZzIyamh2OABqKAoUc3VnZ2VzdC5seW10YzhncnU3d3oSEEFsYmFuZSBMYWxsZW1hbmRyITE5QkNSc1lHVE5faHM3VHNrT3h6bVFRNkphVWdnWVhERQ==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