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3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184"/>
        </w:tabs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-476566</wp:posOffset>
                </wp:positionH>
                <wp:positionV relativeFrom="paragraph">
                  <wp:posOffset>38100</wp:posOffset>
                </wp:positionV>
                <wp:extent cx="6905943" cy="723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Glossário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-476566</wp:posOffset>
                </wp:positionH>
                <wp:positionV relativeFrom="paragraph">
                  <wp:posOffset>38100</wp:posOffset>
                </wp:positionV>
                <wp:extent cx="6905943" cy="7239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943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78978" cy="9429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781300" y="1546125"/>
                          <a:ext cx="2699700" cy="70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Versão&lt;1.0.0&gt;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78978" cy="94297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978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  <w:t xml:space="preserve">&lt;SVSA&gt; - &lt;Glossário&gt;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e1c11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1"/>
        </w:trPr>
        <w:tc>
          <w:tcPr>
            <w:shd w:fill="c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1"/>
        </w:trPr>
        <w:tc>
          <w:tcPr/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24/09/2024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preenchida pela primeira vez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Sabrina Lopes Costa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ACRÔNIMOS(SIGLAS)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Definições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Este glossário foi criado para facilitar a comunicação e garantir que todas as partes interessadas, desde clientes até membros da equipe, entendam claramente o significado dos conceitos utilizados durante o ciclo de vida do projeto.</w:t>
      </w:r>
    </w:p>
    <w:p w:rsidR="00000000" w:rsidDel="00000000" w:rsidP="00000000" w:rsidRDefault="00000000" w:rsidRPr="00000000" w14:paraId="0000003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Aqui, você encontrará explicações simples e diretas de termos técnicos que aparecerão em documentos, reuniões e relatórios do projeto. Esses conceitos são essenciais para entender como o projeto será conduzido, desde a fase de planejamento até a entrega final. Ao ter uma compreensão básica desses termos, você poderá acompanhar o progresso, tomar decisões informadas e colaborar de maneira mais eficaz.</w:t>
      </w:r>
    </w:p>
    <w:p w:rsidR="00000000" w:rsidDel="00000000" w:rsidP="00000000" w:rsidRDefault="00000000" w:rsidRPr="00000000" w14:paraId="0000003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Este vocabulário cobre desde elementos centrais, como "caso de uso", até termos mais específicos como "backlog". O objetivo é proporcionar clareza e facilitar o entendimento do processo, assegurando que todos os envolvidos compartilhem uma linguagem comum ao discutir 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ACRÔNIMOS(SIGLAS)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484"/>
        <w:tblGridChange w:id="0">
          <w:tblGrid>
            <w:gridCol w:w="2122"/>
            <w:gridCol w:w="748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Siglas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3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Application Programming Interface. Conjunto de regras e ferramentas que permite que diferentes sistemas ou softwares se comuniquem entre si.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lineRule="auto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Criar, Ler, Atualizar, Deletar  usuário(s).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Ambiente de Desenvolvimento Integrado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JSF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JavaServer Faces. É um framework Java utilizado para a construção de interfaces de usuário em aplicações web</w:t>
            </w:r>
          </w:p>
        </w:tc>
      </w:tr>
      <w:tr>
        <w:trPr>
          <w:cantSplit w:val="0"/>
          <w:trHeight w:val="26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KPI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Performance Indicator.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MVC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Modelo padrão de arquitetura de software, onde temos Model, Visão e Controlador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Definições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7449"/>
        <w:tblGridChange w:id="0">
          <w:tblGrid>
            <w:gridCol w:w="2190"/>
            <w:gridCol w:w="744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Lista de tarefas ou funcionalidades que ainda precisam ser desenvolvidas ou implementadas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ramificação do código, que permite que você trabalhe em uma versão separada do seu projeto sem interferir na versão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Ciclo de Vida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s fases pelas quais um projeto passa, desde o seu início até o encerramento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Commit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É um registro de uma alteração feita no seu código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"Puxa" as atualizações do repositório remoto para o seu computador.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Push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“Empurra" as mudanças que você fez no seu ambiente local para o servidor.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Roadmap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Plano de alto nível que mostra a direção e as etapas para o desenvolvimento e crescimento do projeto ao longo do tempo.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Um período de tempo, geralmente de duas a quatro semanas, durante o qual uma equipe de desenvolvimento trabalha para concluir um conjunto específico de tarefas.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  <w:tab w:val="right" w:leader="none" w:pos="61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Glossário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1.0.0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5F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&lt;Marca do Cliente&gt;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Glossário</w:t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