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2" w:after="0" w:line="240"/>
        <w:ind w:right="94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C00000"/>
          <w:spacing w:val="0"/>
          <w:position w:val="0"/>
          <w:sz w:val="52"/>
          <w:shd w:fill="auto" w:val="clear"/>
        </w:rPr>
        <w:t xml:space="preserve">TAP</w:t>
      </w:r>
      <w:r>
        <w:rPr>
          <w:rFonts w:ascii="Arial" w:hAnsi="Arial" w:cs="Arial" w:eastAsia="Arial"/>
          <w:b/>
          <w:color w:val="C00000"/>
          <w:spacing w:val="-1"/>
          <w:position w:val="0"/>
          <w:sz w:val="5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C00000"/>
          <w:spacing w:val="0"/>
          <w:position w:val="0"/>
          <w:sz w:val="5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C00000"/>
          <w:spacing w:val="-2"/>
          <w:position w:val="0"/>
          <w:sz w:val="5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C00000"/>
          <w:spacing w:val="0"/>
          <w:position w:val="0"/>
          <w:sz w:val="52"/>
          <w:shd w:fill="auto" w:val="clear"/>
        </w:rPr>
        <w:t xml:space="preserve">Termo</w:t>
      </w:r>
      <w:r>
        <w:rPr>
          <w:rFonts w:ascii="Arial" w:hAnsi="Arial" w:cs="Arial" w:eastAsia="Arial"/>
          <w:b/>
          <w:color w:val="C00000"/>
          <w:spacing w:val="-2"/>
          <w:position w:val="0"/>
          <w:sz w:val="5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C00000"/>
          <w:spacing w:val="0"/>
          <w:position w:val="0"/>
          <w:sz w:val="5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C00000"/>
          <w:spacing w:val="-3"/>
          <w:position w:val="0"/>
          <w:sz w:val="5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C00000"/>
          <w:spacing w:val="0"/>
          <w:position w:val="0"/>
          <w:sz w:val="52"/>
          <w:shd w:fill="auto" w:val="clear"/>
        </w:rPr>
        <w:t xml:space="preserve">Abertura</w:t>
      </w:r>
      <w:r>
        <w:rPr>
          <w:rFonts w:ascii="Arial" w:hAnsi="Arial" w:cs="Arial" w:eastAsia="Arial"/>
          <w:b/>
          <w:color w:val="C00000"/>
          <w:spacing w:val="-2"/>
          <w:position w:val="0"/>
          <w:sz w:val="5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C00000"/>
          <w:spacing w:val="0"/>
          <w:position w:val="0"/>
          <w:sz w:val="5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C00000"/>
          <w:spacing w:val="-2"/>
          <w:position w:val="0"/>
          <w:sz w:val="52"/>
          <w:shd w:fill="auto" w:val="clear"/>
        </w:rPr>
        <w:t xml:space="preserve"> Projeto</w:t>
      </w:r>
    </w:p>
    <w:p>
      <w:pPr>
        <w:spacing w:before="214" w:after="0" w:line="240"/>
        <w:ind w:right="9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1D1B11"/>
          <w:spacing w:val="0"/>
          <w:position w:val="0"/>
          <w:sz w:val="32"/>
          <w:shd w:fill="auto" w:val="clear"/>
        </w:rPr>
        <w:t xml:space="preserve">Versão </w:t>
      </w:r>
      <w:r>
        <w:rPr>
          <w:rFonts w:ascii="Arial" w:hAnsi="Arial" w:cs="Arial" w:eastAsia="Arial"/>
          <w:color w:val="1D1B11"/>
          <w:spacing w:val="-5"/>
          <w:position w:val="0"/>
          <w:sz w:val="32"/>
          <w:shd w:fill="auto" w:val="clear"/>
        </w:rPr>
        <w:t xml:space="preserve">1.0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139" w:dyaOrig="3559">
          <v:rect xmlns:o="urn:schemas-microsoft-com:office:office" xmlns:v="urn:schemas-microsoft-com:vml" id="rectole0000000000" style="width:406.950000pt;height:17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13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6" w:left="74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1D1B11"/>
          <w:spacing w:val="0"/>
          <w:position w:val="0"/>
          <w:sz w:val="40"/>
          <w:shd w:fill="auto" w:val="clear"/>
        </w:rPr>
        <w:t xml:space="preserve">SVSA -</w:t>
      </w:r>
      <w:r>
        <w:rPr>
          <w:rFonts w:ascii="Arial" w:hAnsi="Arial" w:cs="Arial" w:eastAsia="Arial"/>
          <w:b/>
          <w:color w:val="1D1B11"/>
          <w:spacing w:val="-5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D1B11"/>
          <w:spacing w:val="0"/>
          <w:position w:val="0"/>
          <w:sz w:val="40"/>
          <w:shd w:fill="auto" w:val="clear"/>
        </w:rPr>
        <w:t xml:space="preserve">Sistema de vigilância socioassistencial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18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4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HISTÓRICO</w:t>
      </w:r>
      <w:r>
        <w:rPr>
          <w:rFonts w:ascii="Arial" w:hAnsi="Arial" w:cs="Arial" w:eastAsia="Arial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REVISÕES</w:t>
      </w:r>
    </w:p>
    <w:p>
      <w:pPr>
        <w:spacing w:before="13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85" w:type="dxa"/>
      </w:tblPr>
      <w:tblGrid>
        <w:gridCol w:w="1551"/>
        <w:gridCol w:w="1080"/>
        <w:gridCol w:w="4682"/>
        <w:gridCol w:w="2411"/>
      </w:tblGrid>
      <w:tr>
        <w:trPr>
          <w:trHeight w:val="350" w:hRule="auto"/>
          <w:jc w:val="left"/>
        </w:trPr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99"/>
              <w:ind w:right="0" w:left="510" w:firstLine="0"/>
              <w:jc w:val="left"/>
              <w:rPr>
                <w:rFonts w:ascii="Arial" w:hAnsi="Arial" w:cs="Arial" w:eastAsia="Arial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-4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99"/>
              <w:ind w:right="0" w:left="155" w:firstLine="0"/>
              <w:jc w:val="left"/>
              <w:rPr>
                <w:rFonts w:ascii="Arial" w:hAnsi="Arial" w:cs="Arial" w:eastAsia="Arial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-2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99"/>
              <w:ind w:right="0" w:left="10" w:firstLine="0"/>
              <w:jc w:val="center"/>
              <w:rPr>
                <w:rFonts w:ascii="Arial" w:hAnsi="Arial" w:cs="Arial" w:eastAsia="Arial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-2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2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99"/>
              <w:ind w:right="0" w:left="9" w:firstLine="0"/>
              <w:jc w:val="center"/>
              <w:rPr>
                <w:rFonts w:ascii="Arial" w:hAnsi="Arial" w:cs="Arial" w:eastAsia="Arial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-2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670" w:hRule="auto"/>
          <w:jc w:val="left"/>
        </w:trPr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0" w:firstLine="0"/>
              <w:jc w:val="left"/>
              <w:rPr>
                <w:rFonts w:ascii="Arial" w:hAnsi="Arial" w:cs="Arial" w:eastAsia="Arial"/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20/09/2024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0" w:firstLine="0"/>
              <w:jc w:val="left"/>
              <w:rPr>
                <w:rFonts w:ascii="Arial" w:hAnsi="Arial" w:cs="Arial" w:eastAsia="Arial"/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6" w:left="7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Versão inicial do TAP baseada nos requisitos apresentados na reunião com o cliente.</w:t>
            </w:r>
          </w:p>
        </w:tc>
        <w:tc>
          <w:tcPr>
            <w:tcW w:w="2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6" w:left="69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Ana Flávia Martins</w:t>
            </w:r>
          </w:p>
        </w:tc>
      </w:tr>
      <w:tr>
        <w:trPr>
          <w:trHeight w:val="277" w:hRule="auto"/>
          <w:jc w:val="left"/>
        </w:trPr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left"/>
        </w:trPr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3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SUMÁRIO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443" w:leader="none"/>
        </w:tabs>
        <w:spacing w:before="0" w:after="0" w:line="240"/>
        <w:ind w:right="0" w:left="443" w:hanging="263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INTRODUÇÃO</w:t>
      </w:r>
    </w:p>
    <w:p>
      <w:pPr>
        <w:spacing w:before="8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documento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tem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por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 oficializar</w:t>
      </w:r>
      <w:r>
        <w:rPr>
          <w:rFonts w:ascii="Arial" w:hAnsi="Arial" w:cs="Arial" w:eastAsia="Arial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abertura de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um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projeto.</w:t>
      </w:r>
    </w:p>
    <w:p>
      <w:pPr>
        <w:spacing w:before="12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8"/>
        </w:numPr>
        <w:tabs>
          <w:tab w:val="left" w:pos="644" w:leader="none"/>
        </w:tabs>
        <w:spacing w:before="0" w:after="0" w:line="240"/>
        <w:ind w:right="0" w:left="644" w:hanging="46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Referências</w:t>
      </w:r>
    </w:p>
    <w:p>
      <w:pPr>
        <w:tabs>
          <w:tab w:val="left" w:pos="64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0"/>
        </w:numPr>
        <w:tabs>
          <w:tab w:val="left" w:pos="1250" w:leader="none"/>
        </w:tabs>
        <w:spacing w:before="7" w:after="0" w:line="240"/>
        <w:ind w:right="0" w:left="1250" w:hanging="35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SVSA - Modelos de Análise e Design</w:t>
      </w:r>
    </w:p>
    <w:p>
      <w:pPr>
        <w:numPr>
          <w:ilvl w:val="0"/>
          <w:numId w:val="40"/>
        </w:numPr>
        <w:tabs>
          <w:tab w:val="left" w:pos="1250" w:leader="none"/>
        </w:tabs>
        <w:spacing w:before="0" w:after="0" w:line="240"/>
        <w:ind w:right="0" w:left="1250" w:hanging="35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Revista Compartilhar - SVSA: Uma experiência em vigilância socioassistencial no municipio de Salto, São Paulo.</w:t>
      </w:r>
    </w:p>
    <w:p>
      <w:pPr>
        <w:numPr>
          <w:ilvl w:val="0"/>
          <w:numId w:val="40"/>
        </w:numPr>
        <w:tabs>
          <w:tab w:val="left" w:pos="1250" w:leader="none"/>
        </w:tabs>
        <w:spacing w:before="0" w:after="0" w:line="240"/>
        <w:ind w:right="0" w:left="1250" w:hanging="35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Manual do prontuário SUAS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4"/>
        </w:numPr>
        <w:tabs>
          <w:tab w:val="left" w:pos="443" w:leader="none"/>
        </w:tabs>
        <w:spacing w:before="0" w:after="0" w:line="240"/>
        <w:ind w:right="0" w:left="443" w:hanging="263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PROJETO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Melhorar a Gestão de Técnicos: Facilitar a identificação e monitoramento dos técnicos em estado probatório pelo coordenador.</w:t>
      </w:r>
    </w:p>
    <w:p>
      <w:pPr>
        <w:numPr>
          <w:ilvl w:val="0"/>
          <w:numId w:val="4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Facilitar Criação e Gestão de Ocorrências: Proporcionar uma plataforma intuitiva para registro e gerenciamento de ocorrências por técnicos e coordenadores.</w:t>
      </w:r>
    </w:p>
    <w:p>
      <w:pPr>
        <w:numPr>
          <w:ilvl w:val="0"/>
          <w:numId w:val="4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Aprimorar Contestação de Ocorrências: Estabelecer um fluxo claro para contestação, permitindo revisões e respostas eficazes entre técnicos, coordenadores e gestores.</w:t>
      </w:r>
    </w:p>
    <w:p>
      <w:pPr>
        <w:numPr>
          <w:ilvl w:val="0"/>
          <w:numId w:val="4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Geração de Relatórios: Desenvolver funcionalidades para a criação e exportação de relatórios detalhados sobre ocorrências.</w:t>
      </w:r>
    </w:p>
    <w:p>
      <w:pPr>
        <w:numPr>
          <w:ilvl w:val="0"/>
          <w:numId w:val="4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Promover Comunicação e Transparência: Criar um ambiente colaborativo que estimule a interação e a comunicação aberta entre as partes.</w:t>
      </w:r>
    </w:p>
    <w:p>
      <w:pPr>
        <w:numPr>
          <w:ilvl w:val="0"/>
          <w:numId w:val="4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Facilitar Avaliação Contínua: Oferecer ferramentas para acompanhamento do desempenho dos técnicos ao longo do estado probatório.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9"/>
        </w:numPr>
        <w:tabs>
          <w:tab w:val="left" w:pos="443" w:leader="none"/>
        </w:tabs>
        <w:spacing w:before="1" w:after="0" w:line="240"/>
        <w:ind w:right="0" w:left="443" w:hanging="263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SOLICITANTE</w:t>
      </w:r>
    </w:p>
    <w:p>
      <w:pPr>
        <w:spacing w:before="8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Prefeitura de Salto.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4"/>
        </w:numPr>
        <w:tabs>
          <w:tab w:val="left" w:pos="443" w:leader="none"/>
        </w:tabs>
        <w:spacing w:before="0" w:after="0" w:line="240"/>
        <w:ind w:right="0" w:left="443" w:hanging="2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PREMISSAS</w:t>
      </w:r>
    </w:p>
    <w:p>
      <w:pPr>
        <w:tabs>
          <w:tab w:val="left" w:pos="44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6"/>
        </w:numPr>
        <w:tabs>
          <w:tab w:val="left" w:pos="901" w:leader="none"/>
        </w:tabs>
        <w:spacing w:before="4" w:after="0" w:line="240"/>
        <w:ind w:right="306" w:left="901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infraestrutura de comunicação da empresa com a prefeitura estará totalmente operacional no início do projeto, tendo sido realizada uma reunião prévia para coleta dos requisitos iniciais.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9"/>
        </w:numPr>
        <w:tabs>
          <w:tab w:val="left" w:pos="443" w:leader="none"/>
        </w:tabs>
        <w:spacing w:before="0" w:after="0" w:line="240"/>
        <w:ind w:right="0" w:left="443" w:hanging="26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RESTRIÇÕES</w:t>
      </w:r>
    </w:p>
    <w:p>
      <w:pPr>
        <w:numPr>
          <w:ilvl w:val="0"/>
          <w:numId w:val="59"/>
        </w:numPr>
        <w:tabs>
          <w:tab w:val="left" w:pos="900" w:leader="none"/>
        </w:tabs>
        <w:spacing w:before="0" w:after="0" w:line="240"/>
        <w:ind w:right="0" w:left="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prazo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entrega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projeto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está previsto para o final de 2024.</w:t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3"/>
        </w:numPr>
        <w:tabs>
          <w:tab w:val="left" w:pos="644" w:leader="none"/>
        </w:tabs>
        <w:spacing w:before="0" w:after="0" w:line="240"/>
        <w:ind w:right="0" w:left="644" w:hanging="46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Regulamentares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Estatutários</w:t>
      </w:r>
    </w:p>
    <w:p>
      <w:pPr>
        <w:tabs>
          <w:tab w:val="left" w:pos="64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35" w:after="0" w:line="276"/>
        <w:ind w:right="47" w:left="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LGPD (Lei Geral de Proteção de Dados):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sistema deve garantir a proteção e a privacidade dos dados pessoais, incluindo consentimento e medidas de segurança.</w:t>
      </w:r>
    </w:p>
    <w:p>
      <w:pPr>
        <w:spacing w:before="235" w:after="0" w:line="276"/>
        <w:ind w:right="47" w:left="1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LAI (Lei de Acesso à Informação):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Assegurar a transparência, permitindo o acesso a informações relevantes conforme a legislação.</w:t>
      </w:r>
    </w:p>
    <w:p>
      <w:pPr>
        <w:spacing w:before="235" w:after="0" w:line="276"/>
        <w:ind w:right="47" w:left="1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Normas Internas: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Cumprir regulamentos e políticas da instituição que regem a conduta e avaliação de técnicos em estado probatório.</w:t>
      </w:r>
    </w:p>
    <w:p>
      <w:pPr>
        <w:spacing w:before="235" w:after="0" w:line="276"/>
        <w:ind w:right="47" w:left="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Segurança da Informação: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Seguir diretrizes de segurança para proteger dados contra acessos não autorizados e ter um plano de contingência.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8"/>
        </w:numPr>
        <w:tabs>
          <w:tab w:val="left" w:pos="443" w:leader="none"/>
        </w:tabs>
        <w:spacing w:before="0" w:after="0" w:line="240"/>
        <w:ind w:right="0" w:left="443" w:hanging="263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ESCOPO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Requisitos do Negócio</w:t>
      </w: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ab/>
        <w:t xml:space="preserve">O projeto visa atender à necessidade de uma gestão mais eficaz dos técnicos em estado probatório no sistema SVSA. Os principais requisitos incluem:</w:t>
      </w: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</w:p>
    <w:p>
      <w:pPr>
        <w:numPr>
          <w:ilvl w:val="0"/>
          <w:numId w:val="71"/>
        </w:numPr>
        <w:spacing w:before="7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Gestão de Técnicos em Estado Probatório: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O coordenador deverá ser capaz de identificar e gerenciar os técnicos que estão em estado probatório.</w:t>
      </w:r>
    </w:p>
    <w:p>
      <w:pPr>
        <w:numPr>
          <w:ilvl w:val="0"/>
          <w:numId w:val="71"/>
        </w:numPr>
        <w:spacing w:before="7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Criação de Ocorrências: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Os técnicos e seus coordenadores devem ter a capacidade de criar novas ocorrências.</w:t>
      </w:r>
    </w:p>
    <w:p>
      <w:pPr>
        <w:numPr>
          <w:ilvl w:val="0"/>
          <w:numId w:val="71"/>
        </w:numPr>
        <w:spacing w:before="7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Contestação de Ocorrências: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O coordenador deverá contestar todas as ocorrências relacionadas a técnicos da unidade, podendo consultar, visualizar e gerar relatórios. Os técnicos poderão apenas gerir e constestar suas próprias ocorrências e os gestores deverão dar a ultima contestação da ocorrência já respondida pelo coordenador.</w:t>
      </w: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Funcionalidades do Sistema</w:t>
      </w: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1.</w:t>
        <w:tab/>
        <w:t xml:space="preserve">Interface para o Gestor:</w:t>
      </w: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</w:p>
    <w:p>
      <w:pPr>
        <w:numPr>
          <w:ilvl w:val="0"/>
          <w:numId w:val="74"/>
        </w:numPr>
        <w:spacing w:before="7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Contestar todas as ocorrências já contestadas pelo coordenador da unidade.</w:t>
      </w: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2.</w:t>
        <w:tab/>
        <w:t xml:space="preserve">Interface para o Coordenador:</w:t>
      </w: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</w:p>
    <w:p>
      <w:pPr>
        <w:numPr>
          <w:ilvl w:val="0"/>
          <w:numId w:val="76"/>
        </w:numPr>
        <w:spacing w:before="7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Gerênciar ocorrencias .</w:t>
      </w:r>
    </w:p>
    <w:p>
      <w:pPr>
        <w:numPr>
          <w:ilvl w:val="0"/>
          <w:numId w:val="76"/>
        </w:numPr>
        <w:spacing w:before="7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Contestar todas as ocorrencias referente aos técnicos de sua unidade.</w:t>
      </w:r>
    </w:p>
    <w:p>
      <w:pPr>
        <w:numPr>
          <w:ilvl w:val="0"/>
          <w:numId w:val="76"/>
        </w:numPr>
        <w:spacing w:before="7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Gerenciar a lista de técnicos em estado probatório.</w:t>
      </w:r>
    </w:p>
    <w:p>
      <w:pPr>
        <w:numPr>
          <w:ilvl w:val="0"/>
          <w:numId w:val="76"/>
        </w:numPr>
        <w:spacing w:before="7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Gerar e exportar relatórios de ocorrências.</w:t>
      </w: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3.</w:t>
        <w:tab/>
        <w:t xml:space="preserve">Interface para Técnicos:</w:t>
      </w: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</w:p>
    <w:p>
      <w:pPr>
        <w:numPr>
          <w:ilvl w:val="0"/>
          <w:numId w:val="79"/>
        </w:numPr>
        <w:spacing w:before="7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Criar novas ocorrências.</w:t>
      </w:r>
    </w:p>
    <w:p>
      <w:pPr>
        <w:numPr>
          <w:ilvl w:val="0"/>
          <w:numId w:val="79"/>
        </w:numPr>
        <w:spacing w:before="7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Gerênciar suas próprias ocorrências.</w:t>
      </w:r>
    </w:p>
    <w:p>
      <w:pPr>
        <w:numPr>
          <w:ilvl w:val="0"/>
          <w:numId w:val="79"/>
        </w:numPr>
        <w:spacing w:before="7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Contestar suas próprias ocorrências</w:t>
      </w:r>
    </w:p>
    <w:p>
      <w:pPr>
        <w:spacing w:before="7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tabs>
          <w:tab w:val="left" w:pos="644" w:leader="none"/>
        </w:tabs>
        <w:spacing w:before="0" w:after="0" w:line="240"/>
        <w:ind w:right="0" w:left="644" w:hanging="46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Exclusões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escopo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projeto</w:t>
      </w:r>
    </w:p>
    <w:p>
      <w:pPr>
        <w:tabs>
          <w:tab w:val="left" w:pos="64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Suporte Pós-Implementação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suporte técnico após a entrega final do sistema não está incluído no escopo do projeto. Um plano de suporte contínuo poderá ser negociado separadamente, caso o cliente deseje assistência adicional.</w:t>
      </w:r>
    </w:p>
    <w:p>
      <w:pPr>
        <w:spacing w:before="1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5"/>
        </w:numPr>
        <w:tabs>
          <w:tab w:val="left" w:pos="443" w:leader="none"/>
        </w:tabs>
        <w:spacing w:before="0" w:after="0" w:line="240"/>
        <w:ind w:right="0" w:left="443" w:hanging="263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ENVOLVIDOS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Arial" w:hAnsi="Arial" w:cs="Arial" w:eastAsia="Arial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PROJETO</w:t>
      </w:r>
    </w:p>
    <w:p>
      <w:pPr>
        <w:spacing w:before="7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tabs>
          <w:tab w:val="left" w:pos="644" w:leader="none"/>
        </w:tabs>
        <w:spacing w:before="0" w:after="0" w:line="240"/>
        <w:ind w:right="0" w:left="644" w:hanging="46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Equipe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Técnica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>
        <w:tblInd w:w="115" w:type="dxa"/>
      </w:tblPr>
      <w:tblGrid>
        <w:gridCol w:w="4302"/>
        <w:gridCol w:w="1980"/>
        <w:gridCol w:w="3391"/>
      </w:tblGrid>
      <w:tr>
        <w:trPr>
          <w:trHeight w:val="490" w:hRule="auto"/>
          <w:jc w:val="left"/>
        </w:trPr>
        <w:tc>
          <w:tcPr>
            <w:tcW w:w="4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center"/>
              <w:rPr>
                <w:rFonts w:ascii="Arial" w:hAnsi="Arial" w:cs="Arial" w:eastAsia="Arial"/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35" w:firstLine="0"/>
              <w:jc w:val="left"/>
              <w:rPr>
                <w:rFonts w:ascii="Arial" w:hAnsi="Arial" w:cs="Arial" w:eastAsia="Arial"/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Função/Papel</w:t>
            </w:r>
          </w:p>
        </w:tc>
        <w:tc>
          <w:tcPr>
            <w:tcW w:w="3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40" w:firstLine="0"/>
              <w:jc w:val="left"/>
              <w:rPr>
                <w:rFonts w:ascii="Arial" w:hAnsi="Arial" w:cs="Arial" w:eastAsia="Arial"/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Alocação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Projeto</w:t>
            </w:r>
          </w:p>
        </w:tc>
      </w:tr>
      <w:tr>
        <w:trPr>
          <w:trHeight w:val="510" w:hRule="auto"/>
          <w:jc w:val="left"/>
        </w:trPr>
        <w:tc>
          <w:tcPr>
            <w:tcW w:w="4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Ana Flávia Martins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Estudante</w:t>
            </w:r>
          </w:p>
        </w:tc>
        <w:tc>
          <w:tcPr>
            <w:tcW w:w="3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Durante todo o projeto</w:t>
            </w:r>
          </w:p>
        </w:tc>
      </w:tr>
      <w:tr>
        <w:trPr>
          <w:trHeight w:val="260" w:hRule="auto"/>
          <w:jc w:val="left"/>
        </w:trPr>
        <w:tc>
          <w:tcPr>
            <w:tcW w:w="4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Victor Miranda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Estudante</w:t>
            </w:r>
          </w:p>
        </w:tc>
        <w:tc>
          <w:tcPr>
            <w:tcW w:w="3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Durante todo o projeto</w:t>
            </w:r>
          </w:p>
        </w:tc>
      </w:tr>
      <w:tr>
        <w:trPr>
          <w:trHeight w:val="260" w:hRule="auto"/>
          <w:jc w:val="left"/>
        </w:trPr>
        <w:tc>
          <w:tcPr>
            <w:tcW w:w="4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Milena Camargo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Estudante</w:t>
            </w:r>
          </w:p>
        </w:tc>
        <w:tc>
          <w:tcPr>
            <w:tcW w:w="3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Durante todo o projeto</w:t>
            </w:r>
          </w:p>
        </w:tc>
      </w:tr>
      <w:tr>
        <w:trPr>
          <w:trHeight w:val="280" w:hRule="auto"/>
          <w:jc w:val="left"/>
        </w:trPr>
        <w:tc>
          <w:tcPr>
            <w:tcW w:w="4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Sabrina Lopes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Estudante</w:t>
            </w:r>
          </w:p>
        </w:tc>
        <w:tc>
          <w:tcPr>
            <w:tcW w:w="3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Durante todo o projeto</w:t>
            </w:r>
          </w:p>
        </w:tc>
      </w:tr>
      <w:tr>
        <w:trPr>
          <w:trHeight w:val="260" w:hRule="auto"/>
          <w:jc w:val="left"/>
        </w:trPr>
        <w:tc>
          <w:tcPr>
            <w:tcW w:w="4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Gabriella Pereira Morais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Estudante</w:t>
            </w:r>
          </w:p>
        </w:tc>
        <w:tc>
          <w:tcPr>
            <w:tcW w:w="3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Durante todo o projeto</w:t>
            </w:r>
          </w:p>
        </w:tc>
      </w:tr>
      <w:tr>
        <w:trPr>
          <w:trHeight w:val="260" w:hRule="auto"/>
          <w:jc w:val="left"/>
        </w:trPr>
        <w:tc>
          <w:tcPr>
            <w:tcW w:w="4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Flávia Alessandra Elugo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Estudante</w:t>
            </w:r>
          </w:p>
        </w:tc>
        <w:tc>
          <w:tcPr>
            <w:tcW w:w="3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Durante todo o projeto</w:t>
            </w:r>
          </w:p>
        </w:tc>
      </w:tr>
      <w:tr>
        <w:trPr>
          <w:trHeight w:val="260" w:hRule="auto"/>
          <w:jc w:val="left"/>
        </w:trPr>
        <w:tc>
          <w:tcPr>
            <w:tcW w:w="4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Eduardo de Oliveira Santos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Estudante</w:t>
            </w:r>
          </w:p>
        </w:tc>
        <w:tc>
          <w:tcPr>
            <w:tcW w:w="3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Durante todo o projeto</w:t>
            </w:r>
          </w:p>
        </w:tc>
      </w:tr>
      <w:tr>
        <w:trPr>
          <w:trHeight w:val="260" w:hRule="auto"/>
          <w:jc w:val="left"/>
        </w:trPr>
        <w:tc>
          <w:tcPr>
            <w:tcW w:w="4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Mateus Willian Ruela Cunha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Estudante</w:t>
            </w:r>
          </w:p>
        </w:tc>
        <w:tc>
          <w:tcPr>
            <w:tcW w:w="3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Durante todo o projeto</w:t>
            </w:r>
          </w:p>
        </w:tc>
      </w:tr>
      <w:tr>
        <w:trPr>
          <w:trHeight w:val="260" w:hRule="auto"/>
          <w:jc w:val="left"/>
        </w:trPr>
        <w:tc>
          <w:tcPr>
            <w:tcW w:w="4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7"/>
        </w:numPr>
        <w:tabs>
          <w:tab w:val="left" w:pos="644" w:leader="none"/>
        </w:tabs>
        <w:spacing w:before="0" w:after="0" w:line="240"/>
        <w:ind w:right="0" w:left="644" w:hanging="46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Equipe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Cliente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tbl>
      <w:tblPr>
        <w:tblInd w:w="115" w:type="dxa"/>
      </w:tblPr>
      <w:tblGrid>
        <w:gridCol w:w="3802"/>
        <w:gridCol w:w="1946"/>
        <w:gridCol w:w="2021"/>
        <w:gridCol w:w="2016"/>
      </w:tblGrid>
      <w:tr>
        <w:trPr>
          <w:trHeight w:val="220" w:hRule="auto"/>
          <w:jc w:val="left"/>
        </w:trPr>
        <w:tc>
          <w:tcPr>
            <w:tcW w:w="3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center"/>
              <w:rPr>
                <w:rFonts w:ascii="Arial" w:hAnsi="Arial" w:cs="Arial" w:eastAsia="Arial"/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20" w:firstLine="0"/>
              <w:jc w:val="left"/>
              <w:rPr>
                <w:rFonts w:ascii="Arial" w:hAnsi="Arial" w:cs="Arial" w:eastAsia="Arial"/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Função/Papel</w:t>
            </w:r>
          </w:p>
        </w:tc>
        <w:tc>
          <w:tcPr>
            <w:tcW w:w="2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4" w:firstLine="0"/>
              <w:jc w:val="left"/>
              <w:rPr>
                <w:rFonts w:ascii="Arial" w:hAnsi="Arial" w:cs="Arial" w:eastAsia="Arial"/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Área/Departamento</w:t>
            </w: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69" w:firstLine="0"/>
              <w:jc w:val="left"/>
              <w:rPr>
                <w:rFonts w:ascii="Arial" w:hAnsi="Arial" w:cs="Arial" w:eastAsia="Arial"/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Telefone/E-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Mail</w:t>
            </w:r>
          </w:p>
        </w:tc>
      </w:tr>
      <w:tr>
        <w:trPr>
          <w:trHeight w:val="225" w:hRule="auto"/>
          <w:jc w:val="left"/>
        </w:trPr>
        <w:tc>
          <w:tcPr>
            <w:tcW w:w="3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Juliana Begossi</w:t>
            </w:r>
          </w:p>
        </w:tc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Chefe de Gabinete </w:t>
            </w:r>
          </w:p>
        </w:tc>
        <w:tc>
          <w:tcPr>
            <w:tcW w:w="2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225" w:hRule="auto"/>
          <w:jc w:val="left"/>
        </w:trPr>
        <w:tc>
          <w:tcPr>
            <w:tcW w:w="3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Camila Couto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Gestora de Recursos Humanos</w:t>
            </w:r>
          </w:p>
        </w:tc>
        <w:tc>
          <w:tcPr>
            <w:tcW w:w="2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200" w:hRule="auto"/>
          <w:jc w:val="left"/>
        </w:trPr>
        <w:tc>
          <w:tcPr>
            <w:tcW w:w="3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Daiane Maria Nogueira Siqueira</w:t>
            </w:r>
          </w:p>
        </w:tc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Diretora de Providência de assistência social</w:t>
            </w:r>
          </w:p>
        </w:tc>
        <w:tc>
          <w:tcPr>
            <w:tcW w:w="2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260" w:hRule="auto"/>
          <w:jc w:val="left"/>
        </w:trPr>
        <w:tc>
          <w:tcPr>
            <w:tcW w:w="3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Edson Murakami</w:t>
            </w:r>
          </w:p>
        </w:tc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Professor/ IFSP</w:t>
            </w:r>
          </w:p>
        </w:tc>
        <w:tc>
          <w:tcPr>
            <w:tcW w:w="2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2"/>
        </w:numPr>
        <w:tabs>
          <w:tab w:val="left" w:pos="644" w:leader="none"/>
        </w:tabs>
        <w:spacing w:before="0" w:after="0" w:line="240"/>
        <w:ind w:right="0" w:left="644" w:hanging="46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Infra-Estrutura</w:t>
      </w:r>
    </w:p>
    <w:p>
      <w:pPr>
        <w:spacing w:before="237" w:after="0" w:line="240"/>
        <w:ind w:right="0" w:left="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iniciar o projeto utilizando Java, JPA, JSF e MySQL, a infra-estrutura necessária inclui:</w:t>
      </w:r>
    </w:p>
    <w:p>
      <w:pPr>
        <w:spacing w:before="237" w:after="0" w:line="240"/>
        <w:ind w:right="0" w:left="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Hardware:</w:t>
      </w:r>
    </w:p>
    <w:p>
      <w:pPr>
        <w:numPr>
          <w:ilvl w:val="0"/>
          <w:numId w:val="144"/>
        </w:numPr>
        <w:spacing w:before="237" w:after="0" w:line="240"/>
        <w:ind w:right="0" w:left="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Servidores: Um servidor dedicado para hospedar a aplicação e o banco de dados, com recursos adequados (CPU, RAM e armazenamento) para suportar a carga esperada de usuários.</w:t>
      </w:r>
    </w:p>
    <w:p>
      <w:pPr>
        <w:numPr>
          <w:ilvl w:val="0"/>
          <w:numId w:val="144"/>
        </w:numPr>
        <w:spacing w:before="237" w:after="0" w:line="240"/>
        <w:ind w:right="0" w:left="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Estações de Trabalho: Computadores para desenvolvedores e usuários finais, com capacidade para rodar IDEs e navegadores modernos.</w:t>
      </w:r>
    </w:p>
    <w:p>
      <w:pPr>
        <w:spacing w:before="237" w:after="0" w:line="240"/>
        <w:ind w:right="0" w:left="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Software:</w:t>
      </w:r>
    </w:p>
    <w:p>
      <w:pPr>
        <w:numPr>
          <w:ilvl w:val="0"/>
          <w:numId w:val="146"/>
        </w:numPr>
        <w:spacing w:before="237" w:after="0" w:line="240"/>
        <w:ind w:right="0" w:left="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Java Development Kit (JDK): Versão adequada do JDK para desenvolvimento da aplicação.</w:t>
      </w:r>
    </w:p>
    <w:p>
      <w:pPr>
        <w:spacing w:before="237" w:after="0" w:line="240"/>
        <w:ind w:right="0" w:left="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Frameworks:</w:t>
      </w:r>
    </w:p>
    <w:p>
      <w:pPr>
        <w:numPr>
          <w:ilvl w:val="0"/>
          <w:numId w:val="148"/>
        </w:numPr>
        <w:spacing w:before="237" w:after="0" w:line="240"/>
        <w:ind w:right="0" w:left="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JPA (Java Persistence API): Para gerenciamento de dados e interação com o banco de dados.</w:t>
      </w:r>
    </w:p>
    <w:p>
      <w:pPr>
        <w:numPr>
          <w:ilvl w:val="0"/>
          <w:numId w:val="148"/>
        </w:numPr>
        <w:spacing w:before="237" w:after="0" w:line="240"/>
        <w:ind w:right="0" w:left="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JSF (JavaServer Faces): Para construção da interface do usuário.</w:t>
      </w:r>
    </w:p>
    <w:p>
      <w:pPr>
        <w:spacing w:before="23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Banco de Dados:</w:t>
      </w:r>
    </w:p>
    <w:p>
      <w:pPr>
        <w:numPr>
          <w:ilvl w:val="0"/>
          <w:numId w:val="150"/>
        </w:numPr>
        <w:spacing w:before="237" w:after="0" w:line="240"/>
        <w:ind w:right="0" w:left="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MySQL: Sistema de gerenciamento de banco de dados para armazenar dados de ocorrências e usuários.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3"/>
        </w:numPr>
        <w:tabs>
          <w:tab w:val="left" w:pos="443" w:leader="none"/>
        </w:tabs>
        <w:spacing w:before="0" w:after="0" w:line="240"/>
        <w:ind w:right="0" w:left="443" w:hanging="263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RISCOS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INICIAIS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I- ntegração com sistemas já existente do SVSA. Dificuldades na integração da nova funcionalidade do  sistema com outras ferramentas  já utilizadas podem comprometer a fluidez dos processos.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II. Gestão de Expectativas: Expectativas não alinhadas com o cliente podem gerar insatisfação e descontentamento com os resultados do projeto.</w:t>
      </w:r>
    </w:p>
    <w:p>
      <w:pPr>
        <w:spacing w:before="1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7"/>
        </w:numPr>
        <w:tabs>
          <w:tab w:val="left" w:pos="443" w:leader="none"/>
        </w:tabs>
        <w:spacing w:before="0" w:after="0" w:line="240"/>
        <w:ind w:right="0" w:left="443" w:hanging="263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EXPECTATIVA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INÍCIO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PROJETO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expectativa de início do projeto está prevista para o segundo semestre de 2024.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1"/>
        </w:numPr>
        <w:tabs>
          <w:tab w:val="left" w:pos="579" w:leader="none"/>
        </w:tabs>
        <w:spacing w:before="82" w:after="0" w:line="240"/>
        <w:ind w:right="0" w:left="579" w:hanging="39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CUSTOS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INICIAIS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ESTIMADOS</w:t>
      </w:r>
    </w:p>
    <w:p>
      <w:pPr>
        <w:spacing w:before="8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Todo projeto será realizado a partir de trabalho voluntário dos estudantes do IFSP- Salto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6"/>
        </w:numPr>
        <w:tabs>
          <w:tab w:val="left" w:pos="579" w:leader="none"/>
        </w:tabs>
        <w:spacing w:before="0" w:after="0" w:line="240"/>
        <w:ind w:right="0" w:left="579" w:hanging="39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OBSERVAÇÕES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comunicação entre as partes deve ser contínua e estruturada, com reuniões regulares para acompanhar o progresso do projeto e discutir quaisquer questões que possam surgir. É importante estabelecer um canal de comunicação claro para facilitar a troca de informações.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9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599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Salto, 20 de Setembro de</w:t>
      </w:r>
      <w:r>
        <w:rPr>
          <w:rFonts w:ascii="Arial" w:hAnsi="Arial" w:cs="Arial" w:eastAsia="Arial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2024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2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</w:p>
    <w:tbl>
      <w:tblPr>
        <w:tblInd w:w="2679" w:type="dxa"/>
      </w:tblPr>
      <w:tblGrid>
        <w:gridCol w:w="4657"/>
      </w:tblGrid>
      <w:tr>
        <w:trPr>
          <w:trHeight w:val="1275" w:hRule="auto"/>
          <w:jc w:val="left"/>
        </w:trPr>
        <w:tc>
          <w:tcPr>
            <w:tcW w:w="4657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" w:left="1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Edson Murakami</w:t>
            </w:r>
          </w:p>
          <w:p>
            <w:pPr>
              <w:spacing w:before="0" w:after="0" w:line="240"/>
              <w:ind w:right="7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Responsável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Técnico</w:t>
            </w:r>
          </w:p>
        </w:tc>
      </w:tr>
    </w:tbl>
    <w:p>
      <w:pPr>
        <w:spacing w:before="12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34">
    <w:abstractNumId w:val="156"/>
  </w:num>
  <w:num w:numId="38">
    <w:abstractNumId w:val="150"/>
  </w:num>
  <w:num w:numId="40">
    <w:abstractNumId w:val="144"/>
  </w:num>
  <w:num w:numId="44">
    <w:abstractNumId w:val="138"/>
  </w:num>
  <w:num w:numId="46">
    <w:abstractNumId w:val="5"/>
  </w:num>
  <w:num w:numId="49">
    <w:abstractNumId w:val="132"/>
  </w:num>
  <w:num w:numId="54">
    <w:abstractNumId w:val="126"/>
  </w:num>
  <w:num w:numId="56">
    <w:abstractNumId w:val="120"/>
  </w:num>
  <w:num w:numId="59">
    <w:abstractNumId w:val="114"/>
  </w:num>
  <w:num w:numId="63">
    <w:abstractNumId w:val="108"/>
  </w:num>
  <w:num w:numId="68">
    <w:abstractNumId w:val="102"/>
  </w:num>
  <w:num w:numId="71">
    <w:abstractNumId w:val="96"/>
  </w:num>
  <w:num w:numId="74">
    <w:abstractNumId w:val="90"/>
  </w:num>
  <w:num w:numId="76">
    <w:abstractNumId w:val="84"/>
  </w:num>
  <w:num w:numId="79">
    <w:abstractNumId w:val="78"/>
  </w:num>
  <w:num w:numId="81">
    <w:abstractNumId w:val="72"/>
  </w:num>
  <w:num w:numId="85">
    <w:abstractNumId w:val="66"/>
  </w:num>
  <w:num w:numId="87">
    <w:abstractNumId w:val="60"/>
  </w:num>
  <w:num w:numId="117">
    <w:abstractNumId w:val="54"/>
  </w:num>
  <w:num w:numId="142">
    <w:abstractNumId w:val="48"/>
  </w:num>
  <w:num w:numId="144">
    <w:abstractNumId w:val="42"/>
  </w:num>
  <w:num w:numId="146">
    <w:abstractNumId w:val="36"/>
  </w:num>
  <w:num w:numId="148">
    <w:abstractNumId w:val="30"/>
  </w:num>
  <w:num w:numId="150">
    <w:abstractNumId w:val="24"/>
  </w:num>
  <w:num w:numId="153">
    <w:abstractNumId w:val="18"/>
  </w:num>
  <w:num w:numId="157">
    <w:abstractNumId w:val="12"/>
  </w:num>
  <w:num w:numId="161">
    <w:abstractNumId w:val="6"/>
  </w:num>
  <w:num w:numId="1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