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9bd5"/>
          <w:sz w:val="36"/>
          <w:szCs w:val="36"/>
          <w:rtl w:val="0"/>
        </w:rPr>
        <w:t xml:space="preserve">COMPTE-RENDU DE RÉUNION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Projet VibeUp — Application de découverte d'événements</w:t>
      </w:r>
      <w:r w:rsidDel="00000000" w:rsidR="00000000" w:rsidRPr="00000000">
        <w:rPr>
          <w:rtl w:val="0"/>
        </w:rPr>
      </w:r>
    </w:p>
    <w:tbl>
      <w:tblPr>
        <w:tblStyle w:val="Table1"/>
        <w:tblW w:w="9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26"/>
        <w:tblGridChange w:id="0">
          <w:tblGrid>
            <w:gridCol w:w="30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Lundi 9 février 2026, 14h26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40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Visioconférence (Teams)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Gabriela Sayuri Ninomiya Heldt, Gaël Brebel, Timoty Viola, Félix Friscourt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Mathieu Exposito, Franck Agbessi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Rédacteur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Gaël Brebel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1. Contexte de la réunion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Réunion préparatoire avant le Follow-up 1 prévu le même jour à 15h30. L'équipe a fait le point sur l'avancement des travaux et préparé les éléments à présenter.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2. Discussion sur le WBS (Work Breakdown Structure)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2.1 Structure proposée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  <w:t xml:space="preserve">Sayuri a proposé de créer deux WBS distincts :</w:t>
      </w:r>
    </w:p>
    <w:p w:rsidR="00000000" w:rsidDel="00000000" w:rsidP="00000000" w:rsidRDefault="00000000" w:rsidRPr="00000000" w14:paraId="00000014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WBS 1 : </w:t>
      </w:r>
      <w:r w:rsidDel="00000000" w:rsidR="00000000" w:rsidRPr="00000000">
        <w:rPr>
          <w:rtl w:val="0"/>
        </w:rPr>
        <w:t xml:space="preserve">Phase documentation (jusqu'à juin) — organisation, plan qualité, livrables</w:t>
      </w:r>
    </w:p>
    <w:p w:rsidR="00000000" w:rsidDel="00000000" w:rsidP="00000000" w:rsidRDefault="00000000" w:rsidRPr="00000000" w14:paraId="00000015">
      <w:pPr>
        <w:spacing w:after="2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WBS 2 : </w:t>
      </w:r>
      <w:r w:rsidDel="00000000" w:rsidR="00000000" w:rsidRPr="00000000">
        <w:rPr>
          <w:rtl w:val="0"/>
        </w:rPr>
        <w:t xml:space="preserve">Phase développement (après validation du projet) — fonctionnalités, features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2.2 Décision</w:t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  <w:t xml:space="preserve">Après discussion, il a été décidé de conserver un WBS unique pour éviter les duplications d'informations, avec des deadlines différentes selon les phases. Le WBS servira de base pour créer les tickets Jira : chaque feature sera décortiquée en sous-tâches qui deviendront des tickets.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2.3 Lien avec le cahier des charges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  <w:t xml:space="preserve">Le WBS, associé à l'OBS (Organizational Breakdown Structure), constituera de fait le cahier des charges. Une question sera posée lors du follow-up pour confirmer si un document séparé est nécessaire ou si le WBS suffit.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3. Méthodologie Agile Scrum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  <w:t xml:space="preserve">L'organisation des sprints a été définie selon le rythme d'école :</w:t>
      </w:r>
    </w:p>
    <w:p w:rsidR="00000000" w:rsidDel="00000000" w:rsidP="00000000" w:rsidRDefault="00000000" w:rsidRPr="00000000" w14:paraId="0000001C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Semaines pleines (2 semaines à l'école) : </w:t>
      </w:r>
      <w:r w:rsidDel="00000000" w:rsidR="00000000" w:rsidRPr="00000000">
        <w:rPr>
          <w:rtl w:val="0"/>
        </w:rPr>
        <w:t xml:space="preserve">Sprints d'une semaine</w:t>
      </w:r>
    </w:p>
    <w:p w:rsidR="00000000" w:rsidDel="00000000" w:rsidP="00000000" w:rsidRDefault="00000000" w:rsidRPr="00000000" w14:paraId="0000001D">
      <w:pPr>
        <w:spacing w:after="2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Semaines alternées (1 jour/semaine) : </w:t>
      </w:r>
      <w:r w:rsidDel="00000000" w:rsidR="00000000" w:rsidRPr="00000000">
        <w:rPr>
          <w:rtl w:val="0"/>
        </w:rPr>
        <w:t xml:space="preserve">Sprints de 4-5 semaines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  <w:t xml:space="preserve">Chaque sprint comprendra :</w:t>
      </w:r>
    </w:p>
    <w:p w:rsidR="00000000" w:rsidDel="00000000" w:rsidP="00000000" w:rsidRDefault="00000000" w:rsidRPr="00000000" w14:paraId="0000001F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Sprint Planning en début de période (assignation des tickets, chiffrage)</w:t>
      </w:r>
    </w:p>
    <w:p w:rsidR="00000000" w:rsidDel="00000000" w:rsidP="00000000" w:rsidRDefault="00000000" w:rsidRPr="00000000" w14:paraId="00000020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• Sprint Review en fin de période (bilan, retours, préparation du sprint suivant)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4. Planning et jalons</w:t>
      </w:r>
    </w:p>
    <w:tbl>
      <w:tblPr>
        <w:tblStyle w:val="Table2"/>
        <w:tblW w:w="9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126"/>
        <w:tblGridChange w:id="0">
          <w:tblGrid>
            <w:gridCol w:w="2500"/>
            <w:gridCol w:w="7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9b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9b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Jalon / Livrable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9 février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Follow-up 1 — Présentation de l'avancement initial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11 mars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Follow-up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6 mai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Follow-up 3 — Documentation finalisée + éventuels débuts de POC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29 juin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Keynote — POC fonctionnel avec premières fonctionnalités</w:t>
            </w:r>
          </w:p>
        </w:tc>
      </w:tr>
    </w:tbl>
    <w:p w:rsidR="00000000" w:rsidDel="00000000" w:rsidP="00000000" w:rsidRDefault="00000000" w:rsidRPr="00000000" w14:paraId="0000002C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Estimation du temps disponible : </w:t>
      </w:r>
      <w:sdt>
        <w:sdtPr>
          <w:id w:val="144838844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Environ 60 jours d'école jusqu'à fin juin 2027. Pour le premier semestre (jusqu'à la keynote), environ 37 jours sont disponibles, dont 1/3 (≈12 jours) pour la phase documentation.</w:t>
          </w:r>
        </w:sdtContent>
      </w:sdt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5. Stack technique confirmée</w:t>
      </w:r>
    </w:p>
    <w:tbl>
      <w:tblPr>
        <w:tblStyle w:val="Table3"/>
        <w:tblW w:w="9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126"/>
        <w:tblGridChange w:id="0">
          <w:tblGrid>
            <w:gridCol w:w="3500"/>
            <w:gridCol w:w="6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9b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9b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Technologie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Application mobile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React Native avec Expo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Interface web (back-office admin et promoteur)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React TypeScript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Node.js Express (conteneur Docker)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Base de données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Supabase (PostgreSQL hébergé)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Kubernetes (à présenter par Timoty)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Gestion de projet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Jira (lié à GitHub), Notion (documentation)</w:t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6. Avancées techniques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6.1 Infrastructure (Timoty)</w:t>
      </w:r>
    </w:p>
    <w:p w:rsidR="00000000" w:rsidDel="00000000" w:rsidP="00000000" w:rsidRDefault="00000000" w:rsidRPr="00000000" w14:paraId="0000003E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Container Docker pour le backend et aussi pour le front web (pas nécessaire pour le front mobile car compilation via Expo)</w:t>
      </w:r>
    </w:p>
    <w:p w:rsidR="00000000" w:rsidDel="00000000" w:rsidP="00000000" w:rsidRDefault="00000000" w:rsidRPr="00000000" w14:paraId="0000003F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• Workflows CI/CD en cours de création (non finalisés)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6.2 Cartographie (Félix)</w:t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tl w:val="0"/>
        </w:rPr>
        <w:t xml:space="preserve">Félix a testé deux librairies pour l'intégration des cartes :</w:t>
      </w:r>
    </w:p>
    <w:p w:rsidR="00000000" w:rsidDel="00000000" w:rsidP="00000000" w:rsidRDefault="00000000" w:rsidRPr="00000000" w14:paraId="00000042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react-native-maps : </w:t>
      </w:r>
      <w:r w:rsidDel="00000000" w:rsidR="00000000" w:rsidRPr="00000000">
        <w:rPr>
          <w:rtl w:val="0"/>
        </w:rPr>
        <w:t xml:space="preserve">Fonctionne correctement (Apple Maps sur iOS, Google Maps sur Android via API Google Cloud). Solution stable et recommandée.</w:t>
      </w:r>
    </w:p>
    <w:p w:rsidR="00000000" w:rsidDel="00000000" w:rsidP="00000000" w:rsidRDefault="00000000" w:rsidRPr="00000000" w14:paraId="00000043">
      <w:pPr>
        <w:spacing w:after="2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expo-maps : </w:t>
      </w:r>
      <w:r w:rsidDel="00000000" w:rsidR="00000000" w:rsidRPr="00000000">
        <w:rPr>
          <w:rtl w:val="0"/>
        </w:rPr>
        <w:t xml:space="preserve">Version Alpha, la carte ne s'affiche pas. Librairie expérimentale, non recommandée pour l'instant.</w:t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Décision : </w:t>
      </w:r>
      <w:r w:rsidDel="00000000" w:rsidR="00000000" w:rsidRPr="00000000">
        <w:rPr>
          <w:rtl w:val="0"/>
        </w:rPr>
        <w:t xml:space="preserve">Utiliser react-native-maps pour sa stabilité. Félix fera un retour définitif si expo-maps devient utilisable.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7. Éléments à présenter au Follow-up 1</w:t>
      </w:r>
    </w:p>
    <w:p w:rsidR="00000000" w:rsidDel="00000000" w:rsidP="00000000" w:rsidRDefault="00000000" w:rsidRPr="00000000" w14:paraId="00000046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OBS (Organizational Breakdown Structure) — première version réalisée</w:t>
      </w:r>
    </w:p>
    <w:p w:rsidR="00000000" w:rsidDel="00000000" w:rsidP="00000000" w:rsidRDefault="00000000" w:rsidRPr="00000000" w14:paraId="00000047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PBS revu et présenté à toute l'équipe (onboarding Mathieu et Félix)</w:t>
      </w:r>
    </w:p>
    <w:p w:rsidR="00000000" w:rsidDel="00000000" w:rsidP="00000000" w:rsidRDefault="00000000" w:rsidRPr="00000000" w14:paraId="00000048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Product Backlog — première version dans Jira, à incrémenter</w:t>
      </w:r>
    </w:p>
    <w:p w:rsidR="00000000" w:rsidDel="00000000" w:rsidP="00000000" w:rsidRDefault="00000000" w:rsidRPr="00000000" w14:paraId="00000049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Méthodologie Agile Scrum avec définition des types de sprints</w:t>
      </w:r>
    </w:p>
    <w:p w:rsidR="00000000" w:rsidDel="00000000" w:rsidP="00000000" w:rsidRDefault="00000000" w:rsidRPr="00000000" w14:paraId="0000004A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Plan Qualité en cours de rédaction</w:t>
      </w:r>
    </w:p>
    <w:p w:rsidR="00000000" w:rsidDel="00000000" w:rsidP="00000000" w:rsidRDefault="00000000" w:rsidRPr="00000000" w14:paraId="0000004B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WBS en cours</w:t>
      </w:r>
    </w:p>
    <w:p w:rsidR="00000000" w:rsidDel="00000000" w:rsidP="00000000" w:rsidRDefault="00000000" w:rsidRPr="00000000" w14:paraId="0000004C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• Stack technique définie</w:t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 : </w:t>
      </w:r>
      <w:r w:rsidDel="00000000" w:rsidR="00000000" w:rsidRPr="00000000">
        <w:rPr>
          <w:rtl w:val="0"/>
        </w:rPr>
        <w:t xml:space="preserve">Pas de slides prévues, présentation orale avec questions/réponses.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8. Prochaines actions prioritaires</w:t>
      </w:r>
    </w:p>
    <w:p w:rsidR="00000000" w:rsidDel="00000000" w:rsidP="00000000" w:rsidRDefault="00000000" w:rsidRPr="00000000" w14:paraId="0000004F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Compléter le WBS (priorité haute) pour pouvoir assigner les tâches</w:t>
      </w:r>
    </w:p>
    <w:p w:rsidR="00000000" w:rsidDel="00000000" w:rsidP="00000000" w:rsidRDefault="00000000" w:rsidRPr="00000000" w14:paraId="00000050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Effectuer le chiffrage des tâches (roadmap)</w:t>
      </w:r>
    </w:p>
    <w:p w:rsidR="00000000" w:rsidDel="00000000" w:rsidP="00000000" w:rsidRDefault="00000000" w:rsidRPr="00000000" w14:paraId="00000051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Finaliser le Plan Qualité (normes, conventions, stratégies de test, Git Flow)</w:t>
      </w:r>
    </w:p>
    <w:p w:rsidR="00000000" w:rsidDel="00000000" w:rsidP="00000000" w:rsidRDefault="00000000" w:rsidRPr="00000000" w14:paraId="00000052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Documenter les workflows CI/CD dans le Plan Qualité (Timoty)</w:t>
      </w:r>
    </w:p>
    <w:p w:rsidR="00000000" w:rsidDel="00000000" w:rsidP="00000000" w:rsidRDefault="00000000" w:rsidRPr="00000000" w14:paraId="00000053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• Clarifier si le cahier des charges est un document séparé ou inclus dans le WBS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9. Questions à poser lors du Follow-up</w:t>
      </w:r>
    </w:p>
    <w:p w:rsidR="00000000" w:rsidDel="00000000" w:rsidP="00000000" w:rsidRDefault="00000000" w:rsidRPr="00000000" w14:paraId="00000055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Faut-il un ou deux WBS (phase doc + phase dev) ?</w:t>
      </w:r>
    </w:p>
    <w:p w:rsidR="00000000" w:rsidDel="00000000" w:rsidP="00000000" w:rsidRDefault="00000000" w:rsidRPr="00000000" w14:paraId="00000056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Le cahier des charges est-il un document distinct du WBS ?</w:t>
      </w:r>
    </w:p>
    <w:p w:rsidR="00000000" w:rsidDel="00000000" w:rsidP="00000000" w:rsidRDefault="00000000" w:rsidRPr="00000000" w14:paraId="00000057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• Comment intégrer les nouvelles personnes dans l'OBS 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Dates keynotes approximatives pour les prochains semestres ?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calendrier de formation changé ?</w:t>
      </w:r>
    </w:p>
    <w:p w:rsidR="00000000" w:rsidDel="00000000" w:rsidP="00000000" w:rsidRDefault="00000000" w:rsidRPr="00000000" w14:paraId="0000005A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10. Prochaine échéance</w:t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Follow-up 2 : Mercredi 11 mars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JF3lGv2oboP9FbXjPLDqNYjCVg==">CgMxLjAaHQoBMBIYChYIB0ISEhBBcmlhbCBVbmljb2RlIE1TOAByITFxbE14RTdPdFRfWElCRmNfRl9VRWNVMFhrd01nUlZyeA==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2026-02-09T14:22:18.035Z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