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Rule="auto"/>
        <w:jc w:val="center"/>
        <w:rPr>
          <w:b w:val="1"/>
          <w:bCs w:val="1"/>
          <w:color w:val="7b1fa2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b1fa2"/>
          <w:sz w:val="36"/>
          <w:szCs w:val="36"/>
          <w:rtl w:val="0"/>
        </w:rPr>
        <w:t xml:space="preserve">SPRINT PLANNING </w:t>
      </w:r>
      <w:r w:rsidDel="00000000" w:rsidR="00000000" w:rsidRPr="00000000">
        <w:rPr>
          <w:rtl w:val="0"/>
        </w:rPr>
        <w:t xml:space="preserve">(SP4 28-04-2026)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Projet VibeUp — Sprint 4 </w:t>
      </w:r>
      <w:r w:rsidDel="00000000" w:rsidR="00000000" w:rsidRPr="00000000">
        <w:rPr>
          <w:rtl w:val="0"/>
        </w:rPr>
      </w:r>
    </w:p>
    <w:tbl>
      <w:tblPr>
        <w:tblStyle w:val="Table1"/>
        <w:tblW w:w="96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26"/>
        <w:tblGridChange w:id="0">
          <w:tblGrid>
            <w:gridCol w:w="30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Mardi 28 avril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Gael Brebel, Gabriela Sayuri Ninomiya Heldt, Timoty Viola, Félix Friscourt, Mathieu Exposito, Franck Agbessi, Haifa Ben Salah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Rédacteur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Gael Brebel</w:t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Informations du sprint</w:t>
      </w:r>
    </w:p>
    <w:tbl>
      <w:tblPr>
        <w:tblStyle w:val="Table2"/>
        <w:tblW w:w="96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26"/>
        <w:tblGridChange w:id="0">
          <w:tblGrid>
            <w:gridCol w:w="30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Sprint 4 (mini-sprint)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Mardi 28 avril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Jeudi 7 mai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Court sprint — jours fériés et FU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Prochain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Jeudi 7 mai 2026</w:t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2. Objectif principal</w:t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Priorité : Finaliser la roadmap</w:t>
      </w:r>
      <w:r w:rsidDel="00000000" w:rsidR="00000000" w:rsidRPr="00000000">
        <w:rPr>
          <w:rtl w:val="0"/>
        </w:rPr>
        <w:t xml:space="preserve"> — Document attendu pour le Follow-up 3 du 4 mai.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3. Tickets assignés au Sprint 4</w:t>
      </w:r>
    </w:p>
    <w:tbl>
      <w:tblPr>
        <w:tblStyle w:val="Table3"/>
        <w:tblW w:w="96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2500"/>
        <w:gridCol w:w="2126"/>
        <w:tblGridChange w:id="0">
          <w:tblGrid>
            <w:gridCol w:w="5000"/>
            <w:gridCol w:w="2500"/>
            <w:gridCol w:w="2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Assigné 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Finaliser roadmap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Gael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7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Compléter matrice de compétences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Franck + Timoty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7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Compléter matrice technique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Franck + Timoty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7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Continuer maquettes mobiles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Félix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Moyenne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Continuer maquettes web (Login/Sign-up)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Franck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Moyenne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Finaliser CI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Timoty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Moyenne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POC Research Engine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Haifa + Sayuri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Moyenne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Contrat API (Swagger) — routes backend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Sayuri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Nouveau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Relecture documents + finalisation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Mathieu + Gael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4. Nouvelle tâche ajoutée</w:t>
      </w:r>
    </w:p>
    <w:p w:rsidR="00000000" w:rsidDel="00000000" w:rsidP="00000000" w:rsidRDefault="00000000" w:rsidRPr="00000000" w14:paraId="0000003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Contrat API (Swagger)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Responsable : Sayuri</w:t>
      </w:r>
    </w:p>
    <w:p w:rsidR="00000000" w:rsidDel="00000000" w:rsidP="00000000" w:rsidRDefault="00000000" w:rsidRPr="00000000" w14:paraId="00000038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• Objectif : Définir les routes backend et ce qu'elles doivent renvoyer</w:t>
      </w:r>
    </w:p>
    <w:p w:rsidR="00000000" w:rsidDel="00000000" w:rsidP="00000000" w:rsidRDefault="00000000" w:rsidRPr="00000000" w14:paraId="00000039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• Livrable : Documentation Swagger ou équivalent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5. Actions prioritaires avant Follow-up (4 mai)</w:t>
      </w:r>
    </w:p>
    <w:p w:rsidR="00000000" w:rsidDel="00000000" w:rsidP="00000000" w:rsidRDefault="00000000" w:rsidRPr="00000000" w14:paraId="0000003B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Roadmap</w:t>
      </w:r>
      <w:r w:rsidDel="00000000" w:rsidR="00000000" w:rsidRPr="00000000">
        <w:rPr>
          <w:rtl w:val="0"/>
        </w:rPr>
        <w:t xml:space="preserve"> — Document principal attendu (Gael)</w:t>
      </w:r>
    </w:p>
    <w:p w:rsidR="00000000" w:rsidDel="00000000" w:rsidP="00000000" w:rsidRDefault="00000000" w:rsidRPr="00000000" w14:paraId="0000003C">
      <w:pPr>
        <w:spacing w:after="60" w:lineRule="auto"/>
        <w:ind w:left="360" w:firstLine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Matrices compétences/technique</w:t>
      </w:r>
      <w:r w:rsidDel="00000000" w:rsidR="00000000" w:rsidRPr="00000000">
        <w:rPr>
          <w:rtl w:val="0"/>
        </w:rPr>
        <w:t xml:space="preserve"> — Deadline jeudi soir (Franck + Timoty)</w:t>
      </w:r>
    </w:p>
    <w:p w:rsidR="00000000" w:rsidDel="00000000" w:rsidP="00000000" w:rsidRDefault="00000000" w:rsidRPr="00000000" w14:paraId="0000003D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Relecture générale</w:t>
      </w:r>
      <w:r w:rsidDel="00000000" w:rsidR="00000000" w:rsidRPr="00000000">
        <w:rPr>
          <w:rtl w:val="0"/>
        </w:rPr>
        <w:t xml:space="preserve"> — S'assurer que tous les documents sont finalisés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6. Note sur la méthodologie</w:t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soulevée par Mathieu :</w:t>
      </w:r>
      <w:r w:rsidDel="00000000" w:rsidR="00000000" w:rsidRPr="00000000">
        <w:rPr>
          <w:rtl w:val="0"/>
        </w:rPr>
        <w:t xml:space="preserve"> Les tâches doivent-elles être découpées en sous-tâches détaillées ?</w:t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Réponse : </w:t>
      </w:r>
      <w:r w:rsidDel="00000000" w:rsidR="00000000" w:rsidRPr="00000000">
        <w:rPr>
          <w:rtl w:val="0"/>
        </w:rPr>
        <w:t xml:space="preserve">Le découpage fin se fait normalement au moment du Sprint Planning lorsqu'on entre en phase de développement. Pour l'instant, on garde des tâches de haut niveau.</w:t>
      </w:r>
    </w:p>
    <w:p w:rsidR="00000000" w:rsidDel="00000000" w:rsidP="00000000" w:rsidRDefault="00000000" w:rsidRPr="00000000" w14:paraId="00000041">
      <w:pPr>
        <w:spacing w:after="2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Remarque Gaël : “</w:t>
      </w:r>
      <w:r w:rsidDel="00000000" w:rsidR="00000000" w:rsidRPr="00000000">
        <w:rPr>
          <w:rtl w:val="0"/>
        </w:rPr>
        <w:t xml:space="preserve">Tension” entre les demandes pédagogiques (estimations temps) et la méthode Agile pure (vélocité/complexité). On s'adapte si le pédagogue le demande explicitement.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7. Prochaines échéances</w:t>
      </w:r>
    </w:p>
    <w:tbl>
      <w:tblPr>
        <w:tblStyle w:val="Table4"/>
        <w:tblW w:w="96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6126"/>
        <w:tblGridChange w:id="0">
          <w:tblGrid>
            <w:gridCol w:w="3500"/>
            <w:gridCol w:w="6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fa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Événement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Jeudi soir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Deadline matrices compétences/technique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Lundi 4 mai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Follow-up 3</w:t>
            </w:r>
            <w:r w:rsidDel="00000000" w:rsidR="00000000" w:rsidRPr="00000000">
              <w:rPr>
                <w:rtl w:val="0"/>
              </w:rPr>
              <w:t xml:space="preserve"> — Horaire à confirmer (attente interprète pour Félix)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Jeudi 7 mai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Prochain point équipe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Fin juin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Keynote ESP-800</w:t>
            </w:r>
          </w:p>
        </w:tc>
      </w:tr>
    </w:tbl>
    <w:p w:rsidR="00000000" w:rsidDel="00000000" w:rsidP="00000000" w:rsidRDefault="00000000" w:rsidRPr="00000000" w14:paraId="0000004D">
      <w:pPr>
        <w:spacing w:before="40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4" w:top="1134" w:left="1134" w:right="1134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spacing w:after="400" w:lineRule="auto"/>
      <w:jc w:val="right"/>
      <w:rPr/>
    </w:pPr>
    <w:r w:rsidDel="00000000" w:rsidR="00000000" w:rsidRPr="00000000">
      <w:rPr>
        <w:rtl w:val="0"/>
      </w:rPr>
      <w:t xml:space="preserve">SP4 28-04-2026</w:t>
    </w:r>
  </w:p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7b1fa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7b1fa2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