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1A2B5E"/>
          <w:sz w:val="64"/>
          <w:szCs w:val="64"/>
        </w:rPr>
        <w:t xml:space="preserve">CLUB DE BÉNÉVOLAT</w:t>
      </w:r>
    </w:p>
    <w:p>
      <w:pPr>
        <w:spacing w:before="0" w:after="200"/>
        <w:jc w:val="center"/>
      </w:pPr>
      <w:r>
        <w:rPr>
          <w:rFonts w:ascii="Arial" w:cs="Arial" w:eastAsia="Arial" w:hAnsi="Arial"/>
          <w:color w:val="2EA02E"/>
          <w:sz w:val="28"/>
          <w:szCs w:val="28"/>
        </w:rPr>
        <w:t xml:space="preserve">ITU — Institut de Technologie de l'Université</w:t>
      </w:r>
    </w:p>
    <w:p>
      <w:pPr>
        <w:pBdr>
          <w:bottom w:val="single" w:color="2EA02E" w:sz="8"/>
        </w:pBdr>
        <w:spacing w:before="0" w:after="0"/>
        <w:jc w:val="center"/>
      </w:pPr>
      <w:r>
        <w:t xml:space="preserve"/>
      </w:r>
    </w:p>
    <w:p>
      <w:pPr>
        <w:spacing w:before="60" w:after="60"/>
      </w:pPr>
      <w:r>
        <w:t xml:space="preserve"/>
      </w:r>
    </w:p>
    <w:p>
      <w:pPr>
        <w:spacing w:before="120" w:after="80"/>
        <w:jc w:val="center"/>
      </w:pPr>
      <w:r>
        <w:rPr>
          <w:rFonts w:ascii="Arial" w:cs="Arial" w:eastAsia="Arial" w:hAnsi="Arial"/>
          <w:b/>
          <w:bCs/>
          <w:color w:val="1A2B5E"/>
          <w:sz w:val="36"/>
          <w:szCs w:val="36"/>
        </w:rPr>
        <w:t xml:space="preserve">ITU VOLUNTEERS</w:t>
      </w:r>
    </w:p>
    <w:p>
      <w:pPr>
        <w:spacing w:before="0" w:after="40"/>
        <w:jc w:val="center"/>
      </w:pPr>
      <w:r>
        <w:rPr>
          <w:rFonts w:ascii="Arial" w:cs="Arial" w:eastAsia="Arial" w:hAnsi="Arial"/>
          <w:i/>
          <w:iCs/>
          <w:color w:val="5A6A8A"/>
          <w:sz w:val="24"/>
          <w:szCs w:val="24"/>
        </w:rPr>
        <w:t xml:space="preserve">Pour une solidarité interpromotion des étudiants de l'ITU</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5A6A8A"/>
          <w:sz w:val="20"/>
          <w:szCs w:val="20"/>
        </w:rPr>
        <w:t xml:space="preserve">DOCUMENT OFFICIEL DE PRÉSENTATION</w:t>
      </w:r>
    </w:p>
    <w:p>
      <w:pPr>
        <w:spacing w:before="0" w:after="0"/>
        <w:jc w:val="center"/>
      </w:pPr>
      <w:r>
        <w:rPr>
          <w:rFonts w:ascii="Arial" w:cs="Arial" w:eastAsia="Arial" w:hAnsi="Arial"/>
          <w:color w:val="5A6A8A"/>
          <w:sz w:val="20"/>
          <w:szCs w:val="20"/>
        </w:rPr>
        <w:t xml:space="preserve">Promotion 2024 — 2025</w:t>
      </w:r>
    </w:p>
    <w:p>
      <w:r>
        <w:br w:type="page"/>
      </w:r>
    </w:p>
    <w:p>
      <w:pPr>
        <w:pStyle w:val="Heading1"/>
        <w:spacing w:before="480" w:after="160"/>
      </w:pPr>
      <w:r>
        <w:rPr>
          <w:rFonts w:ascii="Arial" w:cs="Arial" w:eastAsia="Arial" w:hAnsi="Arial"/>
          <w:b/>
          <w:bCs/>
          <w:color w:val="1A2B5E"/>
          <w:sz w:val="36"/>
          <w:szCs w:val="36"/>
        </w:rPr>
        <w:t xml:space="preserve">1. Concept Global du Club</w:t>
      </w:r>
    </w:p>
    <w:p>
      <w:pPr>
        <w:pBdr>
          <w:bottom w:val="single" w:color="C8D5EA" w:sz="6"/>
        </w:pBdr>
        <w:spacing w:before="120" w:after="120"/>
      </w:pPr>
      <w:r>
        <w:t xml:space="preserve"/>
      </w:r>
    </w:p>
    <w:p>
      <w:pPr>
        <w:spacing w:before="60" w:after="80"/>
      </w:pPr>
      <w:r>
        <w:rPr>
          <w:rFonts w:ascii="Arial" w:cs="Arial" w:eastAsia="Arial" w:hAnsi="Arial"/>
          <w:color w:val="333333"/>
          <w:sz w:val="22"/>
          <w:szCs w:val="22"/>
        </w:rPr>
        <w:t xml:space="preserve">Le Club de Bénévolat de l'ITU (Institut de Technologie de l'Université) est une association estudiantine fondée sur les valeurs de solidarité, d'entraide et d'engagement citoyen. Il rassemble des étudiants volontaires désireux d'agir positivement au sein de leur communauté universitaire et de la société malgache au sens large.</w:t>
      </w:r>
    </w:p>
    <w:p>
      <w:pPr>
        <w:spacing w:before="60" w:after="60"/>
      </w:pPr>
      <w:r>
        <w:t xml:space="preserve"/>
      </w:r>
    </w:p>
    <w:p>
      <w:pPr>
        <w:spacing w:before="60" w:after="80"/>
      </w:pPr>
      <w:r>
        <w:rPr>
          <w:rFonts w:ascii="Arial" w:cs="Arial" w:eastAsia="Arial" w:hAnsi="Arial"/>
          <w:color w:val="333333"/>
          <w:sz w:val="22"/>
          <w:szCs w:val="22"/>
        </w:rPr>
        <w:t xml:space="preserve">Le club repose sur un principe fondateur simple : chaque étudiant, quelle que soit sa filière ou sa promotion, possède des compétences, du temps et de l'énergie qui, mis en commun, peuvent générer un impact réel et durable.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Valeurs fondatrices</w:t>
      </w:r>
    </w:p>
    <w:p>
      <w:pPr>
        <w:pStyle w:val="ListParagraph"/>
        <w:numPr>
          <w:ilvl w:val="0"/>
          <w:numId w:val="2"/>
        </w:numPr>
        <w:spacing w:before="40" w:after="60"/>
      </w:pPr>
      <w:r>
        <w:rPr>
          <w:rFonts w:ascii="Arial" w:cs="Arial" w:eastAsia="Arial" w:hAnsi="Arial"/>
          <w:color w:val="333333"/>
          <w:sz w:val="22"/>
          <w:szCs w:val="22"/>
        </w:rPr>
        <w:t xml:space="preserve">Altruisme — Agir pour le bien des autres avant tout, sans attendre de retour personnel.</w:t>
      </w:r>
    </w:p>
    <w:p>
      <w:pPr>
        <w:pStyle w:val="ListParagraph"/>
        <w:numPr>
          <w:ilvl w:val="0"/>
          <w:numId w:val="2"/>
        </w:numPr>
        <w:spacing w:before="40" w:after="60"/>
      </w:pPr>
      <w:r>
        <w:rPr>
          <w:rFonts w:ascii="Arial" w:cs="Arial" w:eastAsia="Arial" w:hAnsi="Arial"/>
          <w:color w:val="333333"/>
          <w:sz w:val="22"/>
          <w:szCs w:val="22"/>
        </w:rPr>
        <w:t xml:space="preserve">Bonne Volonté — S'investir avec enthousiasme dans chaque mission collective.</w:t>
      </w:r>
    </w:p>
    <w:p>
      <w:pPr>
        <w:pStyle w:val="ListParagraph"/>
        <w:numPr>
          <w:ilvl w:val="0"/>
          <w:numId w:val="2"/>
        </w:numPr>
        <w:spacing w:before="40" w:after="60"/>
      </w:pPr>
      <w:r>
        <w:rPr>
          <w:rFonts w:ascii="Arial" w:cs="Arial" w:eastAsia="Arial" w:hAnsi="Arial"/>
          <w:color w:val="333333"/>
          <w:sz w:val="22"/>
          <w:szCs w:val="22"/>
        </w:rPr>
        <w:t xml:space="preserve">Justice — Agir avec équité et intégrité envers tous les membres, sans distinction.</w:t>
      </w:r>
    </w:p>
    <w:p>
      <w:pPr>
        <w:pStyle w:val="ListParagraph"/>
        <w:numPr>
          <w:ilvl w:val="0"/>
          <w:numId w:val="2"/>
        </w:numPr>
        <w:spacing w:before="40" w:after="60"/>
      </w:pPr>
      <w:r>
        <w:rPr>
          <w:rFonts w:ascii="Arial" w:cs="Arial" w:eastAsia="Arial" w:hAnsi="Arial"/>
          <w:color w:val="333333"/>
          <w:sz w:val="22"/>
          <w:szCs w:val="22"/>
        </w:rPr>
        <w:t xml:space="preserve">Engagement Social — Être animé par le désir d'un impact positif sur la société.</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Identité du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Nom complet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Club de Bénévolat — ITU</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Sigle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ITU Volunteers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Rattachement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Institut de Technologie de l'Université (ITU)</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Association étudiante à but non lucratif</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Portée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Solidarité interpromotion, actions sociales et civiques</w:t>
            </w:r>
          </w:p>
        </w:tc>
      </w:tr>
    </w:tbl>
    <w:p>
      <w:r>
        <w:br w:type="page"/>
      </w:r>
    </w:p>
    <w:p>
      <w:pPr>
        <w:pStyle w:val="Heading1"/>
        <w:spacing w:before="480" w:after="160"/>
      </w:pPr>
      <w:r>
        <w:rPr>
          <w:rFonts w:ascii="Arial" w:cs="Arial" w:eastAsia="Arial" w:hAnsi="Arial"/>
          <w:b/>
          <w:bCs/>
          <w:color w:val="1A2B5E"/>
          <w:sz w:val="36"/>
          <w:szCs w:val="36"/>
        </w:rPr>
        <w:t xml:space="preserve">2. Objectifs et Vision</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2.1 Vision</w:t>
      </w:r>
    </w:p>
    <w:p>
      <w:pPr>
        <w:spacing w:before="60" w:after="80"/>
      </w:pPr>
      <w:r>
        <w:rPr>
          <w:rFonts w:ascii="Arial" w:cs="Arial" w:eastAsia="Arial" w:hAnsi="Arial"/>
          <w:color w:val="333333"/>
          <w:sz w:val="22"/>
          <w:szCs w:val="22"/>
        </w:rPr>
        <w:t xml:space="preserve">Devenir le moteur de la solidarité au sein de l'ITU et un modèle d'engagement étudiant à Madagascar, en prouvant que la jeunesse universitaire peut être un acteur clé du développement social et humain.</w:t>
      </w:r>
    </w:p>
    <w:p>
      <w:pPr>
        <w:spacing w:before="60" w:after="60"/>
      </w:pPr>
      <w:r>
        <w:t xml:space="preserve"/>
      </w:r>
    </w:p>
    <w:p>
      <w:pPr>
        <w:spacing w:before="60" w:after="80"/>
      </w:pPr>
      <w:r>
        <w:rPr>
          <w:rFonts w:ascii="Arial" w:cs="Arial" w:eastAsia="Arial" w:hAnsi="Arial"/>
          <w:i/>
          <w:iCs/>
          <w:color w:val="2EA02E"/>
          <w:sz w:val="22"/>
          <w:szCs w:val="22"/>
        </w:rPr>
        <w:t xml:space="preserve">Mitondra ny anjara biriky ho an'ny taninjanaka amin'ny maha ho avin'ny firenena.</w:t>
      </w:r>
    </w:p>
    <w:p>
      <w:pPr>
        <w:spacing w:before="60" w:after="80"/>
      </w:pPr>
      <w:r>
        <w:rPr>
          <w:rFonts w:ascii="Arial" w:cs="Arial" w:eastAsia="Arial" w:hAnsi="Arial"/>
          <w:i/>
          <w:iCs/>
          <w:color w:val="5A6A8A"/>
          <w:sz w:val="20"/>
          <w:szCs w:val="20"/>
        </w:rPr>
        <w:t xml:space="preserve">(Contribuer à la patrie en tant que futur de la nation.)</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2.2 Objectifs</w:t>
      </w:r>
    </w:p>
    <w:p>
      <w:pPr>
        <w:pStyle w:val="Heading3"/>
        <w:spacing w:before="200" w:after="80"/>
      </w:pPr>
      <w:r>
        <w:rPr>
          <w:rFonts w:ascii="Arial" w:cs="Arial" w:eastAsia="Arial" w:hAnsi="Arial"/>
          <w:b/>
          <w:bCs/>
          <w:color w:val="1A2B5E"/>
          <w:sz w:val="24"/>
          <w:szCs w:val="24"/>
        </w:rPr>
        <w:t xml:space="preserve">Objectifs principaux</w:t>
      </w:r>
    </w:p>
    <w:p>
      <w:pPr>
        <w:pStyle w:val="ListParagraph"/>
        <w:numPr>
          <w:ilvl w:val="0"/>
          <w:numId w:val="3"/>
        </w:numPr>
        <w:spacing w:before="40" w:after="60"/>
      </w:pPr>
      <w:r>
        <w:rPr>
          <w:rFonts w:ascii="Arial" w:cs="Arial" w:eastAsia="Arial" w:hAnsi="Arial"/>
          <w:color w:val="333333"/>
          <w:sz w:val="22"/>
          <w:szCs w:val="22"/>
        </w:rPr>
        <w:t xml:space="preserve">Aider les plus démunis et les personnes en situation de vulnérabilité.</w:t>
      </w:r>
    </w:p>
    <w:p>
      <w:pPr>
        <w:pStyle w:val="ListParagraph"/>
        <w:numPr>
          <w:ilvl w:val="0"/>
          <w:numId w:val="3"/>
        </w:numPr>
        <w:spacing w:before="40" w:after="60"/>
      </w:pPr>
      <w:r>
        <w:rPr>
          <w:rFonts w:ascii="Arial" w:cs="Arial" w:eastAsia="Arial" w:hAnsi="Arial"/>
          <w:color w:val="333333"/>
          <w:sz w:val="22"/>
          <w:szCs w:val="22"/>
        </w:rPr>
        <w:t xml:space="preserve">Participer activement aux actes de volontariat organisés ou spontanés.</w:t>
      </w:r>
    </w:p>
    <w:p>
      <w:pPr>
        <w:pStyle w:val="ListParagraph"/>
        <w:numPr>
          <w:ilvl w:val="0"/>
          <w:numId w:val="3"/>
        </w:numPr>
        <w:spacing w:before="40" w:after="60"/>
      </w:pPr>
      <w:r>
        <w:rPr>
          <w:rFonts w:ascii="Arial" w:cs="Arial" w:eastAsia="Arial" w:hAnsi="Arial"/>
          <w:color w:val="333333"/>
          <w:sz w:val="22"/>
          <w:szCs w:val="22"/>
        </w:rPr>
        <w:t xml:space="preserve">Rendre service à la société par des actions concrètes et mesurables.</w:t>
      </w:r>
    </w:p>
    <w:p>
      <w:pPr>
        <w:pStyle w:val="ListParagraph"/>
        <w:numPr>
          <w:ilvl w:val="0"/>
          <w:numId w:val="3"/>
        </w:numPr>
        <w:spacing w:before="40" w:after="60"/>
      </w:pPr>
      <w:r>
        <w:rPr>
          <w:rFonts w:ascii="Arial" w:cs="Arial" w:eastAsia="Arial" w:hAnsi="Arial"/>
          <w:color w:val="333333"/>
          <w:sz w:val="22"/>
          <w:szCs w:val="22"/>
        </w:rPr>
        <w:t xml:space="preserve">Renforcer la solidarité et la cohésion entre promotions au sein de l'ITU.</w:t>
      </w:r>
    </w:p>
    <w:p>
      <w:pPr>
        <w:pStyle w:val="ListParagraph"/>
        <w:numPr>
          <w:ilvl w:val="0"/>
          <w:numId w:val="3"/>
        </w:numPr>
        <w:spacing w:before="40" w:after="60"/>
      </w:pPr>
      <w:r>
        <w:rPr>
          <w:rFonts w:ascii="Arial" w:cs="Arial" w:eastAsia="Arial" w:hAnsi="Arial"/>
          <w:color w:val="333333"/>
          <w:sz w:val="22"/>
          <w:szCs w:val="22"/>
        </w:rPr>
        <w:t xml:space="preserve">Développer le sens civique et l'esprit de responsabilité chez les membres.</w:t>
      </w:r>
    </w:p>
    <w:p>
      <w:pPr>
        <w:spacing w:before="60" w:after="60"/>
      </w:pPr>
      <w:r>
        <w:t xml:space="preserve"/>
      </w:r>
    </w:p>
    <w:p>
      <w:pPr>
        <w:pStyle w:val="Heading3"/>
        <w:spacing w:before="200" w:after="80"/>
      </w:pPr>
      <w:r>
        <w:rPr>
          <w:rFonts w:ascii="Arial" w:cs="Arial" w:eastAsia="Arial" w:hAnsi="Arial"/>
          <w:b/>
          <w:bCs/>
          <w:color w:val="1A2B5E"/>
          <w:sz w:val="24"/>
          <w:szCs w:val="24"/>
        </w:rPr>
        <w:t xml:space="preserve">Objectifs secondaires</w:t>
      </w:r>
    </w:p>
    <w:p>
      <w:pPr>
        <w:pStyle w:val="ListParagraph"/>
        <w:numPr>
          <w:ilvl w:val="0"/>
          <w:numId w:val="2"/>
        </w:numPr>
        <w:spacing w:before="40" w:after="60"/>
      </w:pPr>
      <w:r>
        <w:rPr>
          <w:rFonts w:ascii="Arial" w:cs="Arial" w:eastAsia="Arial" w:hAnsi="Arial"/>
          <w:color w:val="333333"/>
          <w:sz w:val="22"/>
          <w:szCs w:val="22"/>
        </w:rPr>
        <w:t xml:space="preserve">Valoriser l'image de l'ITU à travers des actions sociales visibles et impactantes.</w:t>
      </w:r>
    </w:p>
    <w:p>
      <w:pPr>
        <w:pStyle w:val="ListParagraph"/>
        <w:numPr>
          <w:ilvl w:val="0"/>
          <w:numId w:val="2"/>
        </w:numPr>
        <w:spacing w:before="40" w:after="60"/>
      </w:pPr>
      <w:r>
        <w:rPr>
          <w:rFonts w:ascii="Arial" w:cs="Arial" w:eastAsia="Arial" w:hAnsi="Arial"/>
          <w:color w:val="333333"/>
          <w:sz w:val="22"/>
          <w:szCs w:val="22"/>
        </w:rPr>
        <w:t xml:space="preserve">Offrir aux membres des opportunités de développement personnel et professionnel.</w:t>
      </w:r>
    </w:p>
    <w:p>
      <w:pPr>
        <w:pStyle w:val="ListParagraph"/>
        <w:numPr>
          <w:ilvl w:val="0"/>
          <w:numId w:val="2"/>
        </w:numPr>
        <w:spacing w:before="40" w:after="60"/>
      </w:pPr>
      <w:r>
        <w:rPr>
          <w:rFonts w:ascii="Arial" w:cs="Arial" w:eastAsia="Arial" w:hAnsi="Arial"/>
          <w:color w:val="333333"/>
          <w:sz w:val="22"/>
          <w:szCs w:val="22"/>
        </w:rPr>
        <w:t xml:space="preserve">Créer un réseau interpromotion solide et durable.</w:t>
      </w:r>
    </w:p>
    <w:p>
      <w:pPr>
        <w:pStyle w:val="ListParagraph"/>
        <w:numPr>
          <w:ilvl w:val="0"/>
          <w:numId w:val="2"/>
        </w:numPr>
        <w:spacing w:before="40" w:after="60"/>
      </w:pPr>
      <w:r>
        <w:rPr>
          <w:rFonts w:ascii="Arial" w:cs="Arial" w:eastAsia="Arial" w:hAnsi="Arial"/>
          <w:color w:val="333333"/>
          <w:sz w:val="22"/>
          <w:szCs w:val="22"/>
        </w:rPr>
        <w:t xml:space="preserve">Sensibiliser la communauté universitaire aux enjeux environnementaux et sociaux.</w:t>
      </w:r>
    </w:p>
    <w:p>
      <w:r>
        <w:br w:type="page"/>
      </w:r>
    </w:p>
    <w:p>
      <w:pPr>
        <w:pStyle w:val="Heading1"/>
        <w:spacing w:before="480" w:after="160"/>
      </w:pPr>
      <w:r>
        <w:rPr>
          <w:rFonts w:ascii="Arial" w:cs="Arial" w:eastAsia="Arial" w:hAnsi="Arial"/>
          <w:b/>
          <w:bCs/>
          <w:color w:val="1A2B5E"/>
          <w:sz w:val="36"/>
          <w:szCs w:val="36"/>
        </w:rPr>
        <w:t xml:space="preserve">3. Cibles</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3.1 Cibles bénéficiaires</w:t>
      </w:r>
    </w:p>
    <w:p>
      <w:pPr>
        <w:spacing w:before="60" w:after="80"/>
      </w:pPr>
      <w:r>
        <w:rPr>
          <w:rFonts w:ascii="Arial" w:cs="Arial" w:eastAsia="Arial" w:hAnsi="Arial"/>
          <w:color w:val="333333"/>
          <w:sz w:val="22"/>
          <w:szCs w:val="22"/>
        </w:rPr>
        <w:t xml:space="preserve">Le club oriente ses actions vers les populations suivantes :</w:t>
      </w:r>
    </w:p>
    <w:p>
      <w:pPr>
        <w:spacing w:before="60" w:after="60"/>
      </w:pPr>
      <w:r>
        <w:t xml:space="preserve"/>
      </w:r>
    </w:p>
    <w:p>
      <w:pPr>
        <w:pStyle w:val="ListParagraph"/>
        <w:numPr>
          <w:ilvl w:val="0"/>
          <w:numId w:val="2"/>
        </w:numPr>
        <w:spacing w:before="40" w:after="60"/>
      </w:pPr>
      <w:r>
        <w:rPr>
          <w:rFonts w:ascii="Arial" w:cs="Arial" w:eastAsia="Arial" w:hAnsi="Arial"/>
          <w:color w:val="333333"/>
          <w:sz w:val="22"/>
          <w:szCs w:val="22"/>
        </w:rPr>
        <w:t xml:space="preserve">Personnes en situation de précarité économique dans les quartiers défavorisés.</w:t>
      </w:r>
    </w:p>
    <w:p>
      <w:pPr>
        <w:pStyle w:val="ListParagraph"/>
        <w:numPr>
          <w:ilvl w:val="0"/>
          <w:numId w:val="2"/>
        </w:numPr>
        <w:spacing w:before="40" w:after="60"/>
      </w:pPr>
      <w:r>
        <w:rPr>
          <w:rFonts w:ascii="Arial" w:cs="Arial" w:eastAsia="Arial" w:hAnsi="Arial"/>
          <w:color w:val="333333"/>
          <w:sz w:val="22"/>
          <w:szCs w:val="22"/>
        </w:rPr>
        <w:t xml:space="preserve">Enfants en difficulté scolaire ou sans accès aux ressources éducatives.</w:t>
      </w:r>
    </w:p>
    <w:p>
      <w:pPr>
        <w:pStyle w:val="ListParagraph"/>
        <w:numPr>
          <w:ilvl w:val="0"/>
          <w:numId w:val="2"/>
        </w:numPr>
        <w:spacing w:before="40" w:after="60"/>
      </w:pPr>
      <w:r>
        <w:rPr>
          <w:rFonts w:ascii="Arial" w:cs="Arial" w:eastAsia="Arial" w:hAnsi="Arial"/>
          <w:color w:val="333333"/>
          <w:sz w:val="22"/>
          <w:szCs w:val="22"/>
        </w:rPr>
        <w:t xml:space="preserve">Communautés locales autour du campus de l'ITU.</w:t>
      </w:r>
    </w:p>
    <w:p>
      <w:pPr>
        <w:pStyle w:val="ListParagraph"/>
        <w:numPr>
          <w:ilvl w:val="0"/>
          <w:numId w:val="2"/>
        </w:numPr>
        <w:spacing w:before="40" w:after="60"/>
      </w:pPr>
      <w:r>
        <w:rPr>
          <w:rFonts w:ascii="Arial" w:cs="Arial" w:eastAsia="Arial" w:hAnsi="Arial"/>
          <w:color w:val="333333"/>
          <w:sz w:val="22"/>
          <w:szCs w:val="22"/>
        </w:rPr>
        <w:t xml:space="preserve">Personnes âgées isolées ou sans soutien familial.</w:t>
      </w:r>
    </w:p>
    <w:p>
      <w:pPr>
        <w:pStyle w:val="ListParagraph"/>
        <w:numPr>
          <w:ilvl w:val="0"/>
          <w:numId w:val="2"/>
        </w:numPr>
        <w:spacing w:before="40" w:after="60"/>
      </w:pPr>
      <w:r>
        <w:rPr>
          <w:rFonts w:ascii="Arial" w:cs="Arial" w:eastAsia="Arial" w:hAnsi="Arial"/>
          <w:color w:val="333333"/>
          <w:sz w:val="22"/>
          <w:szCs w:val="22"/>
        </w:rPr>
        <w:t xml:space="preserve">Environnement naturel et espaces publics dégradés.</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3.2 Cibles membres</w:t>
      </w:r>
    </w:p>
    <w:p>
      <w:pPr>
        <w:spacing w:before="60" w:after="80"/>
      </w:pPr>
      <w:r>
        <w:rPr>
          <w:rFonts w:ascii="Arial" w:cs="Arial" w:eastAsia="Arial" w:hAnsi="Arial"/>
          <w:color w:val="333333"/>
          <w:sz w:val="22"/>
          <w:szCs w:val="22"/>
        </w:rPr>
        <w:t xml:space="preserve">Le club est ouvert à tous les étudiants de l'ITU, sans distinction de :</w:t>
      </w:r>
    </w:p>
    <w:p>
      <w:pPr>
        <w:spacing w:before="60" w:after="60"/>
      </w:pPr>
      <w:r>
        <w:t xml:space="preserve"/>
      </w:r>
    </w:p>
    <w:p>
      <w:pPr>
        <w:pStyle w:val="ListParagraph"/>
        <w:numPr>
          <w:ilvl w:val="0"/>
          <w:numId w:val="2"/>
        </w:numPr>
        <w:spacing w:before="40" w:after="60"/>
      </w:pPr>
      <w:r>
        <w:rPr>
          <w:rFonts w:ascii="Arial" w:cs="Arial" w:eastAsia="Arial" w:hAnsi="Arial"/>
          <w:color w:val="333333"/>
          <w:sz w:val="22"/>
          <w:szCs w:val="22"/>
        </w:rPr>
        <w:t xml:space="preserve">Filière (P17, P18, P19, DSP et autres)</w:t>
      </w:r>
    </w:p>
    <w:p>
      <w:pPr>
        <w:pStyle w:val="ListParagraph"/>
        <w:numPr>
          <w:ilvl w:val="0"/>
          <w:numId w:val="2"/>
        </w:numPr>
        <w:spacing w:before="40" w:after="60"/>
      </w:pPr>
      <w:r>
        <w:rPr>
          <w:rFonts w:ascii="Arial" w:cs="Arial" w:eastAsia="Arial" w:hAnsi="Arial"/>
          <w:color w:val="333333"/>
          <w:sz w:val="22"/>
          <w:szCs w:val="22"/>
        </w:rPr>
        <w:t xml:space="preserve">Niveau d'études (L1 à L3, Master)</w:t>
      </w:r>
    </w:p>
    <w:p>
      <w:pPr>
        <w:pStyle w:val="ListParagraph"/>
        <w:numPr>
          <w:ilvl w:val="0"/>
          <w:numId w:val="2"/>
        </w:numPr>
        <w:spacing w:before="40" w:after="60"/>
      </w:pPr>
      <w:r>
        <w:rPr>
          <w:rFonts w:ascii="Arial" w:cs="Arial" w:eastAsia="Arial" w:hAnsi="Arial"/>
          <w:color w:val="333333"/>
          <w:sz w:val="22"/>
          <w:szCs w:val="22"/>
        </w:rPr>
        <w:t xml:space="preserve">Sexe, origine, ou statut social</w:t>
      </w:r>
    </w:p>
    <w:p>
      <w:pPr>
        <w:spacing w:before="60" w:after="60"/>
      </w:pPr>
      <w:r>
        <w:t xml:space="preserve"/>
      </w:r>
    </w:p>
    <w:p>
      <w:pPr>
        <w:spacing w:before="60" w:after="80"/>
      </w:pPr>
      <w:r>
        <w:rPr>
          <w:rFonts w:ascii="Arial" w:cs="Arial" w:eastAsia="Arial" w:hAnsi="Arial"/>
          <w:color w:val="333333"/>
          <w:sz w:val="22"/>
          <w:szCs w:val="22"/>
        </w:rPr>
        <w:t xml:space="preserve">Les profils recherchés sont les étudiants :</w:t>
      </w:r>
    </w:p>
    <w:p>
      <w:pPr>
        <w:pStyle w:val="ListParagraph"/>
        <w:numPr>
          <w:ilvl w:val="0"/>
          <w:numId w:val="2"/>
        </w:numPr>
        <w:spacing w:before="40" w:after="60"/>
      </w:pPr>
      <w:r>
        <w:rPr>
          <w:rFonts w:ascii="Arial" w:cs="Arial" w:eastAsia="Arial" w:hAnsi="Arial"/>
          <w:color w:val="333333"/>
          <w:sz w:val="22"/>
          <w:szCs w:val="22"/>
        </w:rPr>
        <w:t xml:space="preserve">Altruistes — motivés par l'aide aux autres sans contrepartie.</w:t>
      </w:r>
    </w:p>
    <w:p>
      <w:pPr>
        <w:pStyle w:val="ListParagraph"/>
        <w:numPr>
          <w:ilvl w:val="0"/>
          <w:numId w:val="2"/>
        </w:numPr>
        <w:spacing w:before="40" w:after="60"/>
      </w:pPr>
      <w:r>
        <w:rPr>
          <w:rFonts w:ascii="Arial" w:cs="Arial" w:eastAsia="Arial" w:hAnsi="Arial"/>
          <w:color w:val="333333"/>
          <w:sz w:val="22"/>
          <w:szCs w:val="22"/>
        </w:rPr>
        <w:t xml:space="preserve">De bonne volonté — disponibles et enthousiastes pour les missions collectives.</w:t>
      </w:r>
    </w:p>
    <w:p>
      <w:pPr>
        <w:pStyle w:val="ListParagraph"/>
        <w:numPr>
          <w:ilvl w:val="0"/>
          <w:numId w:val="2"/>
        </w:numPr>
        <w:spacing w:before="40" w:after="60"/>
      </w:pPr>
      <w:r>
        <w:rPr>
          <w:rFonts w:ascii="Arial" w:cs="Arial" w:eastAsia="Arial" w:hAnsi="Arial"/>
          <w:color w:val="333333"/>
          <w:sz w:val="22"/>
          <w:szCs w:val="22"/>
        </w:rPr>
        <w:t xml:space="preserve">Justes — respectueux de l'équité et de l'intégrité.</w:t>
      </w:r>
    </w:p>
    <w:p>
      <w:pPr>
        <w:pStyle w:val="ListParagraph"/>
        <w:numPr>
          <w:ilvl w:val="0"/>
          <w:numId w:val="2"/>
        </w:numPr>
        <w:spacing w:before="40" w:after="60"/>
      </w:pPr>
      <w:r>
        <w:rPr>
          <w:rFonts w:ascii="Arial" w:cs="Arial" w:eastAsia="Arial" w:hAnsi="Arial"/>
          <w:color w:val="333333"/>
          <w:sz w:val="22"/>
          <w:szCs w:val="22"/>
        </w:rPr>
        <w:t xml:space="preserve">Engagés socialement — sensibles aux enjeux sociaux et civiques.</w:t>
      </w:r>
    </w:p>
    <w:p>
      <w:r>
        <w:br w:type="page"/>
      </w:r>
    </w:p>
    <w:p>
      <w:pPr>
        <w:pStyle w:val="Heading1"/>
        <w:spacing w:before="480" w:after="160"/>
      </w:pPr>
      <w:r>
        <w:rPr>
          <w:rFonts w:ascii="Arial" w:cs="Arial" w:eastAsia="Arial" w:hAnsi="Arial"/>
          <w:b/>
          <w:bCs/>
          <w:color w:val="1A2B5E"/>
          <w:sz w:val="36"/>
          <w:szCs w:val="36"/>
        </w:rPr>
        <w:t xml:space="preserve">4. Actions</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4.1 Collecte et Distribution</w:t>
      </w:r>
    </w:p>
    <w:p>
      <w:pPr>
        <w:spacing w:before="60" w:after="80"/>
      </w:pPr>
      <w:r>
        <w:rPr>
          <w:rFonts w:ascii="Arial" w:cs="Arial" w:eastAsia="Arial" w:hAnsi="Arial"/>
          <w:color w:val="333333"/>
          <w:sz w:val="22"/>
          <w:szCs w:val="22"/>
        </w:rPr>
        <w:t xml:space="preserve">Organisation de collectes de ressources matérielles et financières redistribuées aux personnes dans le besoin :</w:t>
      </w:r>
    </w:p>
    <w:p>
      <w:pPr>
        <w:pStyle w:val="ListParagraph"/>
        <w:numPr>
          <w:ilvl w:val="0"/>
          <w:numId w:val="2"/>
        </w:numPr>
        <w:spacing w:before="40" w:after="60"/>
      </w:pPr>
      <w:r>
        <w:rPr>
          <w:rFonts w:ascii="Arial" w:cs="Arial" w:eastAsia="Arial" w:hAnsi="Arial"/>
          <w:color w:val="333333"/>
          <w:sz w:val="22"/>
          <w:szCs w:val="22"/>
        </w:rPr>
        <w:t xml:space="preserve">Vêtements et effets personnels</w:t>
      </w:r>
    </w:p>
    <w:p>
      <w:pPr>
        <w:pStyle w:val="ListParagraph"/>
        <w:numPr>
          <w:ilvl w:val="0"/>
          <w:numId w:val="2"/>
        </w:numPr>
        <w:spacing w:before="40" w:after="60"/>
      </w:pPr>
      <w:r>
        <w:rPr>
          <w:rFonts w:ascii="Arial" w:cs="Arial" w:eastAsia="Arial" w:hAnsi="Arial"/>
          <w:color w:val="333333"/>
          <w:sz w:val="22"/>
          <w:szCs w:val="22"/>
        </w:rPr>
        <w:t xml:space="preserve">Livres scolaires et fournitures</w:t>
      </w:r>
    </w:p>
    <w:p>
      <w:pPr>
        <w:pStyle w:val="ListParagraph"/>
        <w:numPr>
          <w:ilvl w:val="0"/>
          <w:numId w:val="2"/>
        </w:numPr>
        <w:spacing w:before="40" w:after="60"/>
      </w:pPr>
      <w:r>
        <w:rPr>
          <w:rFonts w:ascii="Arial" w:cs="Arial" w:eastAsia="Arial" w:hAnsi="Arial"/>
          <w:color w:val="333333"/>
          <w:sz w:val="22"/>
          <w:szCs w:val="22"/>
        </w:rPr>
        <w:t xml:space="preserve">Fonds de soutien pour familles vulnérables</w:t>
      </w:r>
    </w:p>
    <w:p>
      <w:pPr>
        <w:pStyle w:val="ListParagraph"/>
        <w:numPr>
          <w:ilvl w:val="0"/>
          <w:numId w:val="2"/>
        </w:numPr>
        <w:spacing w:before="40" w:after="60"/>
      </w:pPr>
      <w:r>
        <w:rPr>
          <w:rFonts w:ascii="Arial" w:cs="Arial" w:eastAsia="Arial" w:hAnsi="Arial"/>
          <w:color w:val="333333"/>
          <w:sz w:val="22"/>
          <w:szCs w:val="22"/>
        </w:rPr>
        <w:t xml:space="preserve">Produits alimentaires lors des périodes de crise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4.2 Aide à la Scolarisation</w:t>
      </w:r>
    </w:p>
    <w:p>
      <w:pPr>
        <w:spacing w:before="60" w:after="80"/>
      </w:pPr>
      <w:r>
        <w:rPr>
          <w:rFonts w:ascii="Arial" w:cs="Arial" w:eastAsia="Arial" w:hAnsi="Arial"/>
          <w:color w:val="333333"/>
          <w:sz w:val="22"/>
          <w:szCs w:val="22"/>
        </w:rPr>
        <w:t xml:space="preserve">Soutien éducatif destiné aux enfants et jeunes en difficulté scolaire :</w:t>
      </w:r>
    </w:p>
    <w:p>
      <w:pPr>
        <w:pStyle w:val="ListParagraph"/>
        <w:numPr>
          <w:ilvl w:val="0"/>
          <w:numId w:val="2"/>
        </w:numPr>
        <w:spacing w:before="40" w:after="60"/>
      </w:pPr>
      <w:r>
        <w:rPr>
          <w:rFonts w:ascii="Arial" w:cs="Arial" w:eastAsia="Arial" w:hAnsi="Arial"/>
          <w:color w:val="333333"/>
          <w:sz w:val="22"/>
          <w:szCs w:val="22"/>
        </w:rPr>
        <w:t xml:space="preserve">Cours de soutien périodiques</w:t>
      </w:r>
    </w:p>
    <w:p>
      <w:pPr>
        <w:pStyle w:val="ListParagraph"/>
        <w:numPr>
          <w:ilvl w:val="0"/>
          <w:numId w:val="2"/>
        </w:numPr>
        <w:spacing w:before="40" w:after="60"/>
      </w:pPr>
      <w:r>
        <w:rPr>
          <w:rFonts w:ascii="Arial" w:cs="Arial" w:eastAsia="Arial" w:hAnsi="Arial"/>
          <w:color w:val="333333"/>
          <w:sz w:val="22"/>
          <w:szCs w:val="22"/>
        </w:rPr>
        <w:t xml:space="preserve">Masterclasses et ateliers animés par des étudiants ou professeurs</w:t>
      </w:r>
    </w:p>
    <w:p>
      <w:pPr>
        <w:pStyle w:val="ListParagraph"/>
        <w:numPr>
          <w:ilvl w:val="0"/>
          <w:numId w:val="2"/>
        </w:numPr>
        <w:spacing w:before="40" w:after="60"/>
      </w:pPr>
      <w:r>
        <w:rPr>
          <w:rFonts w:ascii="Arial" w:cs="Arial" w:eastAsia="Arial" w:hAnsi="Arial"/>
          <w:color w:val="333333"/>
          <w:sz w:val="22"/>
          <w:szCs w:val="22"/>
        </w:rPr>
        <w:t xml:space="preserve">Accompagnement scolaire personnalisé</w:t>
      </w:r>
    </w:p>
    <w:p>
      <w:pPr>
        <w:pStyle w:val="ListParagraph"/>
        <w:numPr>
          <w:ilvl w:val="0"/>
          <w:numId w:val="2"/>
        </w:numPr>
        <w:spacing w:before="40" w:after="60"/>
      </w:pPr>
      <w:r>
        <w:rPr>
          <w:rFonts w:ascii="Arial" w:cs="Arial" w:eastAsia="Arial" w:hAnsi="Arial"/>
          <w:color w:val="333333"/>
          <w:sz w:val="22"/>
          <w:szCs w:val="22"/>
        </w:rPr>
        <w:t xml:space="preserve">Distribution de matériel pédagogique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4.3 Reboisement</w:t>
      </w:r>
    </w:p>
    <w:p>
      <w:pPr>
        <w:spacing w:before="60" w:after="80"/>
      </w:pPr>
      <w:r>
        <w:rPr>
          <w:rFonts w:ascii="Arial" w:cs="Arial" w:eastAsia="Arial" w:hAnsi="Arial"/>
          <w:color w:val="333333"/>
          <w:sz w:val="22"/>
          <w:szCs w:val="22"/>
        </w:rPr>
        <w:t xml:space="preserve">Actions en faveur de la protection de l'environnement naturel :</w:t>
      </w:r>
    </w:p>
    <w:p>
      <w:pPr>
        <w:pStyle w:val="ListParagraph"/>
        <w:numPr>
          <w:ilvl w:val="0"/>
          <w:numId w:val="2"/>
        </w:numPr>
        <w:spacing w:before="40" w:after="60"/>
      </w:pPr>
      <w:r>
        <w:rPr>
          <w:rFonts w:ascii="Arial" w:cs="Arial" w:eastAsia="Arial" w:hAnsi="Arial"/>
          <w:color w:val="333333"/>
          <w:sz w:val="22"/>
          <w:szCs w:val="22"/>
        </w:rPr>
        <w:t xml:space="preserve">Plantation d'arbres dans des zones déboisées</w:t>
      </w:r>
    </w:p>
    <w:p>
      <w:pPr>
        <w:pStyle w:val="ListParagraph"/>
        <w:numPr>
          <w:ilvl w:val="0"/>
          <w:numId w:val="2"/>
        </w:numPr>
        <w:spacing w:before="40" w:after="60"/>
      </w:pPr>
      <w:r>
        <w:rPr>
          <w:rFonts w:ascii="Arial" w:cs="Arial" w:eastAsia="Arial" w:hAnsi="Arial"/>
          <w:color w:val="333333"/>
          <w:sz w:val="22"/>
          <w:szCs w:val="22"/>
        </w:rPr>
        <w:t xml:space="preserve">Sensibilisation à la protection de la biodiversité</w:t>
      </w:r>
    </w:p>
    <w:p>
      <w:pPr>
        <w:pStyle w:val="ListParagraph"/>
        <w:numPr>
          <w:ilvl w:val="0"/>
          <w:numId w:val="2"/>
        </w:numPr>
        <w:spacing w:before="40" w:after="60"/>
      </w:pPr>
      <w:r>
        <w:rPr>
          <w:rFonts w:ascii="Arial" w:cs="Arial" w:eastAsia="Arial" w:hAnsi="Arial"/>
          <w:color w:val="333333"/>
          <w:sz w:val="22"/>
          <w:szCs w:val="22"/>
        </w:rPr>
        <w:t xml:space="preserve">Nettoyage de sites naturels et espaces publics</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4.4 Rénovation des Lieux Publics</w:t>
      </w:r>
    </w:p>
    <w:p>
      <w:pPr>
        <w:spacing w:before="60" w:after="80"/>
      </w:pPr>
      <w:r>
        <w:rPr>
          <w:rFonts w:ascii="Arial" w:cs="Arial" w:eastAsia="Arial" w:hAnsi="Arial"/>
          <w:color w:val="333333"/>
          <w:sz w:val="22"/>
          <w:szCs w:val="22"/>
        </w:rPr>
        <w:t xml:space="preserve">Remise en état d'infrastructures et d'espaces communautaires :</w:t>
      </w:r>
    </w:p>
    <w:p>
      <w:pPr>
        <w:pStyle w:val="ListParagraph"/>
        <w:numPr>
          <w:ilvl w:val="0"/>
          <w:numId w:val="2"/>
        </w:numPr>
        <w:spacing w:before="40" w:after="60"/>
      </w:pPr>
      <w:r>
        <w:rPr>
          <w:rFonts w:ascii="Arial" w:cs="Arial" w:eastAsia="Arial" w:hAnsi="Arial"/>
          <w:color w:val="333333"/>
          <w:sz w:val="22"/>
          <w:szCs w:val="22"/>
        </w:rPr>
        <w:t xml:space="preserve">Nettoyage et embellissement d'espaces publics</w:t>
      </w:r>
    </w:p>
    <w:p>
      <w:pPr>
        <w:pStyle w:val="ListParagraph"/>
        <w:numPr>
          <w:ilvl w:val="0"/>
          <w:numId w:val="2"/>
        </w:numPr>
        <w:spacing w:before="40" w:after="60"/>
      </w:pPr>
      <w:r>
        <w:rPr>
          <w:rFonts w:ascii="Arial" w:cs="Arial" w:eastAsia="Arial" w:hAnsi="Arial"/>
          <w:color w:val="333333"/>
          <w:sz w:val="22"/>
          <w:szCs w:val="22"/>
        </w:rPr>
        <w:t xml:space="preserve">Réparation de petites infrastructures dans les quartiers</w:t>
      </w:r>
    </w:p>
    <w:p>
      <w:pPr>
        <w:pStyle w:val="ListParagraph"/>
        <w:numPr>
          <w:ilvl w:val="0"/>
          <w:numId w:val="2"/>
        </w:numPr>
        <w:spacing w:before="40" w:after="60"/>
      </w:pPr>
      <w:r>
        <w:rPr>
          <w:rFonts w:ascii="Arial" w:cs="Arial" w:eastAsia="Arial" w:hAnsi="Arial"/>
          <w:color w:val="333333"/>
          <w:sz w:val="22"/>
          <w:szCs w:val="22"/>
        </w:rPr>
        <w:t xml:space="preserve">Peinture et rénovation d'écoles ou centres communautaires</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4.5 Activités Civiques</w:t>
      </w:r>
    </w:p>
    <w:p>
      <w:pPr>
        <w:spacing w:before="60" w:after="80"/>
      </w:pPr>
      <w:r>
        <w:rPr>
          <w:rFonts w:ascii="Arial" w:cs="Arial" w:eastAsia="Arial" w:hAnsi="Arial"/>
          <w:color w:val="333333"/>
          <w:sz w:val="22"/>
          <w:szCs w:val="22"/>
        </w:rPr>
        <w:t xml:space="preserve">Participation aux actes civils et citoyens :</w:t>
      </w:r>
    </w:p>
    <w:p>
      <w:pPr>
        <w:pStyle w:val="ListParagraph"/>
        <w:numPr>
          <w:ilvl w:val="0"/>
          <w:numId w:val="2"/>
        </w:numPr>
        <w:spacing w:before="40" w:after="60"/>
      </w:pPr>
      <w:r>
        <w:rPr>
          <w:rFonts w:ascii="Arial" w:cs="Arial" w:eastAsia="Arial" w:hAnsi="Arial"/>
          <w:color w:val="333333"/>
          <w:sz w:val="22"/>
          <w:szCs w:val="22"/>
        </w:rPr>
        <w:t xml:space="preserve">Bénévolat lors d'élections ou d'événements institutionnels</w:t>
      </w:r>
    </w:p>
    <w:p>
      <w:pPr>
        <w:pStyle w:val="ListParagraph"/>
        <w:numPr>
          <w:ilvl w:val="0"/>
          <w:numId w:val="2"/>
        </w:numPr>
        <w:spacing w:before="40" w:after="60"/>
      </w:pPr>
      <w:r>
        <w:rPr>
          <w:rFonts w:ascii="Arial" w:cs="Arial" w:eastAsia="Arial" w:hAnsi="Arial"/>
          <w:color w:val="333333"/>
          <w:sz w:val="22"/>
          <w:szCs w:val="22"/>
        </w:rPr>
        <w:t xml:space="preserve">Campagnes de sensibilisation citoyenne</w:t>
      </w:r>
    </w:p>
    <w:p>
      <w:pPr>
        <w:pStyle w:val="ListParagraph"/>
        <w:numPr>
          <w:ilvl w:val="0"/>
          <w:numId w:val="2"/>
        </w:numPr>
        <w:spacing w:before="40" w:after="60"/>
      </w:pPr>
      <w:r>
        <w:rPr>
          <w:rFonts w:ascii="Arial" w:cs="Arial" w:eastAsia="Arial" w:hAnsi="Arial"/>
          <w:color w:val="333333"/>
          <w:sz w:val="22"/>
          <w:szCs w:val="22"/>
        </w:rPr>
        <w:t xml:space="preserve">Soutien aux services publics en cas de besoin</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4.6 Volontariat Événementiel</w:t>
      </w:r>
    </w:p>
    <w:p>
      <w:pPr>
        <w:spacing w:before="60" w:after="80"/>
      </w:pPr>
      <w:r>
        <w:rPr>
          <w:rFonts w:ascii="Arial" w:cs="Arial" w:eastAsia="Arial" w:hAnsi="Arial"/>
          <w:color w:val="333333"/>
          <w:sz w:val="22"/>
          <w:szCs w:val="22"/>
        </w:rPr>
        <w:t xml:space="preserve">Soutien opérationnel lors d'événements d'utilité publique :</w:t>
      </w:r>
    </w:p>
    <w:p>
      <w:pPr>
        <w:pStyle w:val="ListParagraph"/>
        <w:numPr>
          <w:ilvl w:val="0"/>
          <w:numId w:val="2"/>
        </w:numPr>
        <w:spacing w:before="40" w:after="60"/>
      </w:pPr>
      <w:r>
        <w:rPr>
          <w:rFonts w:ascii="Arial" w:cs="Arial" w:eastAsia="Arial" w:hAnsi="Arial"/>
          <w:color w:val="333333"/>
          <w:sz w:val="22"/>
          <w:szCs w:val="22"/>
        </w:rPr>
        <w:t xml:space="preserve">Culture : festivals, expositions, événements artistiques</w:t>
      </w:r>
    </w:p>
    <w:p>
      <w:pPr>
        <w:pStyle w:val="ListParagraph"/>
        <w:numPr>
          <w:ilvl w:val="0"/>
          <w:numId w:val="2"/>
        </w:numPr>
        <w:spacing w:before="40" w:after="60"/>
      </w:pPr>
      <w:r>
        <w:rPr>
          <w:rFonts w:ascii="Arial" w:cs="Arial" w:eastAsia="Arial" w:hAnsi="Arial"/>
          <w:color w:val="333333"/>
          <w:sz w:val="22"/>
          <w:szCs w:val="22"/>
        </w:rPr>
        <w:t xml:space="preserve">Sport : compétitions, marathons, tournois</w:t>
      </w:r>
    </w:p>
    <w:p>
      <w:pPr>
        <w:pStyle w:val="ListParagraph"/>
        <w:numPr>
          <w:ilvl w:val="0"/>
          <w:numId w:val="2"/>
        </w:numPr>
        <w:spacing w:before="40" w:after="60"/>
      </w:pPr>
      <w:r>
        <w:rPr>
          <w:rFonts w:ascii="Arial" w:cs="Arial" w:eastAsia="Arial" w:hAnsi="Arial"/>
          <w:color w:val="333333"/>
          <w:sz w:val="22"/>
          <w:szCs w:val="22"/>
        </w:rPr>
        <w:t xml:space="preserve">Humanitaire : collectes d'urgence, aide aux sinistrés</w:t>
      </w:r>
    </w:p>
    <w:p>
      <w:pPr>
        <w:pStyle w:val="ListParagraph"/>
        <w:numPr>
          <w:ilvl w:val="0"/>
          <w:numId w:val="2"/>
        </w:numPr>
        <w:spacing w:before="40" w:after="60"/>
      </w:pPr>
      <w:r>
        <w:rPr>
          <w:rFonts w:ascii="Arial" w:cs="Arial" w:eastAsia="Arial" w:hAnsi="Arial"/>
          <w:color w:val="333333"/>
          <w:sz w:val="22"/>
          <w:szCs w:val="22"/>
        </w:rPr>
        <w:t xml:space="preserve">Social : journées portes ouvertes, forums étudiants</w:t>
      </w:r>
    </w:p>
    <w:p>
      <w:r>
        <w:br w:type="page"/>
      </w:r>
    </w:p>
    <w:p>
      <w:pPr>
        <w:pStyle w:val="Heading1"/>
        <w:spacing w:before="480" w:after="160"/>
      </w:pPr>
      <w:r>
        <w:rPr>
          <w:rFonts w:ascii="Arial" w:cs="Arial" w:eastAsia="Arial" w:hAnsi="Arial"/>
          <w:b/>
          <w:bCs/>
          <w:color w:val="1A2B5E"/>
          <w:sz w:val="36"/>
          <w:szCs w:val="36"/>
        </w:rPr>
        <w:t xml:space="preserve">5. Règles Internes</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5.1 Principes fondamentaux</w:t>
      </w:r>
    </w:p>
    <w:p>
      <w:pPr>
        <w:spacing w:before="60" w:after="80"/>
      </w:pPr>
      <w:r>
        <w:rPr>
          <w:rFonts w:ascii="Arial" w:cs="Arial" w:eastAsia="Arial" w:hAnsi="Arial"/>
          <w:color w:val="333333"/>
          <w:sz w:val="22"/>
          <w:szCs w:val="22"/>
        </w:rPr>
        <w:t xml:space="preserve">Tout membre du Club de Bénévolat ITU s'engage à respecter les principes suivants :</w:t>
      </w:r>
    </w:p>
    <w:p>
      <w:pPr>
        <w:spacing w:before="60" w:after="60"/>
      </w:pPr>
      <w:r>
        <w:t xml:space="preserve"/>
      </w:r>
    </w:p>
    <w:p>
      <w:pPr>
        <w:pStyle w:val="ListParagraph"/>
        <w:numPr>
          <w:ilvl w:val="0"/>
          <w:numId w:val="2"/>
        </w:numPr>
        <w:spacing w:before="40" w:after="60"/>
      </w:pPr>
      <w:r>
        <w:rPr>
          <w:rFonts w:ascii="Arial" w:cs="Arial" w:eastAsia="Arial" w:hAnsi="Arial"/>
          <w:color w:val="333333"/>
          <w:sz w:val="22"/>
          <w:szCs w:val="22"/>
        </w:rPr>
        <w:t xml:space="preserve">Respect mutuel — Traiter chaque membre, bénéficiaire et partenaire avec dignité et considération.</w:t>
      </w:r>
    </w:p>
    <w:p>
      <w:pPr>
        <w:pStyle w:val="ListParagraph"/>
        <w:numPr>
          <w:ilvl w:val="0"/>
          <w:numId w:val="2"/>
        </w:numPr>
        <w:spacing w:before="40" w:after="60"/>
      </w:pPr>
      <w:r>
        <w:rPr>
          <w:rFonts w:ascii="Arial" w:cs="Arial" w:eastAsia="Arial" w:hAnsi="Arial"/>
          <w:color w:val="333333"/>
          <w:sz w:val="22"/>
          <w:szCs w:val="22"/>
        </w:rPr>
        <w:t xml:space="preserve">Assiduité — Participer régulièrement aux activités et réunions du club.</w:t>
      </w:r>
    </w:p>
    <w:p>
      <w:pPr>
        <w:pStyle w:val="ListParagraph"/>
        <w:numPr>
          <w:ilvl w:val="0"/>
          <w:numId w:val="2"/>
        </w:numPr>
        <w:spacing w:before="40" w:after="60"/>
      </w:pPr>
      <w:r>
        <w:rPr>
          <w:rFonts w:ascii="Arial" w:cs="Arial" w:eastAsia="Arial" w:hAnsi="Arial"/>
          <w:color w:val="333333"/>
          <w:sz w:val="22"/>
          <w:szCs w:val="22"/>
        </w:rPr>
        <w:t xml:space="preserve">Fraternité — Cultiver un esprit de camaraderie et de solidarité entre membres.</w:t>
      </w:r>
    </w:p>
    <w:p>
      <w:pPr>
        <w:pStyle w:val="ListParagraph"/>
        <w:numPr>
          <w:ilvl w:val="0"/>
          <w:numId w:val="2"/>
        </w:numPr>
        <w:spacing w:before="40" w:after="60"/>
      </w:pPr>
      <w:r>
        <w:rPr>
          <w:rFonts w:ascii="Arial" w:cs="Arial" w:eastAsia="Arial" w:hAnsi="Arial"/>
          <w:color w:val="333333"/>
          <w:sz w:val="22"/>
          <w:szCs w:val="22"/>
        </w:rPr>
        <w:t xml:space="preserve">Confidentialité — Respecter la vie privée des bénéficiaires et la confidentialité des informations internes.</w:t>
      </w:r>
    </w:p>
    <w:p>
      <w:pPr>
        <w:pStyle w:val="ListParagraph"/>
        <w:numPr>
          <w:ilvl w:val="0"/>
          <w:numId w:val="2"/>
        </w:numPr>
        <w:spacing w:before="40" w:after="60"/>
      </w:pPr>
      <w:r>
        <w:rPr>
          <w:rFonts w:ascii="Arial" w:cs="Arial" w:eastAsia="Arial" w:hAnsi="Arial"/>
          <w:color w:val="333333"/>
          <w:sz w:val="22"/>
          <w:szCs w:val="22"/>
        </w:rPr>
        <w:t xml:space="preserve">Non-discrimination — Rejeter toute forme de discrimination basée sur l'origine, le sexe, la religion ou le statut social.</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5.2 Obligations des membres</w:t>
      </w:r>
    </w:p>
    <w:p>
      <w:pPr>
        <w:pStyle w:val="ListParagraph"/>
        <w:numPr>
          <w:ilvl w:val="0"/>
          <w:numId w:val="3"/>
        </w:numPr>
        <w:spacing w:before="40" w:after="60"/>
      </w:pPr>
      <w:r>
        <w:rPr>
          <w:rFonts w:ascii="Arial" w:cs="Arial" w:eastAsia="Arial" w:hAnsi="Arial"/>
          <w:color w:val="333333"/>
          <w:sz w:val="22"/>
          <w:szCs w:val="22"/>
        </w:rPr>
        <w:t xml:space="preserve">Payer la cotisation mensuelle dans les délais impartis.</w:t>
      </w:r>
    </w:p>
    <w:p>
      <w:pPr>
        <w:pStyle w:val="ListParagraph"/>
        <w:numPr>
          <w:ilvl w:val="0"/>
          <w:numId w:val="3"/>
        </w:numPr>
        <w:spacing w:before="40" w:after="60"/>
      </w:pPr>
      <w:r>
        <w:rPr>
          <w:rFonts w:ascii="Arial" w:cs="Arial" w:eastAsia="Arial" w:hAnsi="Arial"/>
          <w:color w:val="333333"/>
          <w:sz w:val="22"/>
          <w:szCs w:val="22"/>
        </w:rPr>
        <w:t xml:space="preserve">Participer aux réunions ordinaires et extraordinaires convoquées par le bureau.</w:t>
      </w:r>
    </w:p>
    <w:p>
      <w:pPr>
        <w:pStyle w:val="ListParagraph"/>
        <w:numPr>
          <w:ilvl w:val="0"/>
          <w:numId w:val="3"/>
        </w:numPr>
        <w:spacing w:before="40" w:after="60"/>
      </w:pPr>
      <w:r>
        <w:rPr>
          <w:rFonts w:ascii="Arial" w:cs="Arial" w:eastAsia="Arial" w:hAnsi="Arial"/>
          <w:color w:val="333333"/>
          <w:sz w:val="22"/>
          <w:szCs w:val="22"/>
        </w:rPr>
        <w:t xml:space="preserve">Contribuer activement aux actions et projets du club.</w:t>
      </w:r>
    </w:p>
    <w:p>
      <w:pPr>
        <w:pStyle w:val="ListParagraph"/>
        <w:numPr>
          <w:ilvl w:val="0"/>
          <w:numId w:val="3"/>
        </w:numPr>
        <w:spacing w:before="40" w:after="60"/>
      </w:pPr>
      <w:r>
        <w:rPr>
          <w:rFonts w:ascii="Arial" w:cs="Arial" w:eastAsia="Arial" w:hAnsi="Arial"/>
          <w:color w:val="333333"/>
          <w:sz w:val="22"/>
          <w:szCs w:val="22"/>
        </w:rPr>
        <w:t xml:space="preserve">Informer le bureau en cas d'absence justifiée.</w:t>
      </w:r>
    </w:p>
    <w:p>
      <w:pPr>
        <w:pStyle w:val="ListParagraph"/>
        <w:numPr>
          <w:ilvl w:val="0"/>
          <w:numId w:val="3"/>
        </w:numPr>
        <w:spacing w:before="40" w:after="60"/>
      </w:pPr>
      <w:r>
        <w:rPr>
          <w:rFonts w:ascii="Arial" w:cs="Arial" w:eastAsia="Arial" w:hAnsi="Arial"/>
          <w:color w:val="333333"/>
          <w:sz w:val="22"/>
          <w:szCs w:val="22"/>
        </w:rPr>
        <w:t xml:space="preserve">Respecter les décisions collectives prises en assemblée.</w:t>
      </w:r>
    </w:p>
    <w:p>
      <w:pPr>
        <w:pStyle w:val="ListParagraph"/>
        <w:numPr>
          <w:ilvl w:val="0"/>
          <w:numId w:val="3"/>
        </w:numPr>
        <w:spacing w:before="40" w:after="60"/>
      </w:pPr>
      <w:r>
        <w:rPr>
          <w:rFonts w:ascii="Arial" w:cs="Arial" w:eastAsia="Arial" w:hAnsi="Arial"/>
          <w:color w:val="333333"/>
          <w:sz w:val="22"/>
          <w:szCs w:val="22"/>
        </w:rPr>
        <w:t xml:space="preserve">Ne pas engager le club sans autorisation préalable du bureau.</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5.3 Sanctions</w:t>
      </w:r>
    </w:p>
    <w:p>
      <w:pPr>
        <w:spacing w:before="60" w:after="80"/>
      </w:pPr>
      <w:r>
        <w:rPr>
          <w:rFonts w:ascii="Arial" w:cs="Arial" w:eastAsia="Arial" w:hAnsi="Arial"/>
          <w:color w:val="333333"/>
          <w:sz w:val="22"/>
          <w:szCs w:val="22"/>
        </w:rPr>
        <w:t xml:space="preserve">En cas de manquement répété aux règles, le bureau peut prononcer :</w:t>
      </w:r>
    </w:p>
    <w:p>
      <w:pPr>
        <w:pStyle w:val="ListParagraph"/>
        <w:numPr>
          <w:ilvl w:val="0"/>
          <w:numId w:val="2"/>
        </w:numPr>
        <w:spacing w:before="40" w:after="60"/>
      </w:pPr>
      <w:r>
        <w:rPr>
          <w:rFonts w:ascii="Arial" w:cs="Arial" w:eastAsia="Arial" w:hAnsi="Arial"/>
          <w:color w:val="333333"/>
          <w:sz w:val="22"/>
          <w:szCs w:val="22"/>
        </w:rPr>
        <w:t xml:space="preserve">Un avertissement oral ou écrit.</w:t>
      </w:r>
    </w:p>
    <w:p>
      <w:pPr>
        <w:pStyle w:val="ListParagraph"/>
        <w:numPr>
          <w:ilvl w:val="0"/>
          <w:numId w:val="2"/>
        </w:numPr>
        <w:spacing w:before="40" w:after="60"/>
      </w:pPr>
      <w:r>
        <w:rPr>
          <w:rFonts w:ascii="Arial" w:cs="Arial" w:eastAsia="Arial" w:hAnsi="Arial"/>
          <w:color w:val="333333"/>
          <w:sz w:val="22"/>
          <w:szCs w:val="22"/>
        </w:rPr>
        <w:t xml:space="preserve">Une suspension temporaire des activités.</w:t>
      </w:r>
    </w:p>
    <w:p>
      <w:pPr>
        <w:pStyle w:val="ListParagraph"/>
        <w:numPr>
          <w:ilvl w:val="0"/>
          <w:numId w:val="2"/>
        </w:numPr>
        <w:spacing w:before="40" w:after="60"/>
      </w:pPr>
      <w:r>
        <w:rPr>
          <w:rFonts w:ascii="Arial" w:cs="Arial" w:eastAsia="Arial" w:hAnsi="Arial"/>
          <w:color w:val="333333"/>
          <w:sz w:val="22"/>
          <w:szCs w:val="22"/>
        </w:rPr>
        <w:t xml:space="preserve">Une exclusion définitive après délibération en assemblée générale.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5.4 Organisation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Sortie annuelle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Une sortie collective par an pour renforcer la cohésion d'équipe.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Cotisation mensuelle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Participation financière régulière de chaque membre actif.</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Émission d'idées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Mécanisme de feedback continu pour améliorer et innover.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Assemblée générale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Réunion plénière annuelle + réunions extraordinaires si nécessaire.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Respect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Pilier fondamental des relations au sein du club.</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A2B5E"/>
                <w:sz w:val="22"/>
                <w:szCs w:val="22"/>
              </w:rPr>
              <w:t xml:space="preserve">Assiduité &amp; Fraternité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Présence régulière et esprit de fraternité dans toutes les activités.</w:t>
            </w:r>
          </w:p>
        </w:tc>
      </w:tr>
    </w:tbl>
    <w:p>
      <w:r>
        <w:br w:type="page"/>
      </w:r>
    </w:p>
    <w:p>
      <w:pPr>
        <w:pStyle w:val="Heading1"/>
        <w:spacing w:before="480" w:after="160"/>
      </w:pPr>
      <w:r>
        <w:rPr>
          <w:rFonts w:ascii="Arial" w:cs="Arial" w:eastAsia="Arial" w:hAnsi="Arial"/>
          <w:b/>
          <w:bCs/>
          <w:color w:val="1A2B5E"/>
          <w:sz w:val="36"/>
          <w:szCs w:val="36"/>
        </w:rPr>
        <w:t xml:space="preserve">6. Activités — Calendrier Type</w:t>
      </w:r>
    </w:p>
    <w:p>
      <w:pPr>
        <w:pBdr>
          <w:bottom w:val="single" w:color="C8D5EA" w:sz="6"/>
        </w:pBdr>
        <w:spacing w:before="120" w:after="120"/>
      </w:pPr>
      <w:r>
        <w:t xml:space="preserve"/>
      </w:r>
    </w:p>
    <w:p>
      <w:pPr>
        <w:spacing w:before="60" w:after="80"/>
      </w:pPr>
      <w:r>
        <w:rPr>
          <w:rFonts w:ascii="Arial" w:cs="Arial" w:eastAsia="Arial" w:hAnsi="Arial"/>
          <w:color w:val="333333"/>
          <w:sz w:val="22"/>
          <w:szCs w:val="22"/>
        </w:rPr>
        <w:t xml:space="preserve">Les activités du club s'organisent autour d'un calendrier annuel souple, adapté au rythme académique de l'ITU. Les grandes catégories d'interventions sont réparties sur l'année comme suit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Période</w:t>
            </w:r>
          </w:p>
        </w:tc>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Activité principale</w:t>
            </w:r>
          </w:p>
        </w:tc>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Trimestre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Collecte &amp; Distribution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Collecte de vêtements, livres et fournitures scolaires.</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Trimestre 1</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Aide à la Scolarisation</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Lancement des cours de soutien et ateliers pédagogiques.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Trimestre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Reboisement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Journée de plantation d'arbres en partenariat avec des ONG.</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Trimestre 2</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Rénovation</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Chantier de rénovation d'un espace public ou école.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Trimestre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Activités Civiques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Campagne de sensibilisation citoyenne.</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Trimestre 3</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Volontariat Événementiel</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Participation aux grands événements communautaires.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Annuel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Sortie de cohésion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Sortie collective pour renforcer l'esprit d'équipe.</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Annuel</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Assemblée Générale</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Bilan annuel, renouvellement du bureau, projets futurs.</w:t>
            </w:r>
          </w:p>
        </w:tc>
      </w:tr>
    </w:tbl>
    <w:p>
      <w:r>
        <w:br w:type="page"/>
      </w:r>
    </w:p>
    <w:p>
      <w:pPr>
        <w:pStyle w:val="Heading1"/>
        <w:spacing w:before="480" w:after="160"/>
      </w:pPr>
      <w:r>
        <w:rPr>
          <w:rFonts w:ascii="Arial" w:cs="Arial" w:eastAsia="Arial" w:hAnsi="Arial"/>
          <w:b/>
          <w:bCs/>
          <w:color w:val="1A2B5E"/>
          <w:sz w:val="36"/>
          <w:szCs w:val="36"/>
        </w:rPr>
        <w:t xml:space="preserve">7. Hiérarchie</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7.1 Bureau Exécutif</w:t>
      </w:r>
    </w:p>
    <w:p>
      <w:pPr>
        <w:spacing w:before="60" w:after="80"/>
      </w:pPr>
      <w:r>
        <w:rPr>
          <w:rFonts w:ascii="Arial" w:cs="Arial" w:eastAsia="Arial" w:hAnsi="Arial"/>
          <w:color w:val="333333"/>
          <w:sz w:val="22"/>
          <w:szCs w:val="22"/>
        </w:rPr>
        <w:t xml:space="preserve">Le bureau exécutif est l'organe de direction du club. Il est élu chaque année lors de l'Assemblée Générale Ordinaire.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Rôle</w:t>
            </w:r>
          </w:p>
        </w:tc>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Nom</w:t>
            </w:r>
          </w:p>
        </w:tc>
        <w:tc>
          <w:tcPr>
            <w:tcW w:type="dxa" w:w="3120"/>
            <w:tcBorders>
              <w:top w:val="single" w:color="CCCCCC" w:sz="1"/>
              <w:left w:val="single" w:color="CCCCCC" w:sz="1"/>
              <w:bottom w:val="single" w:color="CCCCCC" w:sz="1"/>
              <w:right w:val="single" w:color="CCCCCC" w:sz="1"/>
            </w:tcBorders>
            <w:shd w:fill="1A2B5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Matricule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Président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NyAina Mickael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ETU3100</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Vice-Président</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Tsiky</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ETU3315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Secrétaire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Gaellane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ETU3260</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Trésorier</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Sarobidy</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Resp. 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À pourvoir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Comm. Manager</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À pourvoir</w:t>
            </w:r>
          </w:p>
        </w:tc>
        <w:tc>
          <w:tcPr>
            <w:tcW w:type="dxa" w:w="312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Chargé de la Comm.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À pourvoir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w:t>
            </w:r>
          </w:p>
        </w:tc>
      </w:tr>
    </w:tbl>
    <w:p>
      <w:pPr>
        <w:spacing w:before="60" w:after="60"/>
      </w:pPr>
      <w:r>
        <w:t xml:space="preserve"/>
      </w:r>
    </w:p>
    <w:p>
      <w:pPr>
        <w:pStyle w:val="Heading2"/>
        <w:spacing w:before="320" w:after="120"/>
      </w:pPr>
      <w:r>
        <w:rPr>
          <w:rFonts w:ascii="Arial" w:cs="Arial" w:eastAsia="Arial" w:hAnsi="Arial"/>
          <w:b/>
          <w:bCs/>
          <w:color w:val="2EA02E"/>
          <w:sz w:val="28"/>
          <w:szCs w:val="28"/>
        </w:rPr>
        <w:t xml:space="preserve">7.2 Représentants de Classe</w:t>
      </w:r>
    </w:p>
    <w:p>
      <w:pPr>
        <w:spacing w:before="60" w:after="80"/>
      </w:pPr>
      <w:r>
        <w:rPr>
          <w:rFonts w:ascii="Arial" w:cs="Arial" w:eastAsia="Arial" w:hAnsi="Arial"/>
          <w:color w:val="333333"/>
          <w:sz w:val="22"/>
          <w:szCs w:val="22"/>
        </w:rPr>
        <w:t xml:space="preserve">Chaque classe désigne un représentant chargé de faire le lien entre les membres de sa promo et le bureau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P17A</w:t>
            </w:r>
          </w:p>
        </w:tc>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P17B</w:t>
            </w:r>
          </w:p>
        </w:tc>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P18A</w:t>
            </w:r>
          </w:p>
        </w:tc>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P18B</w:t>
            </w:r>
          </w:p>
        </w:tc>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P19A</w:t>
            </w:r>
          </w:p>
        </w:tc>
        <w:tc>
          <w:tcPr>
            <w:tcW w:type="dxa" w:w="156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P19B</w:t>
            </w:r>
          </w:p>
        </w:tc>
      </w:tr>
      <w:tr>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Cindy</w:t>
            </w:r>
          </w:p>
        </w:tc>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Fitia</w:t>
            </w:r>
          </w:p>
        </w:tc>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c>
          <w:tcPr>
            <w:tcW w:type="dxa" w:w="156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DSP4</w:t>
            </w:r>
          </w:p>
        </w:tc>
        <w:tc>
          <w:tcPr>
            <w:tcW w:type="dxa" w:w="312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DSP5</w:t>
            </w:r>
          </w:p>
        </w:tc>
        <w:tc>
          <w:tcPr>
            <w:tcW w:type="dxa" w:w="3120"/>
            <w:tcBorders>
              <w:top w:val="single" w:color="CCCCCC" w:sz="1"/>
              <w:left w:val="single" w:color="CCCCCC" w:sz="1"/>
              <w:bottom w:val="single" w:color="CCCCCC" w:sz="1"/>
              <w:right w:val="single" w:color="CCCCCC" w:sz="1"/>
            </w:tcBorders>
            <w:shd w:fill="1A2B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DSP6</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c>
          <w:tcPr>
            <w:tcW w:type="dxa" w:w="312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c>
          <w:tcPr>
            <w:tcW w:type="dxa" w:w="3120"/>
            <w:tcBorders>
              <w:top w:val="single" w:color="CCCCCC" w:sz="1"/>
              <w:left w:val="single" w:color="CCCCCC" w:sz="1"/>
              <w:bottom w:val="single" w:color="CCCCCC" w:sz="1"/>
              <w:right w:val="single" w:color="CCCCCC" w:sz="1"/>
            </w:tcBorders>
            <w:shd w:fill="EEF3FB" w:val="clear"/>
            <w:tcMar>
              <w:top w:type="dxa" w:w="80"/>
              <w:left w:type="dxa" w:w="80"/>
              <w:bottom w:type="dxa" w:w="80"/>
              <w:right w:type="dxa" w:w="80"/>
            </w:tcMar>
          </w:tcPr>
          <w:p>
            <w:pPr>
              <w:jc w:val="center"/>
            </w:pPr>
            <w:r>
              <w:rPr>
                <w:rFonts w:ascii="Arial" w:cs="Arial" w:eastAsia="Arial" w:hAnsi="Arial"/>
                <w:color w:val="333333"/>
                <w:sz w:val="20"/>
                <w:szCs w:val="20"/>
              </w:rPr>
              <w:t xml:space="preserve">À désigner</w:t>
            </w:r>
          </w:p>
        </w:tc>
      </w:tr>
    </w:tbl>
    <w:p>
      <w:pPr>
        <w:spacing w:before="60" w:after="60"/>
      </w:pPr>
      <w:r>
        <w:t xml:space="preserve"/>
      </w:r>
    </w:p>
    <w:p>
      <w:pPr>
        <w:pStyle w:val="Heading2"/>
        <w:spacing w:before="320" w:after="120"/>
      </w:pPr>
      <w:r>
        <w:rPr>
          <w:rFonts w:ascii="Arial" w:cs="Arial" w:eastAsia="Arial" w:hAnsi="Arial"/>
          <w:b/>
          <w:bCs/>
          <w:color w:val="2EA02E"/>
          <w:sz w:val="28"/>
          <w:szCs w:val="28"/>
        </w:rPr>
        <w:t xml:space="preserve">7.3 Organigramme résumé</w:t>
      </w:r>
    </w:p>
    <w:p>
      <w:pPr>
        <w:pStyle w:val="ListParagraph"/>
        <w:numPr>
          <w:ilvl w:val="0"/>
          <w:numId w:val="2"/>
        </w:numPr>
        <w:spacing w:before="40" w:after="60"/>
      </w:pPr>
      <w:r>
        <w:rPr>
          <w:rFonts w:ascii="Arial" w:cs="Arial" w:eastAsia="Arial" w:hAnsi="Arial"/>
          <w:color w:val="333333"/>
          <w:sz w:val="22"/>
          <w:szCs w:val="22"/>
        </w:rPr>
        <w:t xml:space="preserve">Président (direction générale, représentation officielle)</w:t>
      </w:r>
    </w:p>
    <w:p>
      <w:pPr>
        <w:pStyle w:val="ListParagraph"/>
        <w:numPr>
          <w:ilvl w:val="0"/>
          <w:numId w:val="2"/>
        </w:numPr>
        <w:spacing w:before="40" w:after="60"/>
      </w:pPr>
      <w:r>
        <w:rPr>
          <w:rFonts w:ascii="Arial" w:cs="Arial" w:eastAsia="Arial" w:hAnsi="Arial"/>
          <w:color w:val="333333"/>
          <w:sz w:val="22"/>
          <w:szCs w:val="22"/>
        </w:rPr>
        <w:t xml:space="preserve">Vice-Président (appui au président, coordination interne)</w:t>
      </w:r>
    </w:p>
    <w:p>
      <w:pPr>
        <w:pStyle w:val="ListParagraph"/>
        <w:numPr>
          <w:ilvl w:val="0"/>
          <w:numId w:val="2"/>
        </w:numPr>
        <w:spacing w:before="40" w:after="60"/>
      </w:pPr>
      <w:r>
        <w:rPr>
          <w:rFonts w:ascii="Arial" w:cs="Arial" w:eastAsia="Arial" w:hAnsi="Arial"/>
          <w:color w:val="333333"/>
          <w:sz w:val="22"/>
          <w:szCs w:val="22"/>
        </w:rPr>
        <w:t xml:space="preserve">Secrétaire (communication, procès-verbaux, archives)</w:t>
      </w:r>
    </w:p>
    <w:p>
      <w:pPr>
        <w:pStyle w:val="ListParagraph"/>
        <w:numPr>
          <w:ilvl w:val="0"/>
          <w:numId w:val="2"/>
        </w:numPr>
        <w:spacing w:before="40" w:after="60"/>
      </w:pPr>
      <w:r>
        <w:rPr>
          <w:rFonts w:ascii="Arial" w:cs="Arial" w:eastAsia="Arial" w:hAnsi="Arial"/>
          <w:color w:val="333333"/>
          <w:sz w:val="22"/>
          <w:szCs w:val="22"/>
        </w:rPr>
        <w:t xml:space="preserve">Trésorier (gestion financière, cotisations, budget)</w:t>
      </w:r>
    </w:p>
    <w:p>
      <w:pPr>
        <w:pStyle w:val="ListParagraph"/>
        <w:numPr>
          <w:ilvl w:val="0"/>
          <w:numId w:val="2"/>
        </w:numPr>
        <w:spacing w:before="40" w:after="60"/>
      </w:pPr>
      <w:r>
        <w:rPr>
          <w:rFonts w:ascii="Arial" w:cs="Arial" w:eastAsia="Arial" w:hAnsi="Arial"/>
          <w:color w:val="333333"/>
          <w:sz w:val="22"/>
          <w:szCs w:val="22"/>
        </w:rPr>
        <w:t xml:space="preserve">Responsable Finance (contrôle et audit)</w:t>
      </w:r>
    </w:p>
    <w:p>
      <w:pPr>
        <w:pStyle w:val="ListParagraph"/>
        <w:numPr>
          <w:ilvl w:val="0"/>
          <w:numId w:val="2"/>
        </w:numPr>
        <w:spacing w:before="40" w:after="60"/>
      </w:pPr>
      <w:r>
        <w:rPr>
          <w:rFonts w:ascii="Arial" w:cs="Arial" w:eastAsia="Arial" w:hAnsi="Arial"/>
          <w:color w:val="333333"/>
          <w:sz w:val="22"/>
          <w:szCs w:val="22"/>
        </w:rPr>
        <w:t xml:space="preserve">Communication Manager (réseaux sociaux, image du club)</w:t>
      </w:r>
    </w:p>
    <w:p>
      <w:pPr>
        <w:pStyle w:val="ListParagraph"/>
        <w:numPr>
          <w:ilvl w:val="0"/>
          <w:numId w:val="2"/>
        </w:numPr>
        <w:spacing w:before="40" w:after="60"/>
      </w:pPr>
      <w:r>
        <w:rPr>
          <w:rFonts w:ascii="Arial" w:cs="Arial" w:eastAsia="Arial" w:hAnsi="Arial"/>
          <w:color w:val="333333"/>
          <w:sz w:val="22"/>
          <w:szCs w:val="22"/>
        </w:rPr>
        <w:t xml:space="preserve">Chargé de la Communication (production de contenu)</w:t>
      </w:r>
    </w:p>
    <w:p>
      <w:pPr>
        <w:pStyle w:val="ListParagraph"/>
        <w:numPr>
          <w:ilvl w:val="0"/>
          <w:numId w:val="2"/>
        </w:numPr>
        <w:spacing w:before="40" w:after="60"/>
      </w:pPr>
      <w:r>
        <w:rPr>
          <w:rFonts w:ascii="Arial" w:cs="Arial" w:eastAsia="Arial" w:hAnsi="Arial"/>
          <w:color w:val="333333"/>
          <w:sz w:val="22"/>
          <w:szCs w:val="22"/>
        </w:rPr>
        <w:t xml:space="preserve">Représentants de classe × 9 (relais de terrain)</w:t>
      </w:r>
    </w:p>
    <w:p>
      <w:r>
        <w:br w:type="page"/>
      </w:r>
    </w:p>
    <w:p>
      <w:pPr>
        <w:pStyle w:val="Heading1"/>
        <w:spacing w:before="480" w:after="160"/>
      </w:pPr>
      <w:r>
        <w:rPr>
          <w:rFonts w:ascii="Arial" w:cs="Arial" w:eastAsia="Arial" w:hAnsi="Arial"/>
          <w:b/>
          <w:bCs/>
          <w:color w:val="1A2B5E"/>
          <w:sz w:val="36"/>
          <w:szCs w:val="36"/>
        </w:rPr>
        <w:t xml:space="preserve">8. Constitution du Club</w:t>
      </w:r>
    </w:p>
    <w:p>
      <w:pPr>
        <w:pBdr>
          <w:bottom w:val="single" w:color="C8D5EA" w:sz="6"/>
        </w:pBdr>
        <w:spacing w:before="120" w:after="120"/>
      </w:pPr>
      <w:r>
        <w:t xml:space="preserve"/>
      </w:r>
    </w:p>
    <w:p>
      <w:pPr>
        <w:pStyle w:val="Heading2"/>
        <w:spacing w:before="320" w:after="120"/>
      </w:pPr>
      <w:r>
        <w:rPr>
          <w:rFonts w:ascii="Arial" w:cs="Arial" w:eastAsia="Arial" w:hAnsi="Arial"/>
          <w:b/>
          <w:bCs/>
          <w:color w:val="2EA02E"/>
          <w:sz w:val="28"/>
          <w:szCs w:val="28"/>
        </w:rPr>
        <w:t xml:space="preserve">Article 1 — Dénomination</w:t>
      </w:r>
    </w:p>
    <w:p>
      <w:pPr>
        <w:spacing w:before="60" w:after="80"/>
      </w:pPr>
      <w:r>
        <w:rPr>
          <w:rFonts w:ascii="Arial" w:cs="Arial" w:eastAsia="Arial" w:hAnsi="Arial"/>
          <w:color w:val="333333"/>
          <w:sz w:val="22"/>
          <w:szCs w:val="22"/>
        </w:rPr>
        <w:t xml:space="preserve">Il est fondé entre les étudiants de l'ITU une association dénommée « Club de Bénévolat — ITU », ci-après désignée « le Club ».</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2 — Objet</w:t>
      </w:r>
    </w:p>
    <w:p>
      <w:pPr>
        <w:spacing w:before="60" w:after="80"/>
      </w:pPr>
      <w:r>
        <w:rPr>
          <w:rFonts w:ascii="Arial" w:cs="Arial" w:eastAsia="Arial" w:hAnsi="Arial"/>
          <w:color w:val="333333"/>
          <w:sz w:val="22"/>
          <w:szCs w:val="22"/>
        </w:rPr>
        <w:t xml:space="preserve">Le Club a pour objet de promouvoir le bénévolat, la solidarité interpromotion et l'engagement social parmi les étudiants de l'ITU. Il organise des actions en faveur des populations vulnérables, de l'environnement et de la communauté au sens large.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3 — Siège social</w:t>
      </w:r>
    </w:p>
    <w:p>
      <w:pPr>
        <w:spacing w:before="60" w:after="80"/>
      </w:pPr>
      <w:r>
        <w:rPr>
          <w:rFonts w:ascii="Arial" w:cs="Arial" w:eastAsia="Arial" w:hAnsi="Arial"/>
          <w:color w:val="333333"/>
          <w:sz w:val="22"/>
          <w:szCs w:val="22"/>
        </w:rPr>
        <w:t xml:space="preserve">Le siège social du Club est établi au sein des locaux de l'ITU. Il pourra être transféré par simple décision du bureau exécutif.</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4 — Durée</w:t>
      </w:r>
    </w:p>
    <w:p>
      <w:pPr>
        <w:spacing w:before="60" w:after="80"/>
      </w:pPr>
      <w:r>
        <w:rPr>
          <w:rFonts w:ascii="Arial" w:cs="Arial" w:eastAsia="Arial" w:hAnsi="Arial"/>
          <w:color w:val="333333"/>
          <w:sz w:val="22"/>
          <w:szCs w:val="22"/>
        </w:rPr>
        <w:t xml:space="preserve">Le Club est constitué pour une durée indéterminée. Il prend effet à compter de la date de sa fondation et se renouvelle annuellement par élection du bureau.</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5 — Membres</w:t>
      </w:r>
    </w:p>
    <w:p>
      <w:pPr>
        <w:spacing w:before="60" w:after="80"/>
      </w:pPr>
      <w:r>
        <w:rPr>
          <w:rFonts w:ascii="Arial" w:cs="Arial" w:eastAsia="Arial" w:hAnsi="Arial"/>
          <w:color w:val="333333"/>
          <w:sz w:val="22"/>
          <w:szCs w:val="22"/>
        </w:rPr>
        <w:t xml:space="preserve">Peut être membre du Club tout étudiant régulièrement inscrit à l'ITU qui :</w:t>
      </w:r>
    </w:p>
    <w:p>
      <w:pPr>
        <w:pStyle w:val="ListParagraph"/>
        <w:numPr>
          <w:ilvl w:val="0"/>
          <w:numId w:val="2"/>
        </w:numPr>
        <w:spacing w:before="40" w:after="60"/>
      </w:pPr>
      <w:r>
        <w:rPr>
          <w:rFonts w:ascii="Arial" w:cs="Arial" w:eastAsia="Arial" w:hAnsi="Arial"/>
          <w:color w:val="333333"/>
          <w:sz w:val="22"/>
          <w:szCs w:val="22"/>
        </w:rPr>
        <w:t xml:space="preserve">Adhère aux valeurs et à l'objet du Club.</w:t>
      </w:r>
    </w:p>
    <w:p>
      <w:pPr>
        <w:pStyle w:val="ListParagraph"/>
        <w:numPr>
          <w:ilvl w:val="0"/>
          <w:numId w:val="2"/>
        </w:numPr>
        <w:spacing w:before="40" w:after="60"/>
      </w:pPr>
      <w:r>
        <w:rPr>
          <w:rFonts w:ascii="Arial" w:cs="Arial" w:eastAsia="Arial" w:hAnsi="Arial"/>
          <w:color w:val="333333"/>
          <w:sz w:val="22"/>
          <w:szCs w:val="22"/>
        </w:rPr>
        <w:t xml:space="preserve">S'acquitte de la cotisation mensuelle fixée par le bureau.</w:t>
      </w:r>
    </w:p>
    <w:p>
      <w:pPr>
        <w:pStyle w:val="ListParagraph"/>
        <w:numPr>
          <w:ilvl w:val="0"/>
          <w:numId w:val="2"/>
        </w:numPr>
        <w:spacing w:before="40" w:after="60"/>
      </w:pPr>
      <w:r>
        <w:rPr>
          <w:rFonts w:ascii="Arial" w:cs="Arial" w:eastAsia="Arial" w:hAnsi="Arial"/>
          <w:color w:val="333333"/>
          <w:sz w:val="22"/>
          <w:szCs w:val="22"/>
        </w:rPr>
        <w:t xml:space="preserve">Respecte le présent règlement intérieur.</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6 — Cotisation</w:t>
      </w:r>
    </w:p>
    <w:p>
      <w:pPr>
        <w:spacing w:before="60" w:after="80"/>
      </w:pPr>
      <w:r>
        <w:rPr>
          <w:rFonts w:ascii="Arial" w:cs="Arial" w:eastAsia="Arial" w:hAnsi="Arial"/>
          <w:color w:val="333333"/>
          <w:sz w:val="22"/>
          <w:szCs w:val="22"/>
        </w:rPr>
        <w:t xml:space="preserve">Le montant de la cotisation mensuelle est fixé chaque année lors de l'Assemblée Générale. Il peut être révisé en cours d'année par décision du bureau exécutif en cas de nécessité dûment justifiée.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7 — Bureau exécutif</w:t>
      </w:r>
    </w:p>
    <w:p>
      <w:pPr>
        <w:spacing w:before="60" w:after="80"/>
      </w:pPr>
      <w:r>
        <w:rPr>
          <w:rFonts w:ascii="Arial" w:cs="Arial" w:eastAsia="Arial" w:hAnsi="Arial"/>
          <w:color w:val="333333"/>
          <w:sz w:val="22"/>
          <w:szCs w:val="22"/>
        </w:rPr>
        <w:t xml:space="preserve">Le Club est administré par un bureau exécutif composé d'au moins cinq (5) membres élus, comprenant obligatoirement :</w:t>
      </w:r>
    </w:p>
    <w:p>
      <w:pPr>
        <w:pStyle w:val="ListParagraph"/>
        <w:numPr>
          <w:ilvl w:val="0"/>
          <w:numId w:val="2"/>
        </w:numPr>
        <w:spacing w:before="40" w:after="60"/>
      </w:pPr>
      <w:r>
        <w:rPr>
          <w:rFonts w:ascii="Arial" w:cs="Arial" w:eastAsia="Arial" w:hAnsi="Arial"/>
          <w:color w:val="333333"/>
          <w:sz w:val="22"/>
          <w:szCs w:val="22"/>
        </w:rPr>
        <w:t xml:space="preserve">Un(e) Président(e)</w:t>
      </w:r>
    </w:p>
    <w:p>
      <w:pPr>
        <w:pStyle w:val="ListParagraph"/>
        <w:numPr>
          <w:ilvl w:val="0"/>
          <w:numId w:val="2"/>
        </w:numPr>
        <w:spacing w:before="40" w:after="60"/>
      </w:pPr>
      <w:r>
        <w:rPr>
          <w:rFonts w:ascii="Arial" w:cs="Arial" w:eastAsia="Arial" w:hAnsi="Arial"/>
          <w:color w:val="333333"/>
          <w:sz w:val="22"/>
          <w:szCs w:val="22"/>
        </w:rPr>
        <w:t xml:space="preserve">Un(e) Vice-Président(e)</w:t>
      </w:r>
    </w:p>
    <w:p>
      <w:pPr>
        <w:pStyle w:val="ListParagraph"/>
        <w:numPr>
          <w:ilvl w:val="0"/>
          <w:numId w:val="2"/>
        </w:numPr>
        <w:spacing w:before="40" w:after="60"/>
      </w:pPr>
      <w:r>
        <w:rPr>
          <w:rFonts w:ascii="Arial" w:cs="Arial" w:eastAsia="Arial" w:hAnsi="Arial"/>
          <w:color w:val="333333"/>
          <w:sz w:val="22"/>
          <w:szCs w:val="22"/>
        </w:rPr>
        <w:t xml:space="preserve">Un(e) Secrétaire</w:t>
      </w:r>
    </w:p>
    <w:p>
      <w:pPr>
        <w:pStyle w:val="ListParagraph"/>
        <w:numPr>
          <w:ilvl w:val="0"/>
          <w:numId w:val="2"/>
        </w:numPr>
        <w:spacing w:before="40" w:after="60"/>
      </w:pPr>
      <w:r>
        <w:rPr>
          <w:rFonts w:ascii="Arial" w:cs="Arial" w:eastAsia="Arial" w:hAnsi="Arial"/>
          <w:color w:val="333333"/>
          <w:sz w:val="22"/>
          <w:szCs w:val="22"/>
        </w:rPr>
        <w:t xml:space="preserve">Un(e) Trésorier(ère)</w:t>
      </w:r>
    </w:p>
    <w:p>
      <w:pPr>
        <w:pStyle w:val="ListParagraph"/>
        <w:numPr>
          <w:ilvl w:val="0"/>
          <w:numId w:val="2"/>
        </w:numPr>
        <w:spacing w:before="40" w:after="60"/>
      </w:pPr>
      <w:r>
        <w:rPr>
          <w:rFonts w:ascii="Arial" w:cs="Arial" w:eastAsia="Arial" w:hAnsi="Arial"/>
          <w:color w:val="333333"/>
          <w:sz w:val="22"/>
          <w:szCs w:val="22"/>
        </w:rPr>
        <w:t xml:space="preserve">Un(e) Responsable Communication</w:t>
      </w:r>
    </w:p>
    <w:p>
      <w:pPr>
        <w:spacing w:before="60" w:after="60"/>
      </w:pPr>
      <w:r>
        <w:t xml:space="preserve"/>
      </w:r>
    </w:p>
    <w:p>
      <w:pPr>
        <w:spacing w:before="60" w:after="80"/>
      </w:pPr>
      <w:r>
        <w:rPr>
          <w:rFonts w:ascii="Arial" w:cs="Arial" w:eastAsia="Arial" w:hAnsi="Arial"/>
          <w:color w:val="333333"/>
          <w:sz w:val="22"/>
          <w:szCs w:val="22"/>
        </w:rPr>
        <w:t xml:space="preserve">Le bureau est élu pour un mandat d'un (1) an renouvelable lors de l'Assemblée Générale Ordinaire.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8 — Assemblée Générale Ordinaire</w:t>
      </w:r>
    </w:p>
    <w:p>
      <w:pPr>
        <w:spacing w:before="60" w:after="80"/>
      </w:pPr>
      <w:r>
        <w:rPr>
          <w:rFonts w:ascii="Arial" w:cs="Arial" w:eastAsia="Arial" w:hAnsi="Arial"/>
          <w:color w:val="333333"/>
          <w:sz w:val="22"/>
          <w:szCs w:val="22"/>
        </w:rPr>
        <w:t xml:space="preserve">L'Assemblée Générale Ordinaire (AGO) se réunit une fois par an. Elle :</w:t>
      </w:r>
    </w:p>
    <w:p>
      <w:pPr>
        <w:pStyle w:val="ListParagraph"/>
        <w:numPr>
          <w:ilvl w:val="0"/>
          <w:numId w:val="3"/>
        </w:numPr>
        <w:spacing w:before="40" w:after="60"/>
      </w:pPr>
      <w:r>
        <w:rPr>
          <w:rFonts w:ascii="Arial" w:cs="Arial" w:eastAsia="Arial" w:hAnsi="Arial"/>
          <w:color w:val="333333"/>
          <w:sz w:val="22"/>
          <w:szCs w:val="22"/>
        </w:rPr>
        <w:t xml:space="preserve">Valide le bilan moral et financier de l'année écoulée.</w:t>
      </w:r>
    </w:p>
    <w:p>
      <w:pPr>
        <w:pStyle w:val="ListParagraph"/>
        <w:numPr>
          <w:ilvl w:val="0"/>
          <w:numId w:val="3"/>
        </w:numPr>
        <w:spacing w:before="40" w:after="60"/>
      </w:pPr>
      <w:r>
        <w:rPr>
          <w:rFonts w:ascii="Arial" w:cs="Arial" w:eastAsia="Arial" w:hAnsi="Arial"/>
          <w:color w:val="333333"/>
          <w:sz w:val="22"/>
          <w:szCs w:val="22"/>
        </w:rPr>
        <w:t xml:space="preserve">Élit les membres du nouveau bureau.</w:t>
      </w:r>
    </w:p>
    <w:p>
      <w:pPr>
        <w:pStyle w:val="ListParagraph"/>
        <w:numPr>
          <w:ilvl w:val="0"/>
          <w:numId w:val="3"/>
        </w:numPr>
        <w:spacing w:before="40" w:after="60"/>
      </w:pPr>
      <w:r>
        <w:rPr>
          <w:rFonts w:ascii="Arial" w:cs="Arial" w:eastAsia="Arial" w:hAnsi="Arial"/>
          <w:color w:val="333333"/>
          <w:sz w:val="22"/>
          <w:szCs w:val="22"/>
        </w:rPr>
        <w:t xml:space="preserve">Définit les grandes orientations et le plan d'action de l'année à venir.</w:t>
      </w:r>
    </w:p>
    <w:p>
      <w:pPr>
        <w:pStyle w:val="ListParagraph"/>
        <w:numPr>
          <w:ilvl w:val="0"/>
          <w:numId w:val="3"/>
        </w:numPr>
        <w:spacing w:before="40" w:after="60"/>
      </w:pPr>
      <w:r>
        <w:rPr>
          <w:rFonts w:ascii="Arial" w:cs="Arial" w:eastAsia="Arial" w:hAnsi="Arial"/>
          <w:color w:val="333333"/>
          <w:sz w:val="22"/>
          <w:szCs w:val="22"/>
        </w:rPr>
        <w:t xml:space="preserve">Fixe le montant de la cotisation pour l'année suivante.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9 — Assemblée Générale Extraordinaire</w:t>
      </w:r>
    </w:p>
    <w:p>
      <w:pPr>
        <w:spacing w:before="60" w:after="80"/>
      </w:pPr>
      <w:r>
        <w:rPr>
          <w:rFonts w:ascii="Arial" w:cs="Arial" w:eastAsia="Arial" w:hAnsi="Arial"/>
          <w:color w:val="333333"/>
          <w:sz w:val="22"/>
          <w:szCs w:val="22"/>
        </w:rPr>
        <w:t xml:space="preserve">Une Assemblée Générale Extraordinaire (AGE) peut être convoquée par le Président ou à la demande d'au moins un tiers des membres actifs, pour statuer sur toute question urgente ou modification des présents statuts.</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10 — Ressources</w:t>
      </w:r>
    </w:p>
    <w:p>
      <w:pPr>
        <w:spacing w:before="60" w:after="80"/>
      </w:pPr>
      <w:r>
        <w:rPr>
          <w:rFonts w:ascii="Arial" w:cs="Arial" w:eastAsia="Arial" w:hAnsi="Arial"/>
          <w:color w:val="333333"/>
          <w:sz w:val="22"/>
          <w:szCs w:val="22"/>
        </w:rPr>
        <w:t xml:space="preserve">Les ressources du Club comprennent :</w:t>
      </w:r>
    </w:p>
    <w:p>
      <w:pPr>
        <w:pStyle w:val="ListParagraph"/>
        <w:numPr>
          <w:ilvl w:val="0"/>
          <w:numId w:val="2"/>
        </w:numPr>
        <w:spacing w:before="40" w:after="60"/>
      </w:pPr>
      <w:r>
        <w:rPr>
          <w:rFonts w:ascii="Arial" w:cs="Arial" w:eastAsia="Arial" w:hAnsi="Arial"/>
          <w:color w:val="333333"/>
          <w:sz w:val="22"/>
          <w:szCs w:val="22"/>
        </w:rPr>
        <w:t xml:space="preserve">Les cotisations des membres.</w:t>
      </w:r>
    </w:p>
    <w:p>
      <w:pPr>
        <w:pStyle w:val="ListParagraph"/>
        <w:numPr>
          <w:ilvl w:val="0"/>
          <w:numId w:val="2"/>
        </w:numPr>
        <w:spacing w:before="40" w:after="60"/>
      </w:pPr>
      <w:r>
        <w:rPr>
          <w:rFonts w:ascii="Arial" w:cs="Arial" w:eastAsia="Arial" w:hAnsi="Arial"/>
          <w:color w:val="333333"/>
          <w:sz w:val="22"/>
          <w:szCs w:val="22"/>
        </w:rPr>
        <w:t xml:space="preserve">Les dons, subventions et aides extérieures.</w:t>
      </w:r>
    </w:p>
    <w:p>
      <w:pPr>
        <w:pStyle w:val="ListParagraph"/>
        <w:numPr>
          <w:ilvl w:val="0"/>
          <w:numId w:val="2"/>
        </w:numPr>
        <w:spacing w:before="40" w:after="60"/>
      </w:pPr>
      <w:r>
        <w:rPr>
          <w:rFonts w:ascii="Arial" w:cs="Arial" w:eastAsia="Arial" w:hAnsi="Arial"/>
          <w:color w:val="333333"/>
          <w:sz w:val="22"/>
          <w:szCs w:val="22"/>
        </w:rPr>
        <w:t xml:space="preserve">Le produit des activités organisées par le Club.</w:t>
      </w:r>
    </w:p>
    <w:p>
      <w:pPr>
        <w:pStyle w:val="ListParagraph"/>
        <w:numPr>
          <w:ilvl w:val="0"/>
          <w:numId w:val="2"/>
        </w:numPr>
        <w:spacing w:before="40" w:after="60"/>
      </w:pPr>
      <w:r>
        <w:rPr>
          <w:rFonts w:ascii="Arial" w:cs="Arial" w:eastAsia="Arial" w:hAnsi="Arial"/>
          <w:color w:val="333333"/>
          <w:sz w:val="22"/>
          <w:szCs w:val="22"/>
        </w:rPr>
        <w:t xml:space="preserve">Toute autre ressource autorisée par la réglementation en vigueur.</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11 — Dissolution</w:t>
      </w:r>
    </w:p>
    <w:p>
      <w:pPr>
        <w:spacing w:before="60" w:after="80"/>
      </w:pPr>
      <w:r>
        <w:rPr>
          <w:rFonts w:ascii="Arial" w:cs="Arial" w:eastAsia="Arial" w:hAnsi="Arial"/>
          <w:color w:val="333333"/>
          <w:sz w:val="22"/>
          <w:szCs w:val="22"/>
        </w:rPr>
        <w:t xml:space="preserve">La dissolution du Club ne peut être prononcée qu'en Assemblée Générale Extraordinaire réunie à cet effet, à la majorité des deux tiers des membres présents. En cas de dissolution, les biens du Club seront attribués à une association à vocation similaire, désignée par l'assemblée.</w:t>
      </w:r>
    </w:p>
    <w:p>
      <w:pPr>
        <w:spacing w:before="60" w:after="60"/>
      </w:pPr>
      <w:r>
        <w:t xml:space="preserve"/>
      </w:r>
    </w:p>
    <w:p>
      <w:pPr>
        <w:pStyle w:val="Heading2"/>
        <w:spacing w:before="320" w:after="120"/>
      </w:pPr>
      <w:r>
        <w:rPr>
          <w:rFonts w:ascii="Arial" w:cs="Arial" w:eastAsia="Arial" w:hAnsi="Arial"/>
          <w:b/>
          <w:bCs/>
          <w:color w:val="2EA02E"/>
          <w:sz w:val="28"/>
          <w:szCs w:val="28"/>
        </w:rPr>
        <w:t xml:space="preserve">Article 12 — Modification</w:t>
      </w:r>
    </w:p>
    <w:p>
      <w:pPr>
        <w:spacing w:before="60" w:after="80"/>
      </w:pPr>
      <w:r>
        <w:rPr>
          <w:rFonts w:ascii="Arial" w:cs="Arial" w:eastAsia="Arial" w:hAnsi="Arial"/>
          <w:color w:val="333333"/>
          <w:sz w:val="22"/>
          <w:szCs w:val="22"/>
        </w:rPr>
        <w:t xml:space="preserve">Les présents statuts ne peuvent être modifiés que par décision de l'Assemblée Générale Extraordinaire, à la majorité absolue des membres présents.</w:t>
      </w:r>
    </w:p>
    <w:p>
      <w:pPr>
        <w:spacing w:before="60" w:after="60"/>
      </w:pPr>
      <w:r>
        <w:t xml:space="preserve"/>
      </w:r>
    </w:p>
    <w:p>
      <w:pPr>
        <w:spacing w:before="60" w:after="60"/>
      </w:pPr>
      <w:r>
        <w:t xml:space="preserve"/>
      </w:r>
    </w:p>
    <w:p>
      <w:pPr>
        <w:pBdr>
          <w:bottom w:val="single" w:color="C8D5EA" w:sz="6"/>
        </w:pBdr>
        <w:spacing w:before="120" w:after="120"/>
      </w:pPr>
      <w:r>
        <w:t xml:space="preserve"/>
      </w:r>
    </w:p>
    <w:p>
      <w:pPr>
        <w:spacing w:before="200" w:after="80"/>
        <w:jc w:val="center"/>
      </w:pPr>
      <w:r>
        <w:rPr>
          <w:rFonts w:ascii="Arial" w:cs="Arial" w:eastAsia="Arial" w:hAnsi="Arial"/>
          <w:b/>
          <w:bCs/>
          <w:color w:val="1A2B5E"/>
          <w:sz w:val="22"/>
          <w:szCs w:val="22"/>
        </w:rPr>
        <w:t xml:space="preserve">Adoptés par l'Assemblée Générale Fondatrice</w:t>
      </w:r>
    </w:p>
    <w:p>
      <w:pPr>
        <w:spacing w:before="0" w:after="200"/>
        <w:jc w:val="center"/>
      </w:pPr>
      <w:r>
        <w:rPr>
          <w:rFonts w:ascii="Arial" w:cs="Arial" w:eastAsia="Arial" w:hAnsi="Arial"/>
          <w:color w:val="5A6A8A"/>
          <w:sz w:val="22"/>
          <w:szCs w:val="22"/>
        </w:rPr>
        <w:t xml:space="preserve">ITU — Promotion 2024/2025</w:t>
      </w:r>
    </w:p>
    <w:p>
      <w:pPr>
        <w:spacing w:before="200" w:after="60"/>
        <w:jc w:val="center"/>
      </w:pPr>
      <w:r>
        <w:rPr>
          <w:rFonts w:ascii="Arial" w:cs="Arial" w:eastAsia="Arial" w:hAnsi="Arial"/>
          <w:b/>
          <w:bCs/>
          <w:color w:val="1A2B5E"/>
          <w:sz w:val="22"/>
          <w:szCs w:val="22"/>
        </w:rPr>
        <w:t xml:space="preserve">Le Président</w:t>
      </w:r>
    </w:p>
    <w:p>
      <w:pPr>
        <w:spacing w:before="60" w:after="0"/>
        <w:jc w:val="center"/>
      </w:pPr>
      <w:r>
        <w:rPr>
          <w:rFonts w:ascii="Arial" w:cs="Arial" w:eastAsia="Arial" w:hAnsi="Arial"/>
          <w:color w:val="333333"/>
          <w:sz w:val="22"/>
          <w:szCs w:val="22"/>
        </w:rPr>
        <w:t xml:space="preserve">NyAina Mickael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B5E" w:sz="4"/>
      </w:pBdr>
      <w:tabs>
        <w:tab w:val="right" w:pos="9026"/>
      </w:tabs>
      <w:spacing w:before="120"/>
    </w:pPr>
    <w:r>
      <w:rPr>
        <w:rFonts w:ascii="Arial" w:cs="Arial" w:eastAsia="Arial" w:hAnsi="Arial"/>
        <w:color w:val="5A6A8A"/>
        <w:sz w:val="18"/>
        <w:szCs w:val="18"/>
      </w:rPr>
      <w:t xml:space="preserve">ITU Volunteers  —  Solidarité Interpromotion</w:t>
    </w:r>
    <w:r>
      <w:rPr>
        <w:rFonts w:ascii="Arial" w:cs="Arial" w:eastAsia="Arial" w:hAnsi="Arial"/>
        <w:color w:val="5A6A8A"/>
        <w:sz w:val="18"/>
        <w:szCs w:val="18"/>
      </w:rPr>
      <w:t xml:space="preserve">	Page </w:t>
    </w:r>
    <w:r>
      <w:rPr>
        <w:rFonts w:ascii="Arial" w:cs="Arial" w:eastAsia="Arial" w:hAnsi="Arial"/>
        <w:color w:val="5A6A8A"/>
        <w:sz w:val="18"/>
        <w:szCs w:val="18"/>
      </w:rPr>
      <w:fldChar w:fldCharType="begin"/>
      <w:instrText xml:space="preserve">PAGE</w:instrText>
      <w:fldChar w:fldCharType="separate"/>
      <w:fldChar w:fldCharType="end"/>
    </w:r>
    <w:r>
      <w:rPr>
        <w:rFonts w:ascii="Arial" w:cs="Arial" w:eastAsia="Arial" w:hAnsi="Arial"/>
        <w:color w:val="5A6A8A"/>
        <w:sz w:val="18"/>
        <w:szCs w:val="18"/>
      </w:rPr>
      <w:t xml:space="preserve"> / </w:t>
    </w:r>
    <w:r>
      <w:rPr>
        <w:rFonts w:ascii="Arial" w:cs="Arial" w:eastAsia="Arial" w:hAnsi="Arial"/>
        <w:color w:val="5A6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5E" w:sz="4"/>
      </w:pBdr>
      <w:spacing w:after="120"/>
    </w:pPr>
    <w:r>
      <w:rPr>
        <w:rFonts w:ascii="Arial" w:cs="Arial" w:eastAsia="Arial" w:hAnsi="Arial"/>
        <w:color w:val="5A6A8A"/>
        <w:sz w:val="18"/>
        <w:szCs w:val="18"/>
      </w:rPr>
      <w:t xml:space="preserve">CLUB DE BÉNÉVOLAT  |  ITU — Institut de Technologie de l'Université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B5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A0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2026-03-24T15:24:35.725Z</dcterms:created>
  <dcterms:modified xsi:type="dcterms:W3CDTF">2026-03-24T15:24:35.726Z</dcterms:modified>
</cp:coreProperties>
</file>

<file path=docProps/custom.xml><?xml version="1.0" encoding="utf-8"?>
<Properties xmlns="http://schemas.openxmlformats.org/officeDocument/2006/custom-properties" xmlns:vt="http://schemas.openxmlformats.org/officeDocument/2006/docPropsVTypes"/>
</file>