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Documentation utilisateur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2E5FA3"/>
          <w:sz w:val="36"/>
          <w:szCs w:val="36"/>
        </w:rPr>
        <w:t xml:space="preserve">Tableau de veille Data Analyse pour Aéroworld</w:t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Fichier source : veille_data_aeroworld.xlsx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Logiciel : Tableau Desktop 2025.1  |  Version du document : 1.0  |  Mars 2025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Vue d'ensemble du dashboard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Ce dashboard présente la veille métier et technologique réalisée dans le cadre du recrutement Chef de projet Data Analyst chez Aéroworld (mission Data ESN). Il est composé de 5 feuilles Tableau assemblées dans un unique dashboard.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Feuilles du workbook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 de la feuille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KPIs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Texte / Mesures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 indicateurs clés : total outils, priorité haute, maturité élevée, catégories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Répartition par catégorie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Extension LaDataViz Donut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Donut interactif — répartition des 15 outils par catégorie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Maturité × priorité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Graphique en barres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Barres groupées : croisement maturité / niveau de priorité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Liste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Extension Tableau Table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Tableau détail avec badges colorés, recherche et tri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Détail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Texte formaté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Fiche détail affichée au clic sur une ligne du tableau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Source de données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Fichier Excel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 du fichier : </w:t>
      </w:r>
      <w:r>
        <w:rPr>
          <w:rFonts w:ascii="Arial" w:cs="Arial" w:eastAsia="Arial" w:hAnsi="Arial"/>
          <w:sz w:val="22"/>
          <w:szCs w:val="22"/>
        </w:rPr>
        <w:t xml:space="preserve">veille_data_aeroworld.xlsx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Feuille utilisée : </w:t>
      </w:r>
      <w:r>
        <w:rPr>
          <w:rFonts w:ascii="Arial" w:cs="Arial" w:eastAsia="Arial" w:hAnsi="Arial"/>
          <w:sz w:val="22"/>
          <w:szCs w:val="22"/>
        </w:rPr>
        <w:t xml:space="preserve">Veille Data &amp; Aéronautique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Chemin actuel : </w:t>
      </w:r>
      <w:r>
        <w:rPr>
          <w:rFonts w:ascii="Arial" w:cs="Arial" w:eastAsia="Arial" w:hAnsi="Arial"/>
          <w:sz w:val="22"/>
          <w:szCs w:val="22"/>
        </w:rPr>
        <w:t xml:space="preserve">C:/Users/PUVHS/Downloads/veille_data_aeroworld.xlsx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BA7517" w:sz="12" w:space="4"/>
        </w:pBdr>
        <w:shd w:fill="FFF2CC" w:val="clear"/>
        <w:spacing w:before="80" w:after="80"/>
        <w:ind w:left="360"/>
      </w:pPr>
      <w:r>
        <w:rPr>
          <w:rFonts w:ascii="Arial" w:cs="Arial" w:eastAsia="Arial" w:hAnsi="Arial"/>
          <w:color w:val="633806"/>
          <w:sz w:val="20"/>
          <w:szCs w:val="20"/>
        </w:rPr>
        <w:t xml:space="preserve">Note : Si tu déplaces le fichier Excel, Tableau affichera une erreur de connexion. Voir section 3.1 pour reconfigurer le chemin.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Colonnes disponibles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Utilisation dans le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Outil / Tendance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Identifiant principal — colonne 1 du tableau Liste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Catégorie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Filtre, donut, badges colorés dans Liste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Fiche Détail uniquement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Pertinence pour Aéroworld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Colonne tableau Liste + fiche Détail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Apport / Usage concret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Fiche Détail uniquement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Commentaire personnel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Fiche Détail uniquement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Maturité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Filtre, graphique Maturité × priorité, badges Liste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Priorité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Filtre, graphique, KPI priorité haute, badges Liste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Source(s)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Fiche Détail uniquement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Date de mise à jour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Colonne tableau Liste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Opérations de maintenance courantes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Reconnect le fichier Excel après un déplacement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Ouvre le fichier cv.twb dans Tableau 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 un message d'erreur de source apparaît, clique sur Modifier la connexion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Dans le panneau Données (gauche), clic droit sur Veille Data &amp; Aéronautique &gt; Modifier la connexion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Navigue vers le nouvel emplacement du fichier .xlsx et valide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Clique sur Actualiser maintenant pour recharger les données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185FA5" w:sz="12" w:space="4"/>
        </w:pBdr>
        <w:shd w:fill="E6F1FB" w:val="clear"/>
        <w:spacing w:before="80" w:after="80"/>
        <w:ind w:left="360"/>
      </w:pPr>
      <w:r>
        <w:rPr>
          <w:rFonts w:ascii="Arial" w:cs="Arial" w:eastAsia="Arial" w:hAnsi="Arial"/>
          <w:color w:val="0C447C"/>
          <w:sz w:val="20"/>
          <w:szCs w:val="20"/>
        </w:rPr>
        <w:t xml:space="preserve">Astuce : Stocke toujours le fichier .xlsx dans un dossier stable (ex. Documents/Veille/) plutôt que dans Téléchargements pour éviter ce problème.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Ajouter un nouvel outil de veille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Toute modification des données se fait exclusivement dans le fichier Excel — jamais directement dans Tableau.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Ouvre veille_data_aeroworld.xlsx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Ajoute une nouvelle ligne à la suite des 15 existantes en respectant exactement les valeurs autorisées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 autorisées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Catégorie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Outils data / IA / ML / Aéronautique / Sécurité &amp; gouvernance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Outils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Maturité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Élevée / En croissance / Émergente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 croissance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Priorité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Haute / Moyenne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Date de mise à jour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Format JJ/MM/AAAA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24/03/2025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Sauvegarde le fichier Excel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Dans Tableau : menu Données &gt; Veille Data &amp; Aéronautique &gt; Actualiser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BA7517" w:sz="12" w:space="4"/>
        </w:pBdr>
        <w:shd w:fill="FFF2CC" w:val="clear"/>
        <w:spacing w:before="80" w:after="80"/>
        <w:ind w:left="360"/>
      </w:pPr>
      <w:r>
        <w:rPr>
          <w:rFonts w:ascii="Arial" w:cs="Arial" w:eastAsia="Arial" w:hAnsi="Arial"/>
          <w:color w:val="633806"/>
          <w:sz w:val="20"/>
          <w:szCs w:val="20"/>
        </w:rPr>
        <w:t xml:space="preserve">Note : Respecter scrupuleusement les valeurs de Catégorie, Maturité et Priorité — une faute de frappe (ex. 'elevée' sans accent) créera une nouvelle couleur non mappée dans les graphiques.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Modifier le contenu d'une fiche existante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Ouvre le fichier Excel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Repère la ligne correspondant à l'outil concerné dans la colonne Outil / Tendance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Modifie les cellules souhaitées (Description, Commentaire personnel, Sources, etc.)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Sauvegarde, puis dans Tableau : Données &gt; Actualiser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3.4 Modifier les couleurs des badges Catégorie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Les couleurs sont définies dans les champs calculés et les palettes de couleur de chaque feuille.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Dans la feuille Liste, clic droit sur la légende Catégorie &gt; Modifier les couleurs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Sélectionne la valeur à recolorer (ex. Outils data) et choisis une nouvelle couleur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Répète pour chaque valeur souhaitée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Pour le donut (extension LaDataViz), la palette se configure depuis l'interface de l'extension via clic droit &gt; Configurer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3.5 Mettre à jour le titre du dashboard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Dans le dashboard, double-clique sur le titre Tableau de veille Data Analyse pour Aéroworld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Modifie le texte dans la boîte de dialogue qui s'ouvre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Valide avec OK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Structure des extensions Tableau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Extension LaDataViz Donut (feuille Répartition par catégorie)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Cette feuille utilise une extension tierce de LaDataViz pour afficher le graphique en donut. Elle nécessite une connexion internet active au premier chargement.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 de l'extension : </w:t>
      </w:r>
      <w:r>
        <w:rPr>
          <w:rFonts w:ascii="Arial" w:cs="Arial" w:eastAsia="Arial" w:hAnsi="Arial"/>
          <w:sz w:val="22"/>
          <w:szCs w:val="22"/>
        </w:rPr>
        <w:t xml:space="preserve">https://partner-extensions.tableauusercontent.com/viz/ladataviz/all/donut.html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Champ Sections : </w:t>
      </w:r>
      <w:r>
        <w:rPr>
          <w:rFonts w:ascii="Arial" w:cs="Arial" w:eastAsia="Arial" w:hAnsi="Arial"/>
          <w:sz w:val="22"/>
          <w:szCs w:val="22"/>
        </w:rPr>
        <w:t xml:space="preserve">Catégorie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Champ Angle : </w:t>
      </w:r>
      <w:r>
        <w:rPr>
          <w:rFonts w:ascii="Arial" w:cs="Arial" w:eastAsia="Arial" w:hAnsi="Arial"/>
          <w:sz w:val="22"/>
          <w:szCs w:val="22"/>
        </w:rPr>
        <w:t xml:space="preserve">COUNTD(Outil / Tendance)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BA7517" w:sz="12" w:space="4"/>
        </w:pBdr>
        <w:shd w:fill="FFF2CC" w:val="clear"/>
        <w:spacing w:before="80" w:after="80"/>
        <w:ind w:left="360"/>
      </w:pPr>
      <w:r>
        <w:rPr>
          <w:rFonts w:ascii="Arial" w:cs="Arial" w:eastAsia="Arial" w:hAnsi="Arial"/>
          <w:color w:val="633806"/>
          <w:sz w:val="20"/>
          <w:szCs w:val="20"/>
        </w:rPr>
        <w:t xml:space="preserve">Note : Si le donut n'apparaît pas, vérifie que Tableau autorise les extensions tierces dans Aide &gt; Paramètres et performances &gt; Extensions.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Extension Tableau Table (feuille Liste)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feuille Liste utilise l'extension native Tableau Table pour afficher un tableau avec mise en forme conditionnelle, recherche et badges colorés.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 de l'extension : </w:t>
      </w:r>
      <w:r>
        <w:rPr>
          <w:rFonts w:ascii="Arial" w:cs="Arial" w:eastAsia="Arial" w:hAnsi="Arial"/>
          <w:sz w:val="22"/>
          <w:szCs w:val="22"/>
        </w:rPr>
        <w:t xml:space="preserve">https://tableau-extensions.tableauusercontent.com/table/table.html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configuration du formatage conditionnel (couleurs des badges Maturité et Priorité) est stockée dans les paramètres de l'extension. Pour la modifier :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 droit sur la feuille Liste dans le dashboard &gt; Configurer l'extension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Dans l'interface de la Table, clique sur l'icône de mise en forme de la colonne concernée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Ajuste les règles de couleur selon les valeurs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Filtres et interactions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dashboard utilise des filtres globaux et des actions de filtre pour connecter les différentes vues.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Filtres disponibles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 possibles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Feuilles impactées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Priorité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Haute / Moyenne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Liste, KPIs, Donut, Maturité × priorité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Catégorie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 catégories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Liste, KPIs, Donut, Maturité × priorité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Action clic vers fiche Détail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 clic sur une ligne du tableau Liste déclenche une action de filtre qui met à jour la feuille Détail avec les informations complètes de l'outil sélectionné.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Pour modifier cette action : Tableau de bord &gt; Actions &gt; sélectionne l'action Filtre vers Détail &gt; Modifier.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Résolution des problèmes courants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 observé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Erreur de source de données au chargement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Voir section 3.1 — reconfigurer le chemin vers le fichier Excel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 donut n'affiche pas les données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Vérifier la connexion internet et les autorisations d'extensions (section 4.1)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Une nouvelle catégorie apparaît sans couleur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Vérifier la valeur saisie dans Excel — doit correspondre exactement aux valeurs autorisées (section 3.2)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Les KPIs affichent des décimales (15,00)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Clic droit sur la mesure &gt; Formater &gt; Nombre &gt; Nombre entier (0 décimale)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Une colonne vide Abc apparaît dans le tableau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Clic droit sur l'en-tête Abc &gt; Masquer, ou supprimer la pilule MIN(1) en trop dans Colonnes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 fiche Détail ne se met pas à jour au clic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Tableau de bord &gt; Actions — vérifier que l'action de filtre est bien configurée avec la feuille Liste comme 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 graphique Maturité × priorité n'affiche pas la barre Émergente / Haute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Dans Excel, ajouter une ligne avec Maturité = Émergente et Priorité = Haute avec valeurs vides, puis actualiser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Document généré pour le portfolio — Recrutement Chef de projet Data Analyst — Aéroworld / Data ESN</w:t>
      </w:r>
    </w:p>
    <w:p>
      <w:pPr>
        <w:spacing w:before="40" w:after="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Mars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2026-03-24T20:38:36.148Z</dcterms:created>
  <dcterms:modified xsi:type="dcterms:W3CDTF">2026-03-24T20:38:36.149Z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