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Теоретические</w:t>
      </w:r>
      <w:r>
        <w:rPr>
          <w:rFonts w:hint="default"/>
          <w:b/>
          <w:bCs/>
          <w:sz w:val="28"/>
          <w:szCs w:val="28"/>
          <w:lang w:val="ru-RU"/>
        </w:rPr>
        <w:t xml:space="preserve"> сведения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1. Протокол Диффи-Хеллмана - это криптографический протокол, который позволяет двум сторонам (называемым Алисой и Бобом) безопасно обмениваться секретными данными через незащищенный канал связи.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Протокол Диффи-Хеллмана основан на математической задаче дискретного логарифмирования в конечных полях. Эта задача является вычислительно сложной и не имеет известного эффективного алгоритма решения.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Протокол использует математическую операцию возведения в степень по модулю, которая обеспечивает свойство диффузии, то есть небольшие изменения во входных данных приводят к большим изменениям в выходных данных.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Протокол состоит из следующих шагов: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  - Алиса и Боб выбирают общее простое число `P` и примитивный элемент `g`, которые являются общими для обоих сторон.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  - Алиса выбирает случайное число `a` в качестве своего приватного ключа и вычисляет публичный ключ `A` как `g^a mod P`.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  - Боб выбирает случайное число `b` в качестве своего приватного ключа и вычисляет публичный ключ `B` как `g^b mod P`.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  - Алиса и Боб обмениваются публичными ключами `A` и `B` через незащищенный канал связи.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  - Алиса вычисляет общий секретный ключ `K` как `B^a mod P`.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  - Боб вычисляет общий секретный ключ `K` как `A^b mod P`.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  - Оба участника получают одинаковый общий секретный ключ `K`, который может использоваться для дальнейшего обмена секретными сообщениями.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Однако протокол Диффи-Хеллмана не обеспечивает аутентификацию сторон. Это значит, что стороны не могут быть уверены в том, что они обмениваются ключами с именно тем, с кем они думают. Для обеспечения аутентификации сторон протокол Диффи-Хеллмана может быть комбинирован с другими протоколами, такими как протоколы аутентификации или цифровые подписи.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Протокол Диффи-Хеллмана широко используется в современных системах криптографии, включая протоколы SSL/TLS, VPN и аутентификацию в беспроводных сетях.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Безопасность протокола Диффи-Хеллмана зависит от выбора безопасных параметров и правильной реализации протокола. При разработке и использовании протокола Диффи-Хеллмана необходимо учитывать современные атаки и рекомендации по безопасности.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/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Реализация</w:t>
      </w:r>
      <w:r>
        <w:rPr>
          <w:rFonts w:hint="default"/>
          <w:b/>
          <w:bCs/>
          <w:sz w:val="28"/>
          <w:szCs w:val="28"/>
          <w:lang w:val="ru-RU"/>
        </w:rPr>
        <w:t xml:space="preserve"> протокола Диффи Хелмана</w:t>
      </w:r>
    </w:p>
    <w:p/>
    <w:p/>
    <w:p>
      <w:r>
        <w:drawing>
          <wp:inline distT="0" distB="0" distL="114300" distR="114300">
            <wp:extent cx="3048000" cy="2028825"/>
            <wp:effectExtent l="0" t="0" r="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Функция</w:t>
      </w:r>
      <w:r>
        <w:rPr>
          <w:rFonts w:hint="default"/>
          <w:sz w:val="24"/>
          <w:szCs w:val="24"/>
        </w:rPr>
        <w:t> </w:t>
      </w:r>
      <w:r>
        <w:rPr>
          <w:sz w:val="24"/>
          <w:szCs w:val="24"/>
        </w:rPr>
        <w:t>is_primitive_element</w:t>
      </w:r>
      <w:r>
        <w:rPr>
          <w:rFonts w:hint="default"/>
          <w:sz w:val="24"/>
          <w:szCs w:val="24"/>
        </w:rPr>
        <w:t> проверяет, является ли число g примитивным элементом поля GF(P).</w:t>
      </w:r>
    </w:p>
    <w:p/>
    <w:p/>
    <w:p>
      <w:r>
        <w:drawing>
          <wp:inline distT="0" distB="0" distL="114300" distR="114300">
            <wp:extent cx="3990975" cy="1228725"/>
            <wp:effectExtent l="0" t="0" r="190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Функция</w:t>
      </w:r>
      <w:r>
        <w:rPr>
          <w:rFonts w:hint="default"/>
          <w:sz w:val="24"/>
          <w:szCs w:val="24"/>
        </w:rPr>
        <w:t> </w:t>
      </w:r>
      <w:r>
        <w:rPr>
          <w:sz w:val="24"/>
          <w:szCs w:val="24"/>
        </w:rPr>
        <w:t>find_primitive_element</w:t>
      </w:r>
      <w:r>
        <w:rPr>
          <w:rFonts w:hint="default"/>
          <w:sz w:val="24"/>
          <w:szCs w:val="24"/>
        </w:rPr>
        <w:t> находит примитивный элемент для заданного простого числа P.</w:t>
      </w:r>
    </w:p>
    <w:p/>
    <w:p/>
    <w:p>
      <w:r>
        <w:drawing>
          <wp:inline distT="0" distB="0" distL="114300" distR="114300">
            <wp:extent cx="4676775" cy="1400175"/>
            <wp:effectExtent l="0" t="0" r="1905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Функция</w:t>
      </w:r>
      <w:r>
        <w:rPr>
          <w:rFonts w:hint="default"/>
          <w:sz w:val="24"/>
          <w:szCs w:val="24"/>
        </w:rPr>
        <w:t> </w:t>
      </w:r>
      <w:r>
        <w:rPr>
          <w:sz w:val="24"/>
          <w:szCs w:val="24"/>
        </w:rPr>
        <w:t>generate_shared_secret</w:t>
      </w:r>
      <w:r>
        <w:rPr>
          <w:rFonts w:hint="default"/>
          <w:sz w:val="24"/>
          <w:szCs w:val="24"/>
        </w:rPr>
        <w:t> генерирует приватный и публичный ключи для каждого из участников и возвращает их.</w:t>
      </w:r>
    </w:p>
    <w:p/>
    <w:p/>
    <w:p/>
    <w:p>
      <w:pPr>
        <w:rPr>
          <w:rFonts w:hint="default"/>
        </w:rPr>
      </w:pPr>
      <w:r>
        <w:drawing>
          <wp:inline distT="0" distB="0" distL="114300" distR="114300">
            <wp:extent cx="5269230" cy="1567815"/>
            <wp:effectExtent l="0" t="0" r="381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8"/>
          <w:szCs w:val="28"/>
        </w:rPr>
      </w:pPr>
      <w:r>
        <w:rPr>
          <w:rFonts w:hint="default"/>
          <w:sz w:val="28"/>
          <w:szCs w:val="28"/>
        </w:rPr>
        <w:t>Описание шагов для вычисления общего секрета Алисой и Бобом</w:t>
      </w:r>
      <w:r>
        <w:rPr>
          <w:rFonts w:hint="default"/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Алиса и Боб выбирают одно и то же простое число P=7489.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Алиса генерирует случайное число private_key от 1 до P-1.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Алиса вычисляет public_key = g^private_key mod P, где g - примитивный элемент поля GF(P).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Боб генерирует случайное число private_key от 1 до P-1.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Боб вычисляет public_key = g^private_key mod P.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Алиса и Боб обмениваются значениями public_key.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Алиса вычисляет общий секретный ключ K = public_key^private_key mod P.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Боб вычисляет общий секретный ключ K = public_key^private_key mod P.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Алиса и Боб получают одинаковое значение общего секретного ключа K.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8"/>
          <w:szCs w:val="28"/>
        </w:rPr>
        <w:t>Выводы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а) Длина ключа зависит от выбранного простого числа P, в данном случае P=7489. Длина ключа равна длине представления числа P в битах.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б) Возможные угрозы протоколу включают атаки на основе перебора значений private_key, атаки посредника, подмены значения public_key. Для защиты от таких угроз можно использовать дополнительные алгоритмы аутентификации, шифрования и проверку целостности данных. Также важно выбирать достаточно длинные простые числа P для обеспечения безопасности протокола.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3F08"/>
    <w:rsid w:val="3CEB0915"/>
    <w:rsid w:val="4426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2023-11-20T09:25:00Z</dcterms:created>
  <dc:creator>lenovo</dc:creator>
  <cp:lastModifiedBy>Санчо Соколов</cp:lastModifiedBy>
  <dcterms:modified xsi:type="dcterms:W3CDTF">2024-01-22T17:21:43Z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234D11AC61304AACB7C480C631E6EB26_12</vt:lpwstr>
  </property>
</Properties>
</file>