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52"/>
          <w:szCs w:val="52"/>
        </w:rPr>
        <w:t xml:space="preserve">TFG-Grua-APP</w:t>
      </w:r>
    </w:p>
    <w:p>
      <w:pPr>
        <w:spacing w:after="600"/>
        <w:jc w:val="center"/>
      </w:pPr>
      <w:r>
        <w:rPr>
          <w:rFonts w:ascii="Calibri" w:cs="Calibri" w:eastAsia="Calibri" w:hAnsi="Calibri"/>
          <w:i/>
          <w:iCs/>
          <w:color w:val="404040"/>
          <w:sz w:val="28"/>
          <w:szCs w:val="28"/>
        </w:rPr>
        <w:t xml:space="preserve">Guion de defensa — Resumen ejecutivo</w:t>
      </w:r>
    </w:p>
    <w:p>
      <w:pPr>
        <w:spacing w:after="200"/>
        <w:jc w:val="center"/>
      </w:pPr>
      <w:r>
        <w:rPr>
          <w:rFonts w:ascii="Calibri" w:cs="Calibri" w:eastAsia="Calibri" w:hAnsi="Calibri"/>
          <w:sz w:val="24"/>
          <w:szCs w:val="24"/>
        </w:rPr>
        <w:t xml:space="preserve">Cómo funciona la navegación y la conexión con Supabase</w:t>
      </w:r>
    </w:p>
    <w:p>
      <w:pPr>
        <w:spacing w:after="200"/>
        <w:jc w:val="center"/>
      </w:pPr>
      <w:r>
        <w:rPr>
          <w:rFonts w:ascii="Calibri" w:cs="Calibri" w:eastAsia="Calibri" w:hAnsi="Calibri"/>
          <w:color w:val="595959"/>
          <w:sz w:val="22"/>
          <w:szCs w:val="22"/>
        </w:rPr>
        <w:t xml:space="preserve">Rubén Llanes — Curso 2025/2026</w:t>
      </w:r>
    </w:p>
    <w:p>
      <w:pPr>
        <w:pStyle w:val="Heading1"/>
        <w:spacing w:after="200" w:before="240"/>
      </w:pPr>
      <w:r>
        <w:rPr>
          <w:rFonts w:ascii="Calibri" w:cs="Calibri" w:eastAsia="Calibri" w:hAnsi="Calibri"/>
          <w:b/>
          <w:bCs/>
          <w:color w:val="1F3864"/>
          <w:sz w:val="36"/>
          <w:szCs w:val="36"/>
        </w:rPr>
        <w:t xml:space="preserve">Frase de apertura</w:t>
      </w:r>
    </w:p>
    <w:p>
      <w:pPr>
        <w:shd w:fill="EAF2FA" w:val="clear"/>
        <w:spacing w:after="200" w:before="180" w:line="320"/>
        <w:jc w:val="left"/>
      </w:pPr>
      <w:r>
        <w:rPr>
          <w:rFonts w:ascii="Calibri" w:cs="Calibri" w:eastAsia="Calibri" w:hAnsi="Calibri"/>
          <w:i/>
          <w:iCs/>
          <w:color w:val="1F3864"/>
          <w:sz w:val="22"/>
          <w:szCs w:val="22"/>
        </w:rPr>
        <w:t xml:space="preserve">La aplicación combina el ecosistema de Google (Maps SDK y Directions API) para guiar al conductor hasta el servicio, y Supabase (PostgreSQL, Auth y Realtime) para recibir las asignaciones del administrador y sincronizarse en tiempo real. El conductor ve el servicio en su pantalla en menos de un segundo desde que se le asigna, sin necesidad de pulsar nada.</w:t>
      </w:r>
    </w:p>
    <w:p>
      <w:pPr>
        <w:pStyle w:val="Heading1"/>
        <w:spacing w:after="200" w:before="240"/>
      </w:pPr>
      <w:r>
        <w:rPr>
          <w:rFonts w:ascii="Calibri" w:cs="Calibri" w:eastAsia="Calibri" w:hAnsi="Calibri"/>
          <w:b/>
          <w:bCs/>
          <w:color w:val="1F3864"/>
          <w:sz w:val="36"/>
          <w:szCs w:val="36"/>
        </w:rPr>
        <w:t xml:space="preserve">1. Navegación: Google Maps, GPS y rutas</w:t>
      </w:r>
    </w:p>
    <w:p>
      <w:pPr>
        <w:spacing w:after="140" w:line="320"/>
        <w:jc w:val="both"/>
      </w:pPr>
      <w:r>
        <w:rPr>
          <w:rFonts w:ascii="Calibri" w:cs="Calibri" w:eastAsia="Calibri" w:hAnsi="Calibri"/>
          <w:b w:val="false"/>
          <w:bCs w:val="false"/>
          <w:i w:val="false"/>
          <w:iCs w:val="false"/>
          <w:sz w:val="22"/>
          <w:szCs w:val="22"/>
        </w:rPr>
        <w:t xml:space="preserve">La aplicación no utiliza una librería completa de navegación tipo Waze o Google Maps Go. La navegación se ha implementado a mano, dibujando la ruta sobre el mapa y siguiendo al conductor en tiempo real. Esto da más control sobre la experiencia y es lo que permite, por ejemplo, integrarla con la lógica de fases del servicio (recogida o entrega).</w:t>
      </w:r>
    </w:p>
    <w:p>
      <w:pPr>
        <w:pStyle w:val="Heading2"/>
        <w:spacing w:after="120" w:before="240"/>
      </w:pPr>
      <w:r>
        <w:rPr>
          <w:rFonts w:ascii="Calibri" w:cs="Calibri" w:eastAsia="Calibri" w:hAnsi="Calibri"/>
          <w:b/>
          <w:bCs/>
          <w:color w:val="2E74B5"/>
          <w:sz w:val="28"/>
          <w:szCs w:val="28"/>
        </w:rPr>
        <w:t xml:space="preserve">1.1. Disparo: pulsar "Navegar"</w:t>
      </w:r>
    </w:p>
    <w:p>
      <w:pPr>
        <w:spacing w:after="140" w:line="320"/>
        <w:jc w:val="both"/>
      </w:pPr>
      <w:r>
        <w:rPr>
          <w:rFonts w:ascii="Calibri" w:cs="Calibri" w:eastAsia="Calibri" w:hAnsi="Calibri"/>
          <w:sz w:val="22"/>
          <w:szCs w:val="22"/>
        </w:rPr>
        <w:t xml:space="preserve">Cuando el conductor pulsa "Navegar" en una tarjeta de la pantalla principal, se abre la activity </w:t>
      </w:r>
      <w:r>
        <w:rPr>
          <w:rFonts w:ascii="Consolas" w:cs="Consolas" w:eastAsia="Consolas" w:hAnsi="Consolas"/>
          <w:b w:val="false"/>
          <w:bCs w:val="false"/>
          <w:i w:val="false"/>
          <w:iCs w:val="false"/>
          <w:color w:val="C7254E"/>
          <w:sz w:val="20"/>
          <w:szCs w:val="20"/>
        </w:rPr>
        <w:t xml:space="preserve">MapGPS</w:t>
      </w:r>
      <w:r>
        <w:rPr>
          <w:rFonts w:ascii="Calibri" w:cs="Calibri" w:eastAsia="Calibri" w:hAnsi="Calibri"/>
          <w:sz w:val="22"/>
          <w:szCs w:val="22"/>
        </w:rPr>
        <w:t xml:space="preserve"> pasándole por Intent la latitud y longitud del destino, el id del servicio y la fase actual. La fase puede ser </w:t>
      </w:r>
      <w:r>
        <w:rPr>
          <w:rFonts w:ascii="Consolas" w:cs="Consolas" w:eastAsia="Consolas" w:hAnsi="Consolas"/>
          <w:b w:val="false"/>
          <w:bCs w:val="false"/>
          <w:i w:val="false"/>
          <w:iCs w:val="false"/>
          <w:color w:val="C7254E"/>
          <w:sz w:val="20"/>
          <w:szCs w:val="20"/>
        </w:rPr>
        <w:t xml:space="preserve">RECOGIDA</w:t>
      </w:r>
      <w:r>
        <w:rPr>
          <w:rFonts w:ascii="Calibri" w:cs="Calibri" w:eastAsia="Calibri" w:hAnsi="Calibri"/>
          <w:sz w:val="22"/>
          <w:szCs w:val="22"/>
        </w:rPr>
        <w:t xml:space="preserve"> (ir al cliente a recoger el coche) o </w:t>
      </w:r>
      <w:r>
        <w:rPr>
          <w:rFonts w:ascii="Consolas" w:cs="Consolas" w:eastAsia="Consolas" w:hAnsi="Consolas"/>
          <w:b w:val="false"/>
          <w:bCs w:val="false"/>
          <w:i w:val="false"/>
          <w:iCs w:val="false"/>
          <w:color w:val="C7254E"/>
          <w:sz w:val="20"/>
          <w:szCs w:val="20"/>
        </w:rPr>
        <w:t xml:space="preserve">ENTREGA</w:t>
      </w:r>
      <w:r>
        <w:rPr>
          <w:rFonts w:ascii="Calibri" w:cs="Calibri" w:eastAsia="Calibri" w:hAnsi="Calibri"/>
          <w:sz w:val="22"/>
          <w:szCs w:val="22"/>
        </w:rPr>
        <w:t xml:space="preserve"> (llevarlo al destino final), y se determina automáticamente según el campo </w:t>
      </w:r>
      <w:r>
        <w:rPr>
          <w:rFonts w:ascii="Consolas" w:cs="Consolas" w:eastAsia="Consolas" w:hAnsi="Consolas"/>
          <w:b w:val="false"/>
          <w:bCs w:val="false"/>
          <w:i w:val="false"/>
          <w:iCs w:val="false"/>
          <w:color w:val="C7254E"/>
          <w:sz w:val="20"/>
          <w:szCs w:val="20"/>
        </w:rPr>
        <w:t xml:space="preserve">vehiculo_recogido</w:t>
      </w:r>
      <w:r>
        <w:rPr>
          <w:rFonts w:ascii="Calibri" w:cs="Calibri" w:eastAsia="Calibri" w:hAnsi="Calibri"/>
          <w:sz w:val="22"/>
          <w:szCs w:val="22"/>
        </w:rPr>
        <w:t xml:space="preserve"> del servicio.</w:t>
      </w:r>
    </w:p>
    <w:p>
      <w:pPr>
        <w:pStyle w:val="Heading2"/>
        <w:spacing w:after="120" w:before="240"/>
      </w:pPr>
      <w:r>
        <w:rPr>
          <w:rFonts w:ascii="Calibri" w:cs="Calibri" w:eastAsia="Calibri" w:hAnsi="Calibri"/>
          <w:b/>
          <w:bCs/>
          <w:color w:val="2E74B5"/>
          <w:sz w:val="28"/>
          <w:szCs w:val="28"/>
        </w:rPr>
        <w:t xml:space="preserve">1.2. Cuatro tareas en paralelo</w:t>
      </w:r>
    </w:p>
    <w:p>
      <w:pPr>
        <w:spacing w:after="140" w:line="320"/>
        <w:jc w:val="both"/>
      </w:pPr>
      <w:r>
        <w:rPr>
          <w:rFonts w:ascii="Calibri" w:cs="Calibri" w:eastAsia="Calibri" w:hAnsi="Calibri"/>
          <w:b w:val="false"/>
          <w:bCs w:val="false"/>
          <w:i w:val="false"/>
          <w:iCs w:val="false"/>
          <w:sz w:val="22"/>
          <w:szCs w:val="22"/>
        </w:rPr>
        <w:t xml:space="preserve">Una vez abierta la activity, suceden cuatro cosas en paralelo:</w:t>
      </w:r>
    </w:p>
    <w:p>
      <w:pPr>
        <w:spacing w:after="140" w:line="320"/>
        <w:jc w:val="both"/>
      </w:pPr>
      <w:r>
        <w:rPr>
          <w:rFonts w:ascii="Calibri" w:cs="Calibri" w:eastAsia="Calibri" w:hAnsi="Calibri"/>
          <w:b w:val="false"/>
          <w:bCs w:val="false"/>
          <w:i w:val="false"/>
          <w:iCs w:val="false"/>
          <w:sz w:val="22"/>
          <w:szCs w:val="22"/>
        </w:rPr>
        <w:t xml:space="preserve">1. Carga del mapa. Se utiliza el SupportMapFragment del Maps SDK for Android. La clave de la API se inyecta desde local.properties mediante el secrets-gradle-plugin, por lo que no aparece nunca en el código fuente del repositorio.</w:t>
      </w:r>
    </w:p>
    <w:p>
      <w:pPr>
        <w:spacing w:after="140" w:line="320"/>
        <w:jc w:val="both"/>
      </w:pPr>
      <w:r>
        <w:rPr>
          <w:rFonts w:ascii="Calibri" w:cs="Calibri" w:eastAsia="Calibri" w:hAnsi="Calibri"/>
          <w:b w:val="false"/>
          <w:bCs w:val="false"/>
          <w:i w:val="false"/>
          <w:iCs w:val="false"/>
          <w:sz w:val="22"/>
          <w:szCs w:val="22"/>
        </w:rPr>
        <w:t xml:space="preserve">2. Obtención de la posición. Se utiliza el FusedLocationProviderClient, que combina GPS, Wi-Fi y antenas de telefonía para devolver la mejor posición disponible con bajo consumo de batería. Se solicita en alta precisión con un intervalo de 2 segundos.</w:t>
      </w:r>
    </w:p>
    <w:p>
      <w:pPr>
        <w:spacing w:after="140" w:line="320"/>
        <w:jc w:val="both"/>
      </w:pPr>
      <w:r>
        <w:rPr>
          <w:rFonts w:ascii="Calibri" w:cs="Calibri" w:eastAsia="Calibri" w:hAnsi="Calibri"/>
          <w:b w:val="false"/>
          <w:bCs w:val="false"/>
          <w:i w:val="false"/>
          <w:iCs w:val="false"/>
          <w:sz w:val="22"/>
          <w:szCs w:val="22"/>
        </w:rPr>
        <w:t xml:space="preserve">3. Cálculo de la ruta. Se llama a la Directions API de Google con OkHttp pasando origen y destino. La respuesta es un JSON que contiene la polilínea codificada (los puntos de la línea azul que sigue la carretera), la distancia total, el tiempo estimado y un array de pasos con instrucciones ("gira a la derecha", "sigue 200 metros", etc.). El JSON se parsea con Gson, la polilínea se descodifica y se pinta sobre el mapa.</w:t>
      </w:r>
    </w:p>
    <w:p>
      <w:pPr>
        <w:spacing w:after="140" w:line="320"/>
        <w:jc w:val="both"/>
      </w:pPr>
      <w:r>
        <w:rPr>
          <w:rFonts w:ascii="Calibri" w:cs="Calibri" w:eastAsia="Calibri" w:hAnsi="Calibri"/>
          <w:b w:val="false"/>
          <w:bCs w:val="false"/>
          <w:i w:val="false"/>
          <w:iCs w:val="false"/>
          <w:sz w:val="22"/>
          <w:szCs w:val="22"/>
        </w:rPr>
        <w:t xml:space="preserve">4. Voz e indicaciones. Conforme llegan nuevas posiciones del FusedLocationProvider, la cámara del mapa se anima para seguir al coche y, en paralelo, el sintetizador TextToSpeech lee la próxima instrucción cuando el conductor está a 500 m, a 150 m y justo en el cruce.</w:t>
      </w:r>
    </w:p>
    <w:p>
      <w:pPr>
        <w:pStyle w:val="Heading2"/>
        <w:spacing w:after="120" w:before="240"/>
      </w:pPr>
      <w:r>
        <w:rPr>
          <w:rFonts w:ascii="Calibri" w:cs="Calibri" w:eastAsia="Calibri" w:hAnsi="Calibri"/>
          <w:b/>
          <w:bCs/>
          <w:color w:val="2E74B5"/>
          <w:sz w:val="28"/>
          <w:szCs w:val="28"/>
        </w:rPr>
        <w:t xml:space="preserve">1.3. Resumen en una línea</w:t>
      </w:r>
    </w:p>
    <w:p>
      <w:pPr>
        <w:shd w:fill="EAF2FA" w:val="clear"/>
        <w:spacing w:after="200" w:before="180" w:line="320"/>
        <w:jc w:val="left"/>
      </w:pPr>
      <w:r>
        <w:rPr>
          <w:rFonts w:ascii="Calibri" w:cs="Calibri" w:eastAsia="Calibri" w:hAnsi="Calibri"/>
          <w:i/>
          <w:iCs/>
          <w:color w:val="1F3864"/>
          <w:sz w:val="22"/>
          <w:szCs w:val="22"/>
        </w:rPr>
        <w:t xml:space="preserve">Maps SDK pinta el mapa, FusedLocation da la posición en tiempo real, Directions API calcula la ruta, OkHttp y Gson la traen al cliente, y TextToSpeech pone voz a las indicaciones.</w:t>
      </w:r>
    </w:p>
    <w:p>
      <w:pPr>
        <w:pStyle w:val="Heading1"/>
        <w:spacing w:after="200" w:before="240"/>
      </w:pPr>
      <w:r>
        <w:rPr>
          <w:rFonts w:ascii="Calibri" w:cs="Calibri" w:eastAsia="Calibri" w:hAnsi="Calibri"/>
          <w:b/>
          <w:bCs/>
          <w:color w:val="1F3864"/>
          <w:sz w:val="36"/>
          <w:szCs w:val="36"/>
        </w:rPr>
        <w:t xml:space="preserve">2. Conexión con Supabase: backend en tiempo real</w:t>
      </w:r>
    </w:p>
    <w:p>
      <w:pPr>
        <w:spacing w:after="140" w:line="320"/>
        <w:jc w:val="both"/>
      </w:pPr>
      <w:r>
        <w:rPr>
          <w:rFonts w:ascii="Calibri" w:cs="Calibri" w:eastAsia="Calibri" w:hAnsi="Calibri"/>
          <w:b w:val="false"/>
          <w:bCs w:val="false"/>
          <w:i w:val="false"/>
          <w:iCs w:val="false"/>
          <w:sz w:val="22"/>
          <w:szCs w:val="22"/>
        </w:rPr>
        <w:t xml:space="preserve">Supabase es el backend del proyecto: una base de datos PostgreSQL, un sistema de autenticación y un canal de tiempo real, todo bajo el mismo servicio. Toda la lógica de comunicación con él se centraliza en un Singleton llamado SupabaseClient, que se inicializa una única vez con la URL del proyecto, la clave anónima y los tres módulos del SDK que se utilizan.</w:t>
      </w:r>
    </w:p>
    <w:p>
      <w:pPr>
        <w:shd w:fill="F4F4F4" w:val="clear"/>
        <w:spacing w:after="0" w:line="260"/>
      </w:pPr>
      <w:r>
        <w:rPr>
          <w:rFonts w:ascii="Consolas" w:cs="Consolas" w:eastAsia="Consolas" w:hAnsi="Consolas"/>
          <w:color w:val="1F1F1F"/>
          <w:sz w:val="18"/>
          <w:szCs w:val="18"/>
        </w:rPr>
        <w:t xml:space="preserve">object SupabaseClient {</w:t>
      </w:r>
    </w:p>
    <w:p>
      <w:pPr>
        <w:shd w:fill="F4F4F4" w:val="clear"/>
        <w:spacing w:after="0" w:line="260"/>
      </w:pPr>
      <w:r>
        <w:rPr>
          <w:rFonts w:ascii="Consolas" w:cs="Consolas" w:eastAsia="Consolas" w:hAnsi="Consolas"/>
          <w:color w:val="1F1F1F"/>
          <w:sz w:val="18"/>
          <w:szCs w:val="18"/>
        </w:rPr>
        <w:t xml:space="preserve">    val client = createSupabaseClient(</w:t>
      </w:r>
    </w:p>
    <w:p>
      <w:pPr>
        <w:shd w:fill="F4F4F4" w:val="clear"/>
        <w:spacing w:after="0" w:line="260"/>
      </w:pPr>
      <w:r>
        <w:rPr>
          <w:rFonts w:ascii="Consolas" w:cs="Consolas" w:eastAsia="Consolas" w:hAnsi="Consolas"/>
          <w:color w:val="1F1F1F"/>
          <w:sz w:val="18"/>
          <w:szCs w:val="18"/>
        </w:rPr>
        <w:t xml:space="preserve">        supabaseUrl = "https://&lt;id&gt;.supabase.co",</w:t>
      </w:r>
    </w:p>
    <w:p>
      <w:pPr>
        <w:shd w:fill="F4F4F4" w:val="clear"/>
        <w:spacing w:after="0" w:line="260"/>
      </w:pPr>
      <w:r>
        <w:rPr>
          <w:rFonts w:ascii="Consolas" w:cs="Consolas" w:eastAsia="Consolas" w:hAnsi="Consolas"/>
          <w:color w:val="1F1F1F"/>
          <w:sz w:val="18"/>
          <w:szCs w:val="18"/>
        </w:rPr>
        <w:t xml:space="preserve">        supabaseKey = "&lt;anon-key&gt;"</w:t>
      </w:r>
    </w:p>
    <w:p>
      <w:pPr>
        <w:shd w:fill="F4F4F4" w:val="clear"/>
        <w:spacing w:after="0" w:line="260"/>
      </w:pPr>
      <w:r>
        <w:rPr>
          <w:rFonts w:ascii="Consolas" w:cs="Consolas" w:eastAsia="Consolas" w:hAnsi="Consolas"/>
          <w:color w:val="1F1F1F"/>
          <w:sz w:val="18"/>
          <w:szCs w:val="18"/>
        </w:rPr>
        <w:t xml:space="preserve">    ) {</w:t>
      </w:r>
    </w:p>
    <w:p>
      <w:pPr>
        <w:shd w:fill="F4F4F4" w:val="clear"/>
        <w:spacing w:after="0" w:line="260"/>
      </w:pPr>
      <w:r>
        <w:rPr>
          <w:rFonts w:ascii="Consolas" w:cs="Consolas" w:eastAsia="Consolas" w:hAnsi="Consolas"/>
          <w:color w:val="1F1F1F"/>
          <w:sz w:val="18"/>
          <w:szCs w:val="18"/>
        </w:rPr>
        <w:t xml:space="preserve">        install(Postgrest)   // Consultas tipadas a la base de datos</w:t>
      </w:r>
    </w:p>
    <w:p>
      <w:pPr>
        <w:shd w:fill="F4F4F4" w:val="clear"/>
        <w:spacing w:after="0" w:line="260"/>
      </w:pPr>
      <w:r>
        <w:rPr>
          <w:rFonts w:ascii="Consolas" w:cs="Consolas" w:eastAsia="Consolas" w:hAnsi="Consolas"/>
          <w:color w:val="1F1F1F"/>
          <w:sz w:val="18"/>
          <w:szCs w:val="18"/>
        </w:rPr>
        <w:t xml:space="preserve">        install(GoTrue)      // Autenticación</w:t>
      </w:r>
    </w:p>
    <w:p>
      <w:pPr>
        <w:shd w:fill="F4F4F4" w:val="clear"/>
        <w:spacing w:after="0" w:line="260"/>
      </w:pPr>
      <w:r>
        <w:rPr>
          <w:rFonts w:ascii="Consolas" w:cs="Consolas" w:eastAsia="Consolas" w:hAnsi="Consolas"/>
          <w:color w:val="1F1F1F"/>
          <w:sz w:val="18"/>
          <w:szCs w:val="18"/>
        </w:rPr>
        <w:t xml:space="preserve">        install(Realtime)    // WebSocket para cambios en tiempo real</w:t>
      </w:r>
    </w:p>
    <w:p>
      <w:pPr>
        <w:shd w:fill="F4F4F4" w:val="clear"/>
        <w:spacing w:after="0" w:line="260"/>
      </w:pPr>
      <w:r>
        <w:rPr>
          <w:rFonts w:ascii="Consolas" w:cs="Consolas" w:eastAsia="Consolas" w:hAnsi="Consolas"/>
          <w:color w:val="1F1F1F"/>
          <w:sz w:val="18"/>
          <w:szCs w:val="18"/>
        </w:rPr>
        <w:t xml:space="preserve">    }</w:t>
      </w:r>
    </w:p>
    <w:p>
      <w:pPr>
        <w:shd w:fill="F4F4F4" w:val="clear"/>
        <w:spacing w:after="200" w:line="260"/>
      </w:pPr>
      <w:r>
        <w:rPr>
          <w:rFonts w:ascii="Consolas" w:cs="Consolas" w:eastAsia="Consolas" w:hAnsi="Consolas"/>
          <w:color w:val="1F1F1F"/>
          <w:sz w:val="18"/>
          <w:szCs w:val="18"/>
        </w:rPr>
        <w:t xml:space="preserve">}</w:t>
      </w:r>
    </w:p>
    <w:p>
      <w:pPr>
        <w:pStyle w:val="Heading2"/>
        <w:spacing w:after="120" w:before="240"/>
      </w:pPr>
      <w:r>
        <w:rPr>
          <w:rFonts w:ascii="Calibri" w:cs="Calibri" w:eastAsia="Calibri" w:hAnsi="Calibri"/>
          <w:b/>
          <w:bCs/>
          <w:color w:val="2E74B5"/>
          <w:sz w:val="28"/>
          <w:szCs w:val="28"/>
        </w:rPr>
        <w:t xml:space="preserve">2.1. Login y sesión</w:t>
      </w:r>
    </w:p>
    <w:p>
      <w:pPr>
        <w:spacing w:after="140" w:line="320"/>
        <w:jc w:val="both"/>
      </w:pPr>
      <w:r>
        <w:rPr>
          <w:rFonts w:ascii="Calibri" w:cs="Calibri" w:eastAsia="Calibri" w:hAnsi="Calibri"/>
          <w:sz w:val="22"/>
          <w:szCs w:val="22"/>
        </w:rPr>
        <w:t xml:space="preserve">Al abrir la app aparece la pantalla de login. Cuando el conductor introduce su correo y contraseña, se llama a </w:t>
      </w:r>
      <w:r>
        <w:rPr>
          <w:rFonts w:ascii="Consolas" w:cs="Consolas" w:eastAsia="Consolas" w:hAnsi="Consolas"/>
          <w:b w:val="false"/>
          <w:bCs w:val="false"/>
          <w:i w:val="false"/>
          <w:iCs w:val="false"/>
          <w:color w:val="C7254E"/>
          <w:sz w:val="20"/>
          <w:szCs w:val="20"/>
        </w:rPr>
        <w:t xml:space="preserve">signInWith(Email)</w:t>
      </w:r>
      <w:r>
        <w:rPr>
          <w:rFonts w:ascii="Calibri" w:cs="Calibri" w:eastAsia="Calibri" w:hAnsi="Calibri"/>
          <w:sz w:val="22"/>
          <w:szCs w:val="22"/>
        </w:rPr>
        <w:t xml:space="preserve"> del módulo GoTrue. Si las credenciales son correctas, Supabase devuelve un token JWT que el SDK guarda automáticamente y utiliza como autenticación en todas las llamadas posteriores. Inmediatamente después se consulta la tabla </w:t>
      </w:r>
      <w:r>
        <w:rPr>
          <w:rFonts w:ascii="Consolas" w:cs="Consolas" w:eastAsia="Consolas" w:hAnsi="Consolas"/>
          <w:b w:val="false"/>
          <w:bCs w:val="false"/>
          <w:i w:val="false"/>
          <w:iCs w:val="false"/>
          <w:color w:val="C7254E"/>
          <w:sz w:val="20"/>
          <w:szCs w:val="20"/>
        </w:rPr>
        <w:t xml:space="preserve">empleados</w:t>
      </w:r>
      <w:r>
        <w:rPr>
          <w:rFonts w:ascii="Calibri" w:cs="Calibri" w:eastAsia="Calibri" w:hAnsi="Calibri"/>
          <w:sz w:val="22"/>
          <w:szCs w:val="22"/>
        </w:rPr>
        <w:t xml:space="preserve"> para recuperar el nombre, el número de empleado y el rol del usuario, y esos datos se guardan en SharedPreferences mediante la clase </w:t>
      </w:r>
      <w:r>
        <w:rPr>
          <w:rFonts w:ascii="Consolas" w:cs="Consolas" w:eastAsia="Consolas" w:hAnsi="Consolas"/>
          <w:b w:val="false"/>
          <w:bCs w:val="false"/>
          <w:i w:val="false"/>
          <w:iCs w:val="false"/>
          <w:color w:val="C7254E"/>
          <w:sz w:val="20"/>
          <w:szCs w:val="20"/>
        </w:rPr>
        <w:t xml:space="preserve">SesionUsuario</w:t>
      </w:r>
      <w:r>
        <w:rPr>
          <w:rFonts w:ascii="Calibri" w:cs="Calibri" w:eastAsia="Calibri" w:hAnsi="Calibri"/>
          <w:sz w:val="22"/>
          <w:szCs w:val="22"/>
        </w:rPr>
        <w:t xml:space="preserve">. Así no hay que volver a pedirlos en cada pantalla.</w:t>
      </w:r>
    </w:p>
    <w:p>
      <w:pPr>
        <w:pStyle w:val="Heading2"/>
        <w:spacing w:after="120" w:before="240"/>
      </w:pPr>
      <w:r>
        <w:rPr>
          <w:rFonts w:ascii="Calibri" w:cs="Calibri" w:eastAsia="Calibri" w:hAnsi="Calibri"/>
          <w:b/>
          <w:bCs/>
          <w:color w:val="2E74B5"/>
          <w:sz w:val="28"/>
          <w:szCs w:val="28"/>
        </w:rPr>
        <w:t xml:space="preserve">2.2. Consulta de servicios asignados</w:t>
      </w:r>
    </w:p>
    <w:p>
      <w:pPr>
        <w:spacing w:after="140" w:line="320"/>
        <w:jc w:val="both"/>
      </w:pPr>
      <w:r>
        <w:rPr>
          <w:rFonts w:ascii="Calibri" w:cs="Calibri" w:eastAsia="Calibri" w:hAnsi="Calibri"/>
          <w:b w:val="false"/>
          <w:bCs w:val="false"/>
          <w:i w:val="false"/>
          <w:iCs w:val="false"/>
          <w:sz w:val="22"/>
          <w:szCs w:val="22"/>
        </w:rPr>
        <w:t xml:space="preserve">Una vez en la pantalla principal, la app pide a Supabase los servicios asignados al empleado actual mediante el módulo Postgrest:</w:t>
      </w:r>
    </w:p>
    <w:p>
      <w:pPr>
        <w:shd w:fill="F4F4F4" w:val="clear"/>
        <w:spacing w:after="0" w:line="260"/>
      </w:pPr>
      <w:r>
        <w:rPr>
          <w:rFonts w:ascii="Consolas" w:cs="Consolas" w:eastAsia="Consolas" w:hAnsi="Consolas"/>
          <w:color w:val="1F1F1F"/>
          <w:sz w:val="18"/>
          <w:szCs w:val="18"/>
        </w:rPr>
        <w:t xml:space="preserve">val recogidas = SupabaseClient.client</w:t>
      </w:r>
    </w:p>
    <w:p>
      <w:pPr>
        <w:shd w:fill="F4F4F4" w:val="clear"/>
        <w:spacing w:after="0" w:line="260"/>
      </w:pPr>
      <w:r>
        <w:rPr>
          <w:rFonts w:ascii="Consolas" w:cs="Consolas" w:eastAsia="Consolas" w:hAnsi="Consolas"/>
          <w:color w:val="1F1F1F"/>
          <w:sz w:val="18"/>
          <w:szCs w:val="18"/>
        </w:rPr>
        <w:t xml:space="preserve">    .from("servicios")</w:t>
      </w:r>
    </w:p>
    <w:p>
      <w:pPr>
        <w:shd w:fill="F4F4F4" w:val="clear"/>
        <w:spacing w:after="0" w:line="260"/>
      </w:pPr>
      <w:r>
        <w:rPr>
          <w:rFonts w:ascii="Consolas" w:cs="Consolas" w:eastAsia="Consolas" w:hAnsi="Consolas"/>
          <w:color w:val="1F1F1F"/>
          <w:sz w:val="18"/>
          <w:szCs w:val="18"/>
        </w:rPr>
        <w:t xml:space="preserve">    .select { filter { eq("num_empleado", numEmpleado) } }</w:t>
      </w:r>
    </w:p>
    <w:p>
      <w:pPr>
        <w:shd w:fill="F4F4F4" w:val="clear"/>
        <w:spacing w:after="200" w:line="260"/>
      </w:pPr>
      <w:r>
        <w:rPr>
          <w:rFonts w:ascii="Consolas" w:cs="Consolas" w:eastAsia="Consolas" w:hAnsi="Consolas"/>
          <w:color w:val="1F1F1F"/>
          <w:sz w:val="18"/>
          <w:szCs w:val="18"/>
        </w:rPr>
        <w:t xml:space="preserve">    .decodeList&lt;Recogida&gt;()</w:t>
      </w:r>
    </w:p>
    <w:p>
      <w:pPr>
        <w:spacing w:after="140" w:line="320"/>
        <w:jc w:val="both"/>
      </w:pPr>
      <w:r>
        <w:rPr>
          <w:rFonts w:ascii="Calibri" w:cs="Calibri" w:eastAsia="Calibri" w:hAnsi="Calibri"/>
          <w:sz w:val="22"/>
          <w:szCs w:val="22"/>
        </w:rPr>
        <w:t xml:space="preserve">Postgrest traduce esta consulta tipada en una llamada REST a la API de PostgreSQL. La respuesta JSON se convierte automáticamente en una lista de objetos </w:t>
      </w:r>
      <w:r>
        <w:rPr>
          <w:rFonts w:ascii="Consolas" w:cs="Consolas" w:eastAsia="Consolas" w:hAnsi="Consolas"/>
          <w:b w:val="false"/>
          <w:bCs w:val="false"/>
          <w:i w:val="false"/>
          <w:iCs w:val="false"/>
          <w:color w:val="C7254E"/>
          <w:sz w:val="20"/>
          <w:szCs w:val="20"/>
        </w:rPr>
        <w:t xml:space="preserve">Recogida</w:t>
      </w:r>
      <w:r>
        <w:rPr>
          <w:rFonts w:ascii="Calibri" w:cs="Calibri" w:eastAsia="Calibri" w:hAnsi="Calibri"/>
          <w:sz w:val="22"/>
          <w:szCs w:val="22"/>
        </w:rPr>
        <w:t xml:space="preserve"> gracias a las anotaciones </w:t>
      </w:r>
      <w:r>
        <w:rPr>
          <w:rFonts w:ascii="Consolas" w:cs="Consolas" w:eastAsia="Consolas" w:hAnsi="Consolas"/>
          <w:b w:val="false"/>
          <w:bCs w:val="false"/>
          <w:i w:val="false"/>
          <w:iCs w:val="false"/>
          <w:color w:val="C7254E"/>
          <w:sz w:val="20"/>
          <w:szCs w:val="20"/>
        </w:rPr>
        <w:t xml:space="preserve">@Serializable</w:t>
      </w:r>
      <w:r>
        <w:rPr>
          <w:rFonts w:ascii="Calibri" w:cs="Calibri" w:eastAsia="Calibri" w:hAnsi="Calibri"/>
          <w:sz w:val="22"/>
          <w:szCs w:val="22"/>
        </w:rPr>
        <w:t xml:space="preserve"> y </w:t>
      </w:r>
      <w:r>
        <w:rPr>
          <w:rFonts w:ascii="Consolas" w:cs="Consolas" w:eastAsia="Consolas" w:hAnsi="Consolas"/>
          <w:b w:val="false"/>
          <w:bCs w:val="false"/>
          <w:i w:val="false"/>
          <w:iCs w:val="false"/>
          <w:color w:val="C7254E"/>
          <w:sz w:val="20"/>
          <w:szCs w:val="20"/>
        </w:rPr>
        <w:t xml:space="preserve">@SerialName</w:t>
      </w:r>
      <w:r>
        <w:rPr>
          <w:rFonts w:ascii="Calibri" w:cs="Calibri" w:eastAsia="Calibri" w:hAnsi="Calibri"/>
          <w:sz w:val="22"/>
          <w:szCs w:val="22"/>
        </w:rPr>
        <w:t xml:space="preserve"> de kotlinx-serialization, sin necesidad de escribir DTO intermedios. La misma sintaxis se utiliza para los UPDATE (cambiar estado a "En curso", marcar el vehículo como recogido, etc.).</w:t>
      </w:r>
    </w:p>
    <w:p>
      <w:pPr>
        <w:pStyle w:val="Heading2"/>
        <w:spacing w:after="120" w:before="240"/>
      </w:pPr>
      <w:r>
        <w:rPr>
          <w:rFonts w:ascii="Calibri" w:cs="Calibri" w:eastAsia="Calibri" w:hAnsi="Calibri"/>
          <w:b/>
          <w:bCs/>
          <w:color w:val="2E74B5"/>
          <w:sz w:val="28"/>
          <w:szCs w:val="28"/>
        </w:rPr>
        <w:t xml:space="preserve">2.3. Realtime: sincronización al instante</w:t>
      </w:r>
    </w:p>
    <w:p>
      <w:pPr>
        <w:spacing w:after="140" w:line="320"/>
        <w:jc w:val="both"/>
      </w:pPr>
      <w:r>
        <w:rPr>
          <w:rFonts w:ascii="Calibri" w:cs="Calibri" w:eastAsia="Calibri" w:hAnsi="Calibri"/>
          <w:sz w:val="22"/>
          <w:szCs w:val="22"/>
        </w:rPr>
        <w:t xml:space="preserve">Es la pieza más interesante del proyecto. Mientras la pantalla principal está visible, abre un WebSocket con Supabase y se suscribe a los cambios de la tabla </w:t>
      </w:r>
      <w:r>
        <w:rPr>
          <w:rFonts w:ascii="Consolas" w:cs="Consolas" w:eastAsia="Consolas" w:hAnsi="Consolas"/>
          <w:b w:val="false"/>
          <w:bCs w:val="false"/>
          <w:i w:val="false"/>
          <w:iCs w:val="false"/>
          <w:color w:val="C7254E"/>
          <w:sz w:val="20"/>
          <w:szCs w:val="20"/>
        </w:rPr>
        <w:t xml:space="preserve">servicios</w:t>
      </w:r>
      <w:r>
        <w:rPr>
          <w:rFonts w:ascii="Calibri" w:cs="Calibri" w:eastAsia="Calibri" w:hAnsi="Calibri"/>
          <w:sz w:val="22"/>
          <w:szCs w:val="22"/>
        </w:rPr>
        <w:t xml:space="preserve"> filtrados por el número de empleado del usuario. Si el administrador, desde el panel web, </w:t>
      </w:r>
      <w:r>
        <w:rPr>
          <w:rFonts w:ascii="Calibri" w:cs="Calibri" w:eastAsia="Calibri" w:hAnsi="Calibri"/>
          <w:b/>
          <w:bCs/>
          <w:i w:val="false"/>
          <w:iCs w:val="false"/>
          <w:sz w:val="22"/>
          <w:szCs w:val="22"/>
        </w:rPr>
        <w:t xml:space="preserve">asigna un nuevo servicio</w:t>
      </w:r>
      <w:r>
        <w:rPr>
          <w:rFonts w:ascii="Calibri" w:cs="Calibri" w:eastAsia="Calibri" w:hAnsi="Calibri"/>
          <w:sz w:val="22"/>
          <w:szCs w:val="22"/>
        </w:rPr>
        <w:t xml:space="preserve"> o </w:t>
      </w:r>
      <w:r>
        <w:rPr>
          <w:rFonts w:ascii="Calibri" w:cs="Calibri" w:eastAsia="Calibri" w:hAnsi="Calibri"/>
          <w:b/>
          <w:bCs/>
          <w:i w:val="false"/>
          <w:iCs w:val="false"/>
          <w:sz w:val="22"/>
          <w:szCs w:val="22"/>
        </w:rPr>
        <w:t xml:space="preserve">cambia el estado de uno a 'Sin empezar'</w:t>
      </w:r>
      <w:r>
        <w:rPr>
          <w:rFonts w:ascii="Calibri" w:cs="Calibri" w:eastAsia="Calibri" w:hAnsi="Calibri"/>
          <w:sz w:val="22"/>
          <w:szCs w:val="22"/>
        </w:rPr>
        <w:t xml:space="preserve">, Supabase envía un mensaje por ese WebSocket, la app lo recibe al instante y lanza una notificación local con el icono de la aplicación, además de recargar la lista en pantalla.</w:t>
      </w:r>
    </w:p>
    <w:p>
      <w:pPr>
        <w:spacing w:after="140" w:line="320"/>
        <w:jc w:val="both"/>
      </w:pPr>
      <w:r>
        <w:rPr>
          <w:rFonts w:ascii="Calibri" w:cs="Calibri" w:eastAsia="Calibri" w:hAnsi="Calibri"/>
          <w:b w:val="false"/>
          <w:bCs w:val="false"/>
          <w:i w:val="false"/>
          <w:iCs w:val="false"/>
          <w:sz w:val="22"/>
          <w:szCs w:val="22"/>
        </w:rPr>
        <w:t xml:space="preserve">Como red de seguridad por si el WebSocket se cayera (cambios de red, modo Doze del sistema, etc.), un timer en la propia activity vuelve a recargar la lista cada 20 segundos. De este modo el conductor siempre acaba viendo los servicios actualizados.</w:t>
      </w:r>
    </w:p>
    <w:p>
      <w:pPr>
        <w:pStyle w:val="Heading2"/>
        <w:spacing w:after="120" w:before="240"/>
      </w:pPr>
      <w:r>
        <w:rPr>
          <w:rFonts w:ascii="Calibri" w:cs="Calibri" w:eastAsia="Calibri" w:hAnsi="Calibri"/>
          <w:b/>
          <w:bCs/>
          <w:color w:val="2E74B5"/>
          <w:sz w:val="28"/>
          <w:szCs w:val="28"/>
        </w:rPr>
        <w:t xml:space="preserve">2.4. Resumen en una línea</w:t>
      </w:r>
    </w:p>
    <w:p>
      <w:pPr>
        <w:shd w:fill="EAF2FA" w:val="clear"/>
        <w:spacing w:after="200" w:before="180" w:line="320"/>
        <w:jc w:val="left"/>
      </w:pPr>
      <w:r>
        <w:rPr>
          <w:rFonts w:ascii="Calibri" w:cs="Calibri" w:eastAsia="Calibri" w:hAnsi="Calibri"/>
          <w:i/>
          <w:iCs/>
          <w:color w:val="1F3864"/>
          <w:sz w:val="22"/>
          <w:szCs w:val="22"/>
        </w:rPr>
        <w:t xml:space="preserve">GoTrue autentica al usuario, Postgrest hace las consultas a la base de datos, Realtime mantiene un WebSocket abierto para recibir cambios al instante, y todo con tipado seguro gracias a kotlinx-serialization.</w:t>
      </w:r>
    </w:p>
    <w:p>
      <w:pPr>
        <w:pStyle w:val="Heading1"/>
        <w:spacing w:after="200" w:before="240"/>
      </w:pPr>
      <w:r>
        <w:rPr>
          <w:rFonts w:ascii="Calibri" w:cs="Calibri" w:eastAsia="Calibri" w:hAnsi="Calibri"/>
          <w:b/>
          <w:bCs/>
          <w:color w:val="1F3864"/>
          <w:sz w:val="36"/>
          <w:szCs w:val="36"/>
        </w:rPr>
        <w:t xml:space="preserve">3. Para cerrar la presentación</w:t>
      </w:r>
    </w:p>
    <w:p>
      <w:pPr>
        <w:spacing w:after="140" w:line="320"/>
        <w:jc w:val="both"/>
      </w:pPr>
      <w:r>
        <w:rPr>
          <w:rFonts w:ascii="Calibri" w:cs="Calibri" w:eastAsia="Calibri" w:hAnsi="Calibri"/>
          <w:b w:val="false"/>
          <w:bCs w:val="false"/>
          <w:i w:val="false"/>
          <w:iCs w:val="false"/>
          <w:sz w:val="22"/>
          <w:szCs w:val="22"/>
        </w:rPr>
        <w:t xml:space="preserve">Si tuvieras que destacar tres ideas para terminar la defensa con fuerza:</w:t>
      </w:r>
    </w:p>
    <w:p>
      <w:pPr>
        <w:spacing w:after="140" w:line="320"/>
        <w:jc w:val="both"/>
      </w:pPr>
      <w:r>
        <w:rPr>
          <w:rFonts w:ascii="Calibri" w:cs="Calibri" w:eastAsia="Calibri" w:hAnsi="Calibri"/>
          <w:b w:val="false"/>
          <w:bCs w:val="false"/>
          <w:i w:val="false"/>
          <w:iCs w:val="false"/>
          <w:sz w:val="22"/>
          <w:szCs w:val="22"/>
        </w:rPr>
        <w:t xml:space="preserve">Primero: la app es nativa Android en Kotlin, con vistas XML y View Binding; sin frameworks pesados ni capas innecesarias, lo que da rendimiento y un APK ligero.</w:t>
      </w:r>
    </w:p>
    <w:p>
      <w:pPr>
        <w:spacing w:after="140" w:line="320"/>
        <w:jc w:val="both"/>
      </w:pPr>
      <w:r>
        <w:rPr>
          <w:rFonts w:ascii="Calibri" w:cs="Calibri" w:eastAsia="Calibri" w:hAnsi="Calibri"/>
          <w:b w:val="false"/>
          <w:bCs w:val="false"/>
          <w:i w:val="false"/>
          <w:iCs w:val="false"/>
          <w:sz w:val="22"/>
          <w:szCs w:val="22"/>
        </w:rPr>
        <w:t xml:space="preserve">Segundo: el cliente Android no es una pieza aislada, sino parte de un sistema completo (Android + panel web Angular + backend Supabase). Lo que se asigna desde la web aparece en el móvil del conductor en menos de un segundo.</w:t>
      </w:r>
    </w:p>
    <w:p>
      <w:pPr>
        <w:spacing w:after="140" w:line="320"/>
        <w:jc w:val="both"/>
      </w:pPr>
      <w:r>
        <w:rPr>
          <w:rFonts w:ascii="Calibri" w:cs="Calibri" w:eastAsia="Calibri" w:hAnsi="Calibri"/>
          <w:b w:val="false"/>
          <w:bCs w:val="false"/>
          <w:i w:val="false"/>
          <w:iCs w:val="false"/>
          <w:sz w:val="22"/>
          <w:szCs w:val="22"/>
        </w:rPr>
        <w:t xml:space="preserve">Tercero: el flujo está pensado para el uso real en cabina. Mínimas pulsaciones, voz para no apartar la vista de la carretera, fases automáticas (recogida → entrega) y una pantalla principal que se actualiza sola sin que el conductor tenga que pensar en refrescar nada.</w:t>
      </w:r>
    </w:p>
    <w:p>
      <w:pPr>
        <w:shd w:fill="EAF2FA" w:val="clear"/>
        <w:spacing w:after="200" w:before="180" w:line="320"/>
        <w:jc w:val="left"/>
      </w:pPr>
      <w:r>
        <w:rPr>
          <w:rFonts w:ascii="Calibri" w:cs="Calibri" w:eastAsia="Calibri" w:hAnsi="Calibri"/>
          <w:i/>
          <w:iCs/>
          <w:color w:val="1F3864"/>
          <w:sz w:val="22"/>
          <w:szCs w:val="22"/>
        </w:rPr>
        <w:t xml:space="preserve">El objetivo no era construir un Google Maps; era construir una herramienta que un conductor de grúa pudiera usar mientras conduce, y que sustituyera por completo la coordinación por teléfono.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TFG-Grua-APP — Guion de defensa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TFG-Grua-APP — Guion de defensa</dc:title>
  <dc:creator>Rubén Llanes</dc:creator>
  <cp:lastModifiedBy>Un-named</cp:lastModifiedBy>
  <cp:revision>1</cp:revision>
  <dcterms:created xsi:type="dcterms:W3CDTF">2026-04-27T21:15:52.195Z</dcterms:created>
  <dcterms:modified xsi:type="dcterms:W3CDTF">2026-04-27T21:15:52.205Z</dcterms:modified>
</cp:coreProperties>
</file>

<file path=docProps/custom.xml><?xml version="1.0" encoding="utf-8"?>
<Properties xmlns="http://schemas.openxmlformats.org/officeDocument/2006/custom-properties" xmlns:vt="http://schemas.openxmlformats.org/officeDocument/2006/docPropsVTypes"/>
</file>