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B831F" w14:textId="32176755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>STEP 1: Image Preprocessing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preprocess_image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C1E3D3" w14:textId="7372AFD5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What it does:</w:t>
      </w:r>
    </w:p>
    <w:p w14:paraId="264DEBE6" w14:textId="77777777" w:rsidR="00327D13" w:rsidRPr="00327D13" w:rsidRDefault="00327D13" w:rsidP="00327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Convert to grayscale → removes color noise.</w:t>
      </w:r>
    </w:p>
    <w:p w14:paraId="165F8CA8" w14:textId="77777777" w:rsidR="00327D13" w:rsidRPr="00327D13" w:rsidRDefault="00327D13" w:rsidP="00327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Apply Gaussian blur → smooths edges, reduces noise.</w:t>
      </w:r>
    </w:p>
    <w:p w14:paraId="6AA3C20D" w14:textId="77777777" w:rsidR="00327D13" w:rsidRPr="00327D13" w:rsidRDefault="00327D13" w:rsidP="00327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Adaptive thresholding → converts to pure black &amp; white (binary) for clear handwriting edges.</w:t>
      </w:r>
    </w:p>
    <w:p w14:paraId="27584F55" w14:textId="77777777" w:rsidR="00327D13" w:rsidRPr="00327D13" w:rsidRDefault="00327D13" w:rsidP="00327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Deskew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(rotation correction) → detects handwriting tilt and rotates it back upright using cv2.minAreaRect.</w:t>
      </w:r>
    </w:p>
    <w:p w14:paraId="01E824DB" w14:textId="04DD1FBE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Why important:</w:t>
      </w:r>
    </w:p>
    <w:p w14:paraId="41DAA925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Handwritten text may be tilted or uneven. 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Deskewing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ensures that when you later measure angles, baselines, or spacing, they are accurate.</w:t>
      </w:r>
    </w:p>
    <w:p w14:paraId="7C97C423" w14:textId="3A1C86F8" w:rsidR="00327D13" w:rsidRPr="00327D13" w:rsidRDefault="00327D13" w:rsidP="0032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C5F6F" w14:textId="3FBC6932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STEP 2: Slant Angle – </w:t>
      </w:r>
      <w:r w:rsidRPr="00327D13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 Scale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get_slant_angle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F614BE" w14:textId="686682FF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How it works:</w:t>
      </w:r>
    </w:p>
    <w:p w14:paraId="24869AB0" w14:textId="77777777" w:rsidR="00327D13" w:rsidRPr="00327D13" w:rsidRDefault="00327D13" w:rsidP="00327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Uses Canny edge detection to find stroke edges.</w:t>
      </w:r>
    </w:p>
    <w:p w14:paraId="5AE9075C" w14:textId="77777777" w:rsidR="00327D13" w:rsidRPr="00327D13" w:rsidRDefault="00327D13" w:rsidP="00327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Applies Hough Line Transform (cv2.HoughLinesP) to detect small line segments in the writing.</w:t>
      </w:r>
    </w:p>
    <w:p w14:paraId="38CC41D1" w14:textId="77777777" w:rsidR="00327D13" w:rsidRPr="00327D13" w:rsidRDefault="00327D13" w:rsidP="00327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Calculates angle of each line segment using </w:t>
      </w:r>
      <w:proofErr w:type="gramStart"/>
      <w:r w:rsidRPr="00327D13">
        <w:rPr>
          <w:rFonts w:ascii="Times New Roman" w:eastAsia="Times New Roman" w:hAnsi="Times New Roman" w:cs="Times New Roman"/>
          <w:sz w:val="24"/>
          <w:szCs w:val="24"/>
        </w:rPr>
        <w:t>np.arctan</w:t>
      </w:r>
      <w:proofErr w:type="gramEnd"/>
      <w:r w:rsidRPr="00327D13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0F05D043" w14:textId="77777777" w:rsidR="00327D13" w:rsidRPr="00327D13" w:rsidRDefault="00327D13" w:rsidP="00327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Computes average angle of all detected strokes.</w:t>
      </w:r>
    </w:p>
    <w:p w14:paraId="6D134BF1" w14:textId="025C79D1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Psychological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320"/>
        <w:gridCol w:w="2655"/>
      </w:tblGrid>
      <w:tr w:rsidR="00327D13" w:rsidRPr="00327D13" w14:paraId="74974EFD" w14:textId="77777777" w:rsidTr="00327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53FD5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Slant Type</w:t>
            </w:r>
          </w:p>
        </w:tc>
        <w:tc>
          <w:tcPr>
            <w:tcW w:w="0" w:type="auto"/>
            <w:vAlign w:val="center"/>
            <w:hideMark/>
          </w:tcPr>
          <w:p w14:paraId="197E9BC8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Angle Range</w:t>
            </w:r>
          </w:p>
        </w:tc>
        <w:tc>
          <w:tcPr>
            <w:tcW w:w="0" w:type="auto"/>
            <w:vAlign w:val="center"/>
            <w:hideMark/>
          </w:tcPr>
          <w:p w14:paraId="292B137C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Trait</w:t>
            </w:r>
          </w:p>
        </w:tc>
      </w:tr>
      <w:tr w:rsidR="00327D13" w:rsidRPr="00327D13" w14:paraId="24120FCE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4308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Leftward (FA)</w:t>
            </w:r>
          </w:p>
        </w:tc>
        <w:tc>
          <w:tcPr>
            <w:tcW w:w="0" w:type="auto"/>
            <w:vAlign w:val="center"/>
            <w:hideMark/>
          </w:tcPr>
          <w:p w14:paraId="7D1E854F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56°–90°</w:t>
            </w:r>
          </w:p>
        </w:tc>
        <w:tc>
          <w:tcPr>
            <w:tcW w:w="0" w:type="auto"/>
            <w:vAlign w:val="center"/>
            <w:hideMark/>
          </w:tcPr>
          <w:p w14:paraId="16ED2E33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Suppressed emotions</w:t>
            </w:r>
          </w:p>
        </w:tc>
      </w:tr>
      <w:tr w:rsidR="00327D13" w:rsidRPr="00327D13" w14:paraId="4E68555F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0AEE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(AB)</w:t>
            </w:r>
          </w:p>
        </w:tc>
        <w:tc>
          <w:tcPr>
            <w:tcW w:w="0" w:type="auto"/>
            <w:vAlign w:val="center"/>
            <w:hideMark/>
          </w:tcPr>
          <w:p w14:paraId="4AB13609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90°–112°</w:t>
            </w:r>
          </w:p>
        </w:tc>
        <w:tc>
          <w:tcPr>
            <w:tcW w:w="0" w:type="auto"/>
            <w:vAlign w:val="center"/>
            <w:hideMark/>
          </w:tcPr>
          <w:p w14:paraId="0B72CE7D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emotions</w:t>
            </w:r>
          </w:p>
        </w:tc>
      </w:tr>
      <w:tr w:rsidR="00327D13" w:rsidRPr="00327D13" w14:paraId="1F44F634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EDB0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Rightward (BC–DE)</w:t>
            </w:r>
          </w:p>
        </w:tc>
        <w:tc>
          <w:tcPr>
            <w:tcW w:w="0" w:type="auto"/>
            <w:vAlign w:val="center"/>
            <w:hideMark/>
          </w:tcPr>
          <w:p w14:paraId="796E3A0C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112°–150°</w:t>
            </w:r>
          </w:p>
        </w:tc>
        <w:tc>
          <w:tcPr>
            <w:tcW w:w="0" w:type="auto"/>
            <w:vAlign w:val="center"/>
            <w:hideMark/>
          </w:tcPr>
          <w:p w14:paraId="14B5D8A5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Expressive, open emotions</w:t>
            </w:r>
          </w:p>
        </w:tc>
      </w:tr>
      <w:tr w:rsidR="00327D13" w:rsidRPr="00327D13" w14:paraId="177E1AB6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EE93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Extreme Right (E+)</w:t>
            </w:r>
          </w:p>
        </w:tc>
        <w:tc>
          <w:tcPr>
            <w:tcW w:w="0" w:type="auto"/>
            <w:vAlign w:val="center"/>
            <w:hideMark/>
          </w:tcPr>
          <w:p w14:paraId="7FBE5464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≥150°</w:t>
            </w:r>
          </w:p>
        </w:tc>
        <w:tc>
          <w:tcPr>
            <w:tcW w:w="0" w:type="auto"/>
            <w:vAlign w:val="center"/>
            <w:hideMark/>
          </w:tcPr>
          <w:p w14:paraId="43B87C1C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Over-expressive, unstable</w:t>
            </w:r>
          </w:p>
        </w:tc>
      </w:tr>
    </w:tbl>
    <w:p w14:paraId="5AB3824B" w14:textId="04DBE13C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7D1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the slant of handwriting reveals emotional openness or control.</w:t>
      </w:r>
    </w:p>
    <w:p w14:paraId="339A52F6" w14:textId="3AA282BA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STEP 3: Margins – </w:t>
      </w:r>
      <w:r w:rsidRPr="00327D13">
        <w:rPr>
          <w:rFonts w:ascii="Times New Roman" w:eastAsia="Times New Roman" w:hAnsi="Times New Roman" w:cs="Times New Roman"/>
          <w:i/>
          <w:iCs/>
          <w:sz w:val="24"/>
          <w:szCs w:val="24"/>
        </w:rPr>
        <w:t>Orientation Trait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get_margins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6D676E" w14:textId="1113C64B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How it works:</w:t>
      </w:r>
    </w:p>
    <w:p w14:paraId="7A25CC69" w14:textId="77777777" w:rsidR="00327D13" w:rsidRPr="00327D13" w:rsidRDefault="00327D13" w:rsidP="00327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Sums pixels vertically (columns) and horizontally (rows).</w:t>
      </w:r>
    </w:p>
    <w:p w14:paraId="171FD61A" w14:textId="77777777" w:rsidR="00327D13" w:rsidRPr="00327D13" w:rsidRDefault="00327D13" w:rsidP="00327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Finds where ink starts — that’s the left and top margin.</w:t>
      </w:r>
    </w:p>
    <w:p w14:paraId="3B6563F6" w14:textId="77777777" w:rsidR="00327D13" w:rsidRPr="00327D13" w:rsidRDefault="00327D13" w:rsidP="00327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Converts that pixel value to inches assuming 96 DPI (pixels per inch).</w:t>
      </w:r>
    </w:p>
    <w:p w14:paraId="3BB896E7" w14:textId="0D1245FE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Psychological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61"/>
      </w:tblGrid>
      <w:tr w:rsidR="00327D13" w:rsidRPr="00327D13" w14:paraId="58DB9B93" w14:textId="77777777" w:rsidTr="00327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20126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Margin Type</w:t>
            </w:r>
          </w:p>
        </w:tc>
        <w:tc>
          <w:tcPr>
            <w:tcW w:w="0" w:type="auto"/>
            <w:vAlign w:val="center"/>
            <w:hideMark/>
          </w:tcPr>
          <w:p w14:paraId="1D72D17E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Trait</w:t>
            </w:r>
          </w:p>
        </w:tc>
      </w:tr>
      <w:tr w:rsidR="00327D13" w:rsidRPr="00327D13" w14:paraId="45BAAB76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3735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Large left margin</w:t>
            </w:r>
          </w:p>
        </w:tc>
        <w:tc>
          <w:tcPr>
            <w:tcW w:w="0" w:type="auto"/>
            <w:vAlign w:val="center"/>
            <w:hideMark/>
          </w:tcPr>
          <w:p w14:paraId="300EE02B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Detached, independent</w:t>
            </w:r>
          </w:p>
        </w:tc>
      </w:tr>
      <w:tr w:rsidR="00327D13" w:rsidRPr="00327D13" w14:paraId="6308C4E7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9F8A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Small left margin</w:t>
            </w:r>
          </w:p>
        </w:tc>
        <w:tc>
          <w:tcPr>
            <w:tcW w:w="0" w:type="auto"/>
            <w:vAlign w:val="center"/>
            <w:hideMark/>
          </w:tcPr>
          <w:p w14:paraId="21054A86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Attached, socially close</w:t>
            </w:r>
          </w:p>
        </w:tc>
      </w:tr>
      <w:tr w:rsidR="00327D13" w:rsidRPr="00327D13" w14:paraId="42ABA6C5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C408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Large top margin</w:t>
            </w:r>
          </w:p>
        </w:tc>
        <w:tc>
          <w:tcPr>
            <w:tcW w:w="0" w:type="auto"/>
            <w:vAlign w:val="center"/>
            <w:hideMark/>
          </w:tcPr>
          <w:p w14:paraId="014B5940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Calm, relaxed</w:t>
            </w:r>
          </w:p>
        </w:tc>
      </w:tr>
      <w:tr w:rsidR="00327D13" w:rsidRPr="00327D13" w14:paraId="4E5BE981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A816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Small top margin</w:t>
            </w:r>
          </w:p>
        </w:tc>
        <w:tc>
          <w:tcPr>
            <w:tcW w:w="0" w:type="auto"/>
            <w:vAlign w:val="center"/>
            <w:hideMark/>
          </w:tcPr>
          <w:p w14:paraId="2F22351A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Ambitious, driven</w:t>
            </w:r>
          </w:p>
        </w:tc>
      </w:tr>
    </w:tbl>
    <w:p w14:paraId="3719E982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Then combines both:</w:t>
      </w:r>
    </w:p>
    <w:p w14:paraId="781FEC6D" w14:textId="77777777" w:rsidR="00327D13" w:rsidRPr="00327D13" w:rsidRDefault="00327D13" w:rsidP="00327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Attached + Ambitious → Goal-Oriented</w:t>
      </w:r>
    </w:p>
    <w:p w14:paraId="7BBE0762" w14:textId="77777777" w:rsidR="00327D13" w:rsidRPr="00327D13" w:rsidRDefault="00327D13" w:rsidP="00327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Detached + Calm → Reserved</w:t>
      </w:r>
    </w:p>
    <w:p w14:paraId="442E291F" w14:textId="77777777" w:rsidR="00327D13" w:rsidRPr="00327D13" w:rsidRDefault="00327D13" w:rsidP="00327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39EC611B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7D1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margin spacing gives clues about social and work orientation.</w:t>
      </w:r>
    </w:p>
    <w:p w14:paraId="3C56104A" w14:textId="23303FF4" w:rsidR="00327D13" w:rsidRPr="00327D13" w:rsidRDefault="00327D13" w:rsidP="0032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BCBA9" w14:textId="75AA5949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STEP 4: Baseline Angle – </w:t>
      </w:r>
      <w:r w:rsidRPr="00327D13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 Outlook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get_baseline_angle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B80F7FF" w14:textId="62125DEE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How it works:</w:t>
      </w:r>
    </w:p>
    <w:p w14:paraId="7DB6D729" w14:textId="77777777" w:rsidR="00327D13" w:rsidRPr="00327D13" w:rsidRDefault="00327D13" w:rsidP="00327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Sums pixels horizontally to get a projection profile.</w:t>
      </w:r>
    </w:p>
    <w:p w14:paraId="6A6944D1" w14:textId="77777777" w:rsidR="00327D13" w:rsidRPr="00327D13" w:rsidRDefault="00327D13" w:rsidP="00327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Finds rows of text lines based on intensity peaks.</w:t>
      </w:r>
    </w:p>
    <w:p w14:paraId="09CB245C" w14:textId="75448E42" w:rsidR="00327D13" w:rsidRPr="00327D13" w:rsidRDefault="00327D13" w:rsidP="00327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For each line, finds bounding boxes of words and fits a linear regression (using 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linregress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 to estimate the slope of the baseline. Psychological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374"/>
        <w:gridCol w:w="2762"/>
      </w:tblGrid>
      <w:tr w:rsidR="00327D13" w:rsidRPr="00327D13" w14:paraId="28136A3C" w14:textId="77777777" w:rsidTr="00327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E94A5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8D952C2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7448CDFD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Trait</w:t>
            </w:r>
          </w:p>
        </w:tc>
      </w:tr>
      <w:tr w:rsidR="00327D13" w:rsidRPr="00327D13" w14:paraId="4B7170D5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3513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Ascending</w:t>
            </w:r>
          </w:p>
        </w:tc>
        <w:tc>
          <w:tcPr>
            <w:tcW w:w="0" w:type="auto"/>
            <w:vAlign w:val="center"/>
            <w:hideMark/>
          </w:tcPr>
          <w:p w14:paraId="0D03D300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&gt; +1.5°</w:t>
            </w:r>
          </w:p>
        </w:tc>
        <w:tc>
          <w:tcPr>
            <w:tcW w:w="0" w:type="auto"/>
            <w:vAlign w:val="center"/>
            <w:hideMark/>
          </w:tcPr>
          <w:p w14:paraId="66C26A35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Optimistic, positive outlook</w:t>
            </w:r>
          </w:p>
        </w:tc>
      </w:tr>
      <w:tr w:rsidR="00327D13" w:rsidRPr="00327D13" w14:paraId="168A324E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85B3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2DD01A91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-1.5° to +1.5°</w:t>
            </w:r>
          </w:p>
        </w:tc>
        <w:tc>
          <w:tcPr>
            <w:tcW w:w="0" w:type="auto"/>
            <w:vAlign w:val="center"/>
            <w:hideMark/>
          </w:tcPr>
          <w:p w14:paraId="2397EDCA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mindset</w:t>
            </w:r>
          </w:p>
        </w:tc>
      </w:tr>
      <w:tr w:rsidR="00327D13" w:rsidRPr="00327D13" w14:paraId="13C8AE16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9E98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Descending</w:t>
            </w:r>
          </w:p>
        </w:tc>
        <w:tc>
          <w:tcPr>
            <w:tcW w:w="0" w:type="auto"/>
            <w:vAlign w:val="center"/>
            <w:hideMark/>
          </w:tcPr>
          <w:p w14:paraId="1BA91945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&lt; -1.5°</w:t>
            </w:r>
          </w:p>
        </w:tc>
        <w:tc>
          <w:tcPr>
            <w:tcW w:w="0" w:type="auto"/>
            <w:vAlign w:val="center"/>
            <w:hideMark/>
          </w:tcPr>
          <w:p w14:paraId="413B1CB2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Discouraged, pessimistic</w:t>
            </w:r>
          </w:p>
        </w:tc>
      </w:tr>
    </w:tbl>
    <w:p w14:paraId="14CB382B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The baseline trend mirrors emotional state — upward means motivated, downward means tired or sad.</w:t>
      </w:r>
    </w:p>
    <w:p w14:paraId="5336899C" w14:textId="712EA1A0" w:rsidR="00327D13" w:rsidRPr="00327D13" w:rsidRDefault="00327D13" w:rsidP="0032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E4E3F" w14:textId="66C00FE5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STEP 5: Letter Size – </w:t>
      </w:r>
      <w:r w:rsidRPr="00327D13">
        <w:rPr>
          <w:rFonts w:ascii="Times New Roman" w:eastAsia="Times New Roman" w:hAnsi="Times New Roman" w:cs="Times New Roman"/>
          <w:i/>
          <w:iCs/>
          <w:sz w:val="24"/>
          <w:szCs w:val="24"/>
        </w:rPr>
        <w:t>Personality Trait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get_letter_size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 How it works:</w:t>
      </w:r>
    </w:p>
    <w:p w14:paraId="765C86F3" w14:textId="77777777" w:rsidR="00327D13" w:rsidRPr="00327D13" w:rsidRDefault="00327D13" w:rsidP="0032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Finds contours (letter shapes).</w:t>
      </w:r>
    </w:p>
    <w:p w14:paraId="56B1FDBB" w14:textId="77777777" w:rsidR="00327D13" w:rsidRPr="00327D13" w:rsidRDefault="00327D13" w:rsidP="0032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Measures height of bounding boxes.</w:t>
      </w:r>
    </w:p>
    <w:p w14:paraId="055FC6AE" w14:textId="77777777" w:rsidR="00327D13" w:rsidRPr="00327D13" w:rsidRDefault="00327D13" w:rsidP="0032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Computes median height of letters (ignoring tiny dots or huge blobs).</w:t>
      </w:r>
    </w:p>
    <w:p w14:paraId="4655A939" w14:textId="77777777" w:rsidR="00327D13" w:rsidRPr="00327D13" w:rsidRDefault="00327D13" w:rsidP="0032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Converts pixels → mm (1mm ≈ 11.8px).</w:t>
      </w:r>
    </w:p>
    <w:p w14:paraId="5F49C965" w14:textId="7F84CBD5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lastRenderedPageBreak/>
        <w:t>Psychological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681"/>
      </w:tblGrid>
      <w:tr w:rsidR="00327D13" w:rsidRPr="00327D13" w14:paraId="7FDEEAED" w14:textId="77777777" w:rsidTr="00327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011CB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Letter Height</w:t>
            </w:r>
          </w:p>
        </w:tc>
        <w:tc>
          <w:tcPr>
            <w:tcW w:w="0" w:type="auto"/>
            <w:vAlign w:val="center"/>
            <w:hideMark/>
          </w:tcPr>
          <w:p w14:paraId="5F775403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Trait</w:t>
            </w:r>
          </w:p>
        </w:tc>
      </w:tr>
      <w:tr w:rsidR="00327D13" w:rsidRPr="00327D13" w14:paraId="3D5ED67B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7F42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≤ 3 mm</w:t>
            </w:r>
          </w:p>
        </w:tc>
        <w:tc>
          <w:tcPr>
            <w:tcW w:w="0" w:type="auto"/>
            <w:vAlign w:val="center"/>
            <w:hideMark/>
          </w:tcPr>
          <w:p w14:paraId="3D09D5E0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Small letters → Introvert, focused</w:t>
            </w:r>
          </w:p>
        </w:tc>
      </w:tr>
      <w:tr w:rsidR="00327D13" w:rsidRPr="00327D13" w14:paraId="41BE1C9A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F9EE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&gt; 3 mm</w:t>
            </w:r>
          </w:p>
        </w:tc>
        <w:tc>
          <w:tcPr>
            <w:tcW w:w="0" w:type="auto"/>
            <w:vAlign w:val="center"/>
            <w:hideMark/>
          </w:tcPr>
          <w:p w14:paraId="75BF2A13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Large letters → Extrovert, expressive</w:t>
            </w:r>
          </w:p>
        </w:tc>
      </w:tr>
    </w:tbl>
    <w:p w14:paraId="355C29F8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Letter size shows self-expression and confidence levels.</w:t>
      </w:r>
    </w:p>
    <w:p w14:paraId="2BC2E9C2" w14:textId="3D7E49FD" w:rsidR="00327D13" w:rsidRPr="00327D13" w:rsidRDefault="00327D13" w:rsidP="0032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E8912" w14:textId="6DBE6D91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STEP 6: Word Spacing – </w:t>
      </w:r>
      <w:r w:rsidRPr="00327D13">
        <w:rPr>
          <w:rFonts w:ascii="Times New Roman" w:eastAsia="Times New Roman" w:hAnsi="Times New Roman" w:cs="Times New Roman"/>
          <w:i/>
          <w:iCs/>
          <w:sz w:val="24"/>
          <w:szCs w:val="24"/>
        </w:rPr>
        <w:t>Social Interaction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get_word_spacing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2D7053" w14:textId="40112B7F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How it works:</w:t>
      </w:r>
    </w:p>
    <w:p w14:paraId="4C3AF280" w14:textId="77777777" w:rsidR="00327D13" w:rsidRPr="00327D13" w:rsidRDefault="00327D13" w:rsidP="00327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Uses morphological closing (cv2.morphologyEx) to connect letters into words.</w:t>
      </w:r>
    </w:p>
    <w:p w14:paraId="0C75E3E2" w14:textId="77777777" w:rsidR="00327D13" w:rsidRPr="00327D13" w:rsidRDefault="00327D13" w:rsidP="00327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Detects bounding boxes of words.</w:t>
      </w:r>
    </w:p>
    <w:p w14:paraId="112D394A" w14:textId="49B501C1" w:rsidR="00327D13" w:rsidRPr="00327D13" w:rsidRDefault="00327D13" w:rsidP="00327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Calculates average gap between words within the same line. Psychological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46"/>
        <w:gridCol w:w="1782"/>
      </w:tblGrid>
      <w:tr w:rsidR="00327D13" w:rsidRPr="00327D13" w14:paraId="28CC84EF" w14:textId="77777777" w:rsidTr="00327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B782B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Spacing Ratio</w:t>
            </w:r>
          </w:p>
        </w:tc>
        <w:tc>
          <w:tcPr>
            <w:tcW w:w="0" w:type="auto"/>
            <w:vAlign w:val="center"/>
            <w:hideMark/>
          </w:tcPr>
          <w:p w14:paraId="603DCA82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8EC29B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Trait</w:t>
            </w:r>
          </w:p>
        </w:tc>
      </w:tr>
      <w:tr w:rsidR="00327D13" w:rsidRPr="00327D13" w14:paraId="74FE2B55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8962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&gt; 1.10</w:t>
            </w:r>
          </w:p>
        </w:tc>
        <w:tc>
          <w:tcPr>
            <w:tcW w:w="0" w:type="auto"/>
            <w:vAlign w:val="center"/>
            <w:hideMark/>
          </w:tcPr>
          <w:p w14:paraId="33E75629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Wide spacing</w:t>
            </w:r>
          </w:p>
        </w:tc>
        <w:tc>
          <w:tcPr>
            <w:tcW w:w="0" w:type="auto"/>
            <w:vAlign w:val="center"/>
            <w:hideMark/>
          </w:tcPr>
          <w:p w14:paraId="4CE12967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Reserved, distant</w:t>
            </w:r>
          </w:p>
        </w:tc>
      </w:tr>
      <w:tr w:rsidR="00327D13" w:rsidRPr="00327D13" w14:paraId="6D7A3B14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50B1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0.85–1.10</w:t>
            </w:r>
          </w:p>
        </w:tc>
        <w:tc>
          <w:tcPr>
            <w:tcW w:w="0" w:type="auto"/>
            <w:vAlign w:val="center"/>
            <w:hideMark/>
          </w:tcPr>
          <w:p w14:paraId="5A117708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spacing</w:t>
            </w:r>
          </w:p>
        </w:tc>
        <w:tc>
          <w:tcPr>
            <w:tcW w:w="0" w:type="auto"/>
            <w:vAlign w:val="center"/>
            <w:hideMark/>
          </w:tcPr>
          <w:p w14:paraId="6B105ADA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327D13" w:rsidRPr="00327D13" w14:paraId="42600411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5F09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&lt; 0.85</w:t>
            </w:r>
          </w:p>
        </w:tc>
        <w:tc>
          <w:tcPr>
            <w:tcW w:w="0" w:type="auto"/>
            <w:vAlign w:val="center"/>
            <w:hideMark/>
          </w:tcPr>
          <w:p w14:paraId="04FF9DFC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Narrow spacing</w:t>
            </w:r>
          </w:p>
        </w:tc>
        <w:tc>
          <w:tcPr>
            <w:tcW w:w="0" w:type="auto"/>
            <w:vAlign w:val="center"/>
            <w:hideMark/>
          </w:tcPr>
          <w:p w14:paraId="5D5C8B7C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Sociable, friendly</w:t>
            </w:r>
          </w:p>
        </w:tc>
      </w:tr>
    </w:tbl>
    <w:p w14:paraId="7888C8DA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Word spacing reflects social distance in personality.</w:t>
      </w:r>
    </w:p>
    <w:p w14:paraId="328E5ABE" w14:textId="350A2C48" w:rsidR="00327D13" w:rsidRPr="00327D13" w:rsidRDefault="00327D13" w:rsidP="0032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7BF1E" w14:textId="2BFFC4D3" w:rsidR="00327D13" w:rsidRPr="00327D13" w:rsidRDefault="00327D13" w:rsidP="0032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STEP 7: Line Spacing – </w:t>
      </w:r>
      <w:r w:rsidRPr="00327D13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 Space</w:t>
      </w: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get_line_spacing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>) How it works:</w:t>
      </w:r>
    </w:p>
    <w:p w14:paraId="3AABAA5B" w14:textId="77777777" w:rsidR="00327D13" w:rsidRPr="00327D13" w:rsidRDefault="00327D13" w:rsidP="00327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7D13">
        <w:rPr>
          <w:rFonts w:ascii="Times New Roman" w:eastAsia="Times New Roman" w:hAnsi="Times New Roman" w:cs="Times New Roman"/>
          <w:sz w:val="24"/>
          <w:szCs w:val="24"/>
        </w:rPr>
        <w:t>Again</w:t>
      </w:r>
      <w:proofErr w:type="gramEnd"/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uses projection profile to find lines of text.</w:t>
      </w:r>
    </w:p>
    <w:p w14:paraId="66B33155" w14:textId="77777777" w:rsidR="00327D13" w:rsidRPr="00327D13" w:rsidRDefault="00327D13" w:rsidP="00327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Calculates distance between lines (line gap).</w:t>
      </w:r>
    </w:p>
    <w:p w14:paraId="037886A3" w14:textId="77777777" w:rsidR="00327D13" w:rsidRPr="00327D13" w:rsidRDefault="00327D13" w:rsidP="00327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Computes ratio: </w:t>
      </w:r>
      <w:proofErr w:type="spellStart"/>
      <w:r w:rsidRPr="00327D13">
        <w:rPr>
          <w:rFonts w:ascii="Times New Roman" w:eastAsia="Times New Roman" w:hAnsi="Times New Roman" w:cs="Times New Roman"/>
          <w:sz w:val="24"/>
          <w:szCs w:val="24"/>
        </w:rPr>
        <w:t>line_spacing</w:t>
      </w:r>
      <w:proofErr w:type="spellEnd"/>
      <w:r w:rsidRPr="00327D13">
        <w:rPr>
          <w:rFonts w:ascii="Times New Roman" w:eastAsia="Times New Roman" w:hAnsi="Times New Roman" w:cs="Times New Roman"/>
          <w:sz w:val="24"/>
          <w:szCs w:val="24"/>
        </w:rPr>
        <w:t xml:space="preserve"> / x-height.</w:t>
      </w:r>
    </w:p>
    <w:p w14:paraId="41D1DF40" w14:textId="2C0CF871" w:rsidR="00327D13" w:rsidRPr="00327D13" w:rsidRDefault="00327D13" w:rsidP="0032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Psychological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773"/>
        <w:gridCol w:w="2855"/>
      </w:tblGrid>
      <w:tr w:rsidR="00327D13" w:rsidRPr="00327D13" w14:paraId="464130C0" w14:textId="77777777" w:rsidTr="00327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E7165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4700ECAF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84C9DF" w14:textId="77777777" w:rsidR="00327D13" w:rsidRPr="00327D13" w:rsidRDefault="00327D13" w:rsidP="00327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Trait</w:t>
            </w:r>
          </w:p>
        </w:tc>
      </w:tr>
      <w:tr w:rsidR="00327D13" w:rsidRPr="00327D13" w14:paraId="2C1E7B10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0D31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&gt; 1.2</w:t>
            </w:r>
          </w:p>
        </w:tc>
        <w:tc>
          <w:tcPr>
            <w:tcW w:w="0" w:type="auto"/>
            <w:vAlign w:val="center"/>
            <w:hideMark/>
          </w:tcPr>
          <w:p w14:paraId="401EE9AB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Wide spacing</w:t>
            </w:r>
          </w:p>
        </w:tc>
        <w:tc>
          <w:tcPr>
            <w:tcW w:w="0" w:type="auto"/>
            <w:vAlign w:val="center"/>
            <w:hideMark/>
          </w:tcPr>
          <w:p w14:paraId="7CF708EE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Distant, free-spirited</w:t>
            </w:r>
          </w:p>
        </w:tc>
      </w:tr>
      <w:tr w:rsidR="00327D13" w:rsidRPr="00327D13" w14:paraId="64A37040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DE2B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0.8–1.2</w:t>
            </w:r>
          </w:p>
        </w:tc>
        <w:tc>
          <w:tcPr>
            <w:tcW w:w="0" w:type="auto"/>
            <w:vAlign w:val="center"/>
            <w:hideMark/>
          </w:tcPr>
          <w:p w14:paraId="1A4EEACB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spacing</w:t>
            </w:r>
          </w:p>
        </w:tc>
        <w:tc>
          <w:tcPr>
            <w:tcW w:w="0" w:type="auto"/>
            <w:vAlign w:val="center"/>
            <w:hideMark/>
          </w:tcPr>
          <w:p w14:paraId="6092390C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327D13" w:rsidRPr="00327D13" w14:paraId="11D56EC4" w14:textId="77777777" w:rsidTr="00327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40DB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&lt; 0.8</w:t>
            </w:r>
          </w:p>
        </w:tc>
        <w:tc>
          <w:tcPr>
            <w:tcW w:w="0" w:type="auto"/>
            <w:vAlign w:val="center"/>
            <w:hideMark/>
          </w:tcPr>
          <w:p w14:paraId="09C30A32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Narrow spacing</w:t>
            </w:r>
          </w:p>
        </w:tc>
        <w:tc>
          <w:tcPr>
            <w:tcW w:w="0" w:type="auto"/>
            <w:vAlign w:val="center"/>
            <w:hideMark/>
          </w:tcPr>
          <w:p w14:paraId="1A6AE4BA" w14:textId="77777777" w:rsidR="00327D13" w:rsidRPr="00327D13" w:rsidRDefault="00327D13" w:rsidP="00327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7D13">
              <w:rPr>
                <w:rFonts w:ascii="Times New Roman" w:eastAsia="Times New Roman" w:hAnsi="Times New Roman" w:cs="Times New Roman"/>
                <w:sz w:val="24"/>
                <w:szCs w:val="24"/>
              </w:rPr>
              <w:t>Clingy, emotionally attached</w:t>
            </w:r>
          </w:p>
        </w:tc>
      </w:tr>
    </w:tbl>
    <w:p w14:paraId="44071BB6" w14:textId="77777777" w:rsidR="00327D13" w:rsidRPr="00327D13" w:rsidRDefault="00327D13" w:rsidP="0032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13">
        <w:rPr>
          <w:rFonts w:ascii="Times New Roman" w:eastAsia="Times New Roman" w:hAnsi="Times New Roman" w:cs="Times New Roman"/>
          <w:sz w:val="24"/>
          <w:szCs w:val="24"/>
        </w:rPr>
        <w:t>Line spacing shows comfort with emotional boundaries.</w:t>
      </w:r>
    </w:p>
    <w:p w14:paraId="6CEDAD5E" w14:textId="77777777" w:rsidR="0091397B" w:rsidRDefault="00327D13"/>
    <w:sectPr w:rsidR="00913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72555"/>
    <w:multiLevelType w:val="multilevel"/>
    <w:tmpl w:val="D79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1DB7"/>
    <w:multiLevelType w:val="multilevel"/>
    <w:tmpl w:val="5FF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84C10"/>
    <w:multiLevelType w:val="multilevel"/>
    <w:tmpl w:val="9A7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1EB2"/>
    <w:multiLevelType w:val="multilevel"/>
    <w:tmpl w:val="90C4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040C"/>
    <w:multiLevelType w:val="multilevel"/>
    <w:tmpl w:val="CC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A25E2"/>
    <w:multiLevelType w:val="multilevel"/>
    <w:tmpl w:val="000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B4787"/>
    <w:multiLevelType w:val="multilevel"/>
    <w:tmpl w:val="B46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00884"/>
    <w:multiLevelType w:val="multilevel"/>
    <w:tmpl w:val="D76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13"/>
    <w:rsid w:val="00327D13"/>
    <w:rsid w:val="00520E2B"/>
    <w:rsid w:val="00DB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81C2"/>
  <w15:chartTrackingRefBased/>
  <w15:docId w15:val="{E4A5D987-60D7-4D9D-A193-3CF4AB80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7D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7D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7D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7D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27D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27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D13"/>
    <w:rPr>
      <w:b/>
      <w:bCs/>
    </w:rPr>
  </w:style>
  <w:style w:type="character" w:styleId="Emphasis">
    <w:name w:val="Emphasis"/>
    <w:basedOn w:val="DefaultParagraphFont"/>
    <w:uiPriority w:val="20"/>
    <w:qFormat/>
    <w:rsid w:val="00327D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04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Edify</dc:creator>
  <cp:keywords/>
  <dc:description/>
  <cp:lastModifiedBy>Edify</cp:lastModifiedBy>
  <cp:revision>1</cp:revision>
  <dcterms:created xsi:type="dcterms:W3CDTF">2025-11-10T11:10:00Z</dcterms:created>
  <dcterms:modified xsi:type="dcterms:W3CDTF">2025-11-10T11:12:00Z</dcterms:modified>
</cp:coreProperties>
</file>