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CF2F" w14:textId="77777777" w:rsidR="005E18AB" w:rsidRDefault="005E18AB" w:rsidP="005E18AB">
      <w:pPr>
        <w:rPr>
          <w:sz w:val="48"/>
          <w:szCs w:val="48"/>
          <w:lang w:val="en-US"/>
        </w:rPr>
      </w:pPr>
      <w:r>
        <w:rPr>
          <w:lang w:val="en-US"/>
        </w:rPr>
        <w:tab/>
      </w:r>
      <w:r>
        <w:rPr>
          <w:lang w:val="en-US"/>
        </w:rPr>
        <w:tab/>
      </w:r>
      <w:r>
        <w:rPr>
          <w:lang w:val="en-US"/>
        </w:rPr>
        <w:tab/>
      </w:r>
      <w:r>
        <w:rPr>
          <w:lang w:val="en-US"/>
        </w:rPr>
        <w:tab/>
      </w:r>
      <w:r>
        <w:rPr>
          <w:lang w:val="en-US"/>
        </w:rPr>
        <w:tab/>
      </w:r>
      <w:r>
        <w:rPr>
          <w:sz w:val="48"/>
          <w:szCs w:val="48"/>
          <w:lang w:val="en-US"/>
        </w:rPr>
        <w:t>X-Ray</w:t>
      </w:r>
    </w:p>
    <w:p w14:paraId="12624876" w14:textId="04A09BAC" w:rsidR="005E18AB" w:rsidRPr="005E18AB" w:rsidRDefault="005E18AB" w:rsidP="005E18AB">
      <w:pPr>
        <w:rPr>
          <w:sz w:val="32"/>
          <w:szCs w:val="32"/>
          <w:lang w:val="en-US"/>
        </w:rPr>
      </w:pPr>
      <w:r w:rsidRPr="005E18AB">
        <w:rPr>
          <w:sz w:val="32"/>
          <w:szCs w:val="32"/>
          <w:lang w:val="en-US"/>
        </w:rPr>
        <w:t>Xray is a Jira add-on for test management</w:t>
      </w:r>
      <w:r>
        <w:rPr>
          <w:sz w:val="32"/>
          <w:szCs w:val="32"/>
          <w:lang w:val="en-US"/>
        </w:rPr>
        <w:t xml:space="preserve">. </w:t>
      </w:r>
      <w:r w:rsidRPr="005E18AB">
        <w:rPr>
          <w:sz w:val="32"/>
          <w:szCs w:val="32"/>
          <w:lang w:val="en-US"/>
        </w:rPr>
        <w:t>Xray supports organizations with</w:t>
      </w:r>
      <w:r>
        <w:rPr>
          <w:sz w:val="32"/>
          <w:szCs w:val="32"/>
          <w:lang w:val="en-US"/>
        </w:rPr>
        <w:t xml:space="preserve"> :</w:t>
      </w:r>
    </w:p>
    <w:p w14:paraId="419F634F" w14:textId="1CF86311" w:rsidR="005E18AB" w:rsidRPr="005E18AB" w:rsidRDefault="005E18AB" w:rsidP="005E18AB">
      <w:pPr>
        <w:pStyle w:val="ListParagraph"/>
        <w:numPr>
          <w:ilvl w:val="0"/>
          <w:numId w:val="6"/>
        </w:numPr>
        <w:rPr>
          <w:sz w:val="32"/>
          <w:szCs w:val="32"/>
          <w:lang w:val="en-US"/>
        </w:rPr>
      </w:pPr>
      <w:r w:rsidRPr="005E18AB">
        <w:rPr>
          <w:sz w:val="32"/>
          <w:szCs w:val="32"/>
          <w:lang w:val="en-US"/>
        </w:rPr>
        <w:t>Test Management</w:t>
      </w:r>
    </w:p>
    <w:p w14:paraId="1AB19DF3" w14:textId="77777777" w:rsidR="005E18AB" w:rsidRPr="005E18AB" w:rsidRDefault="005E18AB" w:rsidP="005E18AB">
      <w:pPr>
        <w:pStyle w:val="ListParagraph"/>
        <w:numPr>
          <w:ilvl w:val="0"/>
          <w:numId w:val="6"/>
        </w:numPr>
        <w:rPr>
          <w:sz w:val="32"/>
          <w:szCs w:val="32"/>
          <w:lang w:val="en-US"/>
        </w:rPr>
      </w:pPr>
      <w:r w:rsidRPr="005E18AB">
        <w:rPr>
          <w:sz w:val="32"/>
          <w:szCs w:val="32"/>
          <w:lang w:val="en-US"/>
        </w:rPr>
        <w:t>Test Monitoring</w:t>
      </w:r>
    </w:p>
    <w:p w14:paraId="2B053B5C" w14:textId="77777777" w:rsidR="005E18AB" w:rsidRPr="005E18AB" w:rsidRDefault="005E18AB" w:rsidP="005E18AB">
      <w:pPr>
        <w:pStyle w:val="ListParagraph"/>
        <w:numPr>
          <w:ilvl w:val="0"/>
          <w:numId w:val="6"/>
        </w:numPr>
        <w:rPr>
          <w:sz w:val="32"/>
          <w:szCs w:val="32"/>
          <w:lang w:val="en-US"/>
        </w:rPr>
      </w:pPr>
      <w:r w:rsidRPr="005E18AB">
        <w:rPr>
          <w:sz w:val="32"/>
          <w:szCs w:val="32"/>
          <w:lang w:val="en-US"/>
        </w:rPr>
        <w:t>Test Coverage</w:t>
      </w:r>
    </w:p>
    <w:p w14:paraId="02C30839" w14:textId="77777777" w:rsidR="005E18AB" w:rsidRPr="005E18AB" w:rsidRDefault="005E18AB" w:rsidP="005E18AB">
      <w:pPr>
        <w:pStyle w:val="ListParagraph"/>
        <w:numPr>
          <w:ilvl w:val="0"/>
          <w:numId w:val="6"/>
        </w:numPr>
        <w:rPr>
          <w:sz w:val="32"/>
          <w:szCs w:val="32"/>
          <w:lang w:val="en-US"/>
        </w:rPr>
      </w:pPr>
      <w:r w:rsidRPr="005E18AB">
        <w:rPr>
          <w:sz w:val="32"/>
          <w:szCs w:val="32"/>
          <w:lang w:val="en-US"/>
        </w:rPr>
        <w:t>Test Execution</w:t>
      </w:r>
    </w:p>
    <w:p w14:paraId="411544CA" w14:textId="405684E7" w:rsidR="00AC0E2D" w:rsidRDefault="005E18AB" w:rsidP="00AC0E2D">
      <w:pPr>
        <w:pStyle w:val="ListParagraph"/>
        <w:numPr>
          <w:ilvl w:val="0"/>
          <w:numId w:val="6"/>
        </w:numPr>
        <w:rPr>
          <w:sz w:val="32"/>
          <w:szCs w:val="32"/>
          <w:lang w:val="en-US"/>
        </w:rPr>
      </w:pPr>
      <w:r w:rsidRPr="005E18AB">
        <w:rPr>
          <w:sz w:val="32"/>
          <w:szCs w:val="32"/>
          <w:lang w:val="en-US"/>
        </w:rPr>
        <w:t>Test Reporting</w:t>
      </w:r>
    </w:p>
    <w:p w14:paraId="44D9BFEE" w14:textId="77777777" w:rsidR="00AC0E2D" w:rsidRDefault="00AC0E2D" w:rsidP="00AC0E2D">
      <w:pPr>
        <w:rPr>
          <w:sz w:val="32"/>
          <w:szCs w:val="32"/>
          <w:lang w:val="en-US"/>
        </w:rPr>
      </w:pPr>
    </w:p>
    <w:p w14:paraId="02EDF3C4" w14:textId="0F4CAD46" w:rsidR="00AC0E2D" w:rsidRDefault="00AC0E2D" w:rsidP="00AC0E2D">
      <w:pPr>
        <w:rPr>
          <w:b/>
          <w:bCs/>
          <w:sz w:val="32"/>
          <w:szCs w:val="32"/>
          <w:lang w:val="en-US"/>
        </w:rPr>
      </w:pPr>
      <w:r w:rsidRPr="00AC0E2D">
        <w:rPr>
          <w:b/>
          <w:bCs/>
          <w:sz w:val="32"/>
          <w:szCs w:val="32"/>
          <w:lang w:val="en-US"/>
        </w:rPr>
        <w:t>Issues Types</w:t>
      </w:r>
    </w:p>
    <w:p w14:paraId="01CC975A" w14:textId="60F5FB5A" w:rsidR="00AC0E2D" w:rsidRDefault="00AC0E2D" w:rsidP="00AC0E2D">
      <w:pPr>
        <w:rPr>
          <w:sz w:val="32"/>
          <w:szCs w:val="32"/>
          <w:lang w:val="en-US"/>
        </w:rPr>
      </w:pPr>
      <w:r>
        <w:rPr>
          <w:noProof/>
        </w:rPr>
        <w:drawing>
          <wp:inline distT="0" distB="0" distL="0" distR="0" wp14:anchorId="57B88502" wp14:editId="2FC08105">
            <wp:extent cx="5795010" cy="2723515"/>
            <wp:effectExtent l="0" t="0" r="0" b="635"/>
            <wp:docPr id="106842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25974" name=""/>
                    <pic:cNvPicPr/>
                  </pic:nvPicPr>
                  <pic:blipFill>
                    <a:blip r:embed="rId5"/>
                    <a:stretch>
                      <a:fillRect/>
                    </a:stretch>
                  </pic:blipFill>
                  <pic:spPr>
                    <a:xfrm>
                      <a:off x="0" y="0"/>
                      <a:ext cx="5795010" cy="2723515"/>
                    </a:xfrm>
                    <a:prstGeom prst="rect">
                      <a:avLst/>
                    </a:prstGeom>
                  </pic:spPr>
                </pic:pic>
              </a:graphicData>
            </a:graphic>
          </wp:inline>
        </w:drawing>
      </w:r>
    </w:p>
    <w:p w14:paraId="51039322" w14:textId="77777777" w:rsidR="00AC0E2D" w:rsidRDefault="00AC0E2D" w:rsidP="00AC0E2D">
      <w:pPr>
        <w:rPr>
          <w:sz w:val="32"/>
          <w:szCs w:val="32"/>
          <w:lang w:val="en-US"/>
        </w:rPr>
      </w:pPr>
    </w:p>
    <w:p w14:paraId="0713FBE4" w14:textId="57B5AA8D" w:rsidR="00AC0E2D" w:rsidRDefault="00AC0E2D" w:rsidP="00AC0E2D">
      <w:pPr>
        <w:rPr>
          <w:b/>
          <w:bCs/>
          <w:sz w:val="32"/>
          <w:szCs w:val="32"/>
          <w:lang w:val="en-US"/>
        </w:rPr>
      </w:pPr>
      <w:r w:rsidRPr="00AC0E2D">
        <w:rPr>
          <w:b/>
          <w:bCs/>
          <w:sz w:val="32"/>
          <w:szCs w:val="32"/>
          <w:lang w:val="en-US"/>
        </w:rPr>
        <w:t>Test</w:t>
      </w:r>
    </w:p>
    <w:p w14:paraId="2534F58C" w14:textId="67B68DE5" w:rsidR="00AC0E2D" w:rsidRDefault="00AC0E2D" w:rsidP="00AC0E2D">
      <w:pPr>
        <w:rPr>
          <w:sz w:val="24"/>
          <w:szCs w:val="24"/>
        </w:rPr>
      </w:pPr>
      <w:r w:rsidRPr="00AC0E2D">
        <w:rPr>
          <w:sz w:val="24"/>
          <w:szCs w:val="24"/>
          <w:lang w:val="en-US"/>
        </w:rPr>
        <w:t>Test</w:t>
      </w:r>
      <w:r w:rsidRPr="00AC0E2D">
        <w:rPr>
          <w:sz w:val="24"/>
          <w:szCs w:val="24"/>
        </w:rPr>
        <w:t> is a core artifact for documenting individual test cases, containing steps, data, and expected outcomes, linked to requirements and managed like other Jira issues</w:t>
      </w:r>
      <w:r>
        <w:rPr>
          <w:sz w:val="24"/>
          <w:szCs w:val="24"/>
        </w:rPr>
        <w:t>.</w:t>
      </w:r>
    </w:p>
    <w:p w14:paraId="11F916A2" w14:textId="77777777" w:rsidR="00874130" w:rsidRPr="00874130" w:rsidRDefault="00874130" w:rsidP="00874130">
      <w:pPr>
        <w:rPr>
          <w:sz w:val="24"/>
          <w:szCs w:val="24"/>
        </w:rPr>
      </w:pPr>
      <w:r w:rsidRPr="00874130">
        <w:rPr>
          <w:sz w:val="24"/>
          <w:szCs w:val="24"/>
        </w:rPr>
        <w:t>Here's what it contains:</w:t>
      </w:r>
    </w:p>
    <w:p w14:paraId="1BE5F63B" w14:textId="67E341B4" w:rsidR="00874130" w:rsidRPr="00874130" w:rsidRDefault="00874130" w:rsidP="00874130">
      <w:pPr>
        <w:numPr>
          <w:ilvl w:val="0"/>
          <w:numId w:val="7"/>
        </w:numPr>
        <w:rPr>
          <w:sz w:val="24"/>
          <w:szCs w:val="24"/>
        </w:rPr>
      </w:pPr>
      <w:r w:rsidRPr="00874130">
        <w:rPr>
          <w:b/>
          <w:bCs/>
          <w:sz w:val="24"/>
          <w:szCs w:val="24"/>
        </w:rPr>
        <w:t>Test Details:</w:t>
      </w:r>
      <w:r w:rsidRPr="00874130">
        <w:rPr>
          <w:sz w:val="24"/>
          <w:szCs w:val="24"/>
        </w:rPr>
        <w:t> A custom interface for defining the test.</w:t>
      </w:r>
    </w:p>
    <w:p w14:paraId="602403CF" w14:textId="3AD9E721" w:rsidR="00874130" w:rsidRPr="00874130" w:rsidRDefault="00874130" w:rsidP="00874130">
      <w:pPr>
        <w:numPr>
          <w:ilvl w:val="0"/>
          <w:numId w:val="7"/>
        </w:numPr>
        <w:rPr>
          <w:sz w:val="24"/>
          <w:szCs w:val="24"/>
        </w:rPr>
      </w:pPr>
      <w:r w:rsidRPr="00874130">
        <w:rPr>
          <w:b/>
          <w:bCs/>
          <w:sz w:val="24"/>
          <w:szCs w:val="24"/>
        </w:rPr>
        <w:t>Test Type:</w:t>
      </w:r>
      <w:r w:rsidRPr="00874130">
        <w:rPr>
          <w:sz w:val="24"/>
          <w:szCs w:val="24"/>
        </w:rPr>
        <w:t> Specifies if it's Manual, Generic, or Cucumber (BDD).</w:t>
      </w:r>
    </w:p>
    <w:p w14:paraId="60B2F5E3" w14:textId="02BA10F1" w:rsidR="00874130" w:rsidRPr="00874130" w:rsidRDefault="00874130" w:rsidP="00874130">
      <w:pPr>
        <w:numPr>
          <w:ilvl w:val="0"/>
          <w:numId w:val="7"/>
        </w:numPr>
        <w:rPr>
          <w:sz w:val="24"/>
          <w:szCs w:val="24"/>
        </w:rPr>
      </w:pPr>
      <w:r w:rsidRPr="00874130">
        <w:rPr>
          <w:b/>
          <w:bCs/>
          <w:sz w:val="24"/>
          <w:szCs w:val="24"/>
        </w:rPr>
        <w:t>Prerequisites:</w:t>
      </w:r>
      <w:r w:rsidRPr="00874130">
        <w:rPr>
          <w:sz w:val="24"/>
          <w:szCs w:val="24"/>
        </w:rPr>
        <w:t> Conditions that must be met before execution, often linked to Pre-Condition issues.</w:t>
      </w:r>
    </w:p>
    <w:p w14:paraId="4C8FEF90" w14:textId="2BFB83A0" w:rsidR="00874130" w:rsidRPr="00874130" w:rsidRDefault="00874130" w:rsidP="00874130">
      <w:pPr>
        <w:numPr>
          <w:ilvl w:val="0"/>
          <w:numId w:val="7"/>
        </w:numPr>
        <w:rPr>
          <w:sz w:val="24"/>
          <w:szCs w:val="24"/>
        </w:rPr>
      </w:pPr>
      <w:r w:rsidRPr="00874130">
        <w:rPr>
          <w:b/>
          <w:bCs/>
          <w:sz w:val="24"/>
          <w:szCs w:val="24"/>
        </w:rPr>
        <w:t>Test Data:</w:t>
      </w:r>
      <w:r w:rsidRPr="00874130">
        <w:rPr>
          <w:sz w:val="24"/>
          <w:szCs w:val="24"/>
        </w:rPr>
        <w:t> Data used during test execution, with formatting options.</w:t>
      </w:r>
    </w:p>
    <w:p w14:paraId="48E648F2" w14:textId="619CF3DA" w:rsidR="00874130" w:rsidRPr="00874130" w:rsidRDefault="00874130" w:rsidP="00874130">
      <w:pPr>
        <w:numPr>
          <w:ilvl w:val="0"/>
          <w:numId w:val="7"/>
        </w:numPr>
        <w:rPr>
          <w:sz w:val="24"/>
          <w:szCs w:val="24"/>
        </w:rPr>
      </w:pPr>
      <w:r w:rsidRPr="00874130">
        <w:rPr>
          <w:b/>
          <w:bCs/>
          <w:sz w:val="24"/>
          <w:szCs w:val="24"/>
        </w:rPr>
        <w:lastRenderedPageBreak/>
        <w:t>Test Steps:</w:t>
      </w:r>
      <w:r w:rsidRPr="00874130">
        <w:rPr>
          <w:sz w:val="24"/>
          <w:szCs w:val="24"/>
        </w:rPr>
        <w:t> Step-by-step instructions, with rich formatting, attachments (screenshots), and the ability to call other tests or import steps.</w:t>
      </w:r>
    </w:p>
    <w:p w14:paraId="45893964" w14:textId="108F1D8F" w:rsidR="00874130" w:rsidRPr="00874130" w:rsidRDefault="00874130" w:rsidP="00874130">
      <w:pPr>
        <w:numPr>
          <w:ilvl w:val="0"/>
          <w:numId w:val="7"/>
        </w:numPr>
        <w:rPr>
          <w:sz w:val="24"/>
          <w:szCs w:val="24"/>
        </w:rPr>
      </w:pPr>
      <w:r w:rsidRPr="00874130">
        <w:rPr>
          <w:b/>
          <w:bCs/>
          <w:sz w:val="24"/>
          <w:szCs w:val="24"/>
        </w:rPr>
        <w:t>Expected Results:</w:t>
      </w:r>
      <w:r w:rsidRPr="00874130">
        <w:rPr>
          <w:sz w:val="24"/>
          <w:szCs w:val="24"/>
        </w:rPr>
        <w:t> What should happen after each step.</w:t>
      </w:r>
    </w:p>
    <w:p w14:paraId="3C6B8420" w14:textId="56B680A9" w:rsidR="00874130" w:rsidRPr="00874130" w:rsidRDefault="00874130" w:rsidP="00874130">
      <w:pPr>
        <w:numPr>
          <w:ilvl w:val="0"/>
          <w:numId w:val="7"/>
        </w:numPr>
        <w:rPr>
          <w:sz w:val="24"/>
          <w:szCs w:val="24"/>
        </w:rPr>
      </w:pPr>
      <w:r w:rsidRPr="00874130">
        <w:rPr>
          <w:b/>
          <w:bCs/>
          <w:sz w:val="24"/>
          <w:szCs w:val="24"/>
        </w:rPr>
        <w:t>Attachments:</w:t>
      </w:r>
      <w:r w:rsidRPr="00874130">
        <w:rPr>
          <w:sz w:val="24"/>
          <w:szCs w:val="24"/>
        </w:rPr>
        <w:t> Screenshots or supporting files for steps.</w:t>
      </w:r>
    </w:p>
    <w:p w14:paraId="03B88E74" w14:textId="75E81765" w:rsidR="00874130" w:rsidRPr="00874130" w:rsidRDefault="00874130" w:rsidP="00874130">
      <w:pPr>
        <w:numPr>
          <w:ilvl w:val="0"/>
          <w:numId w:val="7"/>
        </w:numPr>
        <w:rPr>
          <w:sz w:val="24"/>
          <w:szCs w:val="24"/>
        </w:rPr>
      </w:pPr>
      <w:r w:rsidRPr="00874130">
        <w:rPr>
          <w:b/>
          <w:bCs/>
          <w:sz w:val="24"/>
          <w:szCs w:val="24"/>
        </w:rPr>
        <w:t>Traceability:</w:t>
      </w:r>
      <w:r w:rsidRPr="00874130">
        <w:rPr>
          <w:sz w:val="24"/>
          <w:szCs w:val="24"/>
        </w:rPr>
        <w:t> Links to requirements (user stories) and defects.</w:t>
      </w:r>
    </w:p>
    <w:p w14:paraId="5A3DAEE9" w14:textId="358ED89D" w:rsidR="00874130" w:rsidRPr="00874130" w:rsidRDefault="00874130" w:rsidP="00874130">
      <w:pPr>
        <w:numPr>
          <w:ilvl w:val="0"/>
          <w:numId w:val="7"/>
        </w:numPr>
        <w:rPr>
          <w:sz w:val="24"/>
          <w:szCs w:val="24"/>
        </w:rPr>
      </w:pPr>
      <w:r w:rsidRPr="00874130">
        <w:rPr>
          <w:b/>
          <w:bCs/>
          <w:sz w:val="24"/>
          <w:szCs w:val="24"/>
        </w:rPr>
        <w:t>Execution Data:</w:t>
      </w:r>
      <w:r w:rsidRPr="00874130">
        <w:rPr>
          <w:sz w:val="24"/>
          <w:szCs w:val="24"/>
        </w:rPr>
        <w:t> Links to Test Sets, Test Plans, and Test Runs (executions). </w:t>
      </w:r>
    </w:p>
    <w:p w14:paraId="6616D503" w14:textId="786964B2" w:rsidR="00AC0E2D" w:rsidRDefault="00874130" w:rsidP="00AC0E2D">
      <w:pPr>
        <w:rPr>
          <w:sz w:val="24"/>
          <w:szCs w:val="24"/>
          <w:lang w:val="en-US"/>
        </w:rPr>
      </w:pPr>
      <w:r w:rsidRPr="00874130">
        <w:rPr>
          <w:sz w:val="24"/>
          <w:szCs w:val="24"/>
          <w:lang w:val="en-US"/>
        </w:rPr>
        <w:drawing>
          <wp:inline distT="0" distB="0" distL="0" distR="0" wp14:anchorId="7E4906A2" wp14:editId="22873A9B">
            <wp:extent cx="5795010" cy="4086225"/>
            <wp:effectExtent l="0" t="0" r="0" b="9525"/>
            <wp:docPr id="120004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47033" name=""/>
                    <pic:cNvPicPr/>
                  </pic:nvPicPr>
                  <pic:blipFill>
                    <a:blip r:embed="rId6"/>
                    <a:stretch>
                      <a:fillRect/>
                    </a:stretch>
                  </pic:blipFill>
                  <pic:spPr>
                    <a:xfrm>
                      <a:off x="0" y="0"/>
                      <a:ext cx="5795010" cy="4086225"/>
                    </a:xfrm>
                    <a:prstGeom prst="rect">
                      <a:avLst/>
                    </a:prstGeom>
                  </pic:spPr>
                </pic:pic>
              </a:graphicData>
            </a:graphic>
          </wp:inline>
        </w:drawing>
      </w:r>
    </w:p>
    <w:p w14:paraId="0495717F" w14:textId="77777777" w:rsidR="00874130" w:rsidRDefault="00874130" w:rsidP="00AC0E2D">
      <w:pPr>
        <w:rPr>
          <w:sz w:val="24"/>
          <w:szCs w:val="24"/>
          <w:lang w:val="en-US"/>
        </w:rPr>
      </w:pPr>
    </w:p>
    <w:p w14:paraId="691E95F9" w14:textId="77777777" w:rsidR="00874130" w:rsidRDefault="00874130" w:rsidP="00AC0E2D">
      <w:pPr>
        <w:rPr>
          <w:sz w:val="24"/>
          <w:szCs w:val="24"/>
          <w:lang w:val="en-US"/>
        </w:rPr>
      </w:pPr>
    </w:p>
    <w:p w14:paraId="36FEAF5E" w14:textId="3D83FF80" w:rsidR="00874130" w:rsidRDefault="00874130" w:rsidP="00AC0E2D">
      <w:pPr>
        <w:rPr>
          <w:b/>
          <w:bCs/>
          <w:sz w:val="32"/>
          <w:szCs w:val="32"/>
          <w:lang w:val="en-US"/>
        </w:rPr>
      </w:pPr>
      <w:r w:rsidRPr="00874130">
        <w:rPr>
          <w:b/>
          <w:bCs/>
          <w:sz w:val="32"/>
          <w:szCs w:val="32"/>
          <w:lang w:val="en-US"/>
        </w:rPr>
        <w:t>Precondition</w:t>
      </w:r>
    </w:p>
    <w:p w14:paraId="396B27EA" w14:textId="70FBE1F6" w:rsidR="00874130" w:rsidRDefault="00874130" w:rsidP="00AC0E2D">
      <w:pPr>
        <w:rPr>
          <w:sz w:val="24"/>
          <w:szCs w:val="24"/>
        </w:rPr>
      </w:pPr>
      <w:r w:rsidRPr="00874130">
        <w:rPr>
          <w:b/>
          <w:bCs/>
          <w:sz w:val="24"/>
          <w:szCs w:val="24"/>
        </w:rPr>
        <w:t>Precondition</w:t>
      </w:r>
      <w:r w:rsidRPr="00874130">
        <w:rPr>
          <w:sz w:val="24"/>
          <w:szCs w:val="24"/>
        </w:rPr>
        <w:t> defines the necessary setup or "step zero" that must be met before a test case can run, acting as a reusable prerequisite like logging in or restoring a database, managed as independent Jira issues that link to multiple tests for consistent setup and execution</w:t>
      </w:r>
    </w:p>
    <w:p w14:paraId="1A2DB707" w14:textId="4B9D2C35" w:rsidR="00874130" w:rsidRPr="00874130" w:rsidRDefault="00874130" w:rsidP="00AC0E2D">
      <w:pPr>
        <w:rPr>
          <w:b/>
          <w:bCs/>
          <w:sz w:val="24"/>
          <w:szCs w:val="24"/>
        </w:rPr>
      </w:pPr>
      <w:r w:rsidRPr="00874130">
        <w:rPr>
          <w:b/>
          <w:bCs/>
          <w:sz w:val="24"/>
          <w:szCs w:val="24"/>
        </w:rPr>
        <w:t>Key aspects</w:t>
      </w:r>
    </w:p>
    <w:p w14:paraId="2B7CA771" w14:textId="1D154E3B" w:rsidR="00874130" w:rsidRPr="00874130" w:rsidRDefault="00874130" w:rsidP="00874130">
      <w:pPr>
        <w:numPr>
          <w:ilvl w:val="0"/>
          <w:numId w:val="8"/>
        </w:numPr>
        <w:rPr>
          <w:sz w:val="24"/>
          <w:szCs w:val="24"/>
        </w:rPr>
      </w:pPr>
      <w:r w:rsidRPr="00874130">
        <w:rPr>
          <w:b/>
          <w:bCs/>
          <w:sz w:val="24"/>
          <w:szCs w:val="24"/>
        </w:rPr>
        <w:t>Types:</w:t>
      </w:r>
      <w:r w:rsidRPr="00874130">
        <w:rPr>
          <w:sz w:val="24"/>
          <w:szCs w:val="24"/>
        </w:rPr>
        <w:t> Can be Manual, Generic, or Cucumber (using Given/When/Then scenarios).</w:t>
      </w:r>
    </w:p>
    <w:p w14:paraId="68305C83" w14:textId="77777777" w:rsidR="00874130" w:rsidRPr="00874130" w:rsidRDefault="00874130" w:rsidP="00874130">
      <w:pPr>
        <w:numPr>
          <w:ilvl w:val="0"/>
          <w:numId w:val="8"/>
        </w:numPr>
        <w:rPr>
          <w:sz w:val="24"/>
          <w:szCs w:val="24"/>
        </w:rPr>
      </w:pPr>
      <w:r w:rsidRPr="00874130">
        <w:rPr>
          <w:b/>
          <w:bCs/>
          <w:sz w:val="24"/>
          <w:szCs w:val="24"/>
        </w:rPr>
        <w:t>Reusability:</w:t>
      </w:r>
      <w:r w:rsidRPr="00874130">
        <w:rPr>
          <w:sz w:val="24"/>
          <w:szCs w:val="24"/>
        </w:rPr>
        <w:t> Define common setup steps once, then link them to any test needing that state.</w:t>
      </w:r>
    </w:p>
    <w:p w14:paraId="2259EBDA" w14:textId="77777777" w:rsidR="00874130" w:rsidRPr="00874130" w:rsidRDefault="00874130" w:rsidP="00874130">
      <w:pPr>
        <w:numPr>
          <w:ilvl w:val="0"/>
          <w:numId w:val="8"/>
        </w:numPr>
        <w:rPr>
          <w:sz w:val="24"/>
          <w:szCs w:val="24"/>
        </w:rPr>
      </w:pPr>
      <w:r w:rsidRPr="00874130">
        <w:rPr>
          <w:b/>
          <w:bCs/>
          <w:sz w:val="24"/>
          <w:szCs w:val="24"/>
        </w:rPr>
        <w:t>Isolation:</w:t>
      </w:r>
      <w:r w:rsidRPr="00874130">
        <w:rPr>
          <w:sz w:val="24"/>
          <w:szCs w:val="24"/>
        </w:rPr>
        <w:t> Promotes test independence, so failures pinpoint the exact broken step (precondition or test step).</w:t>
      </w:r>
    </w:p>
    <w:p w14:paraId="6EB9D100" w14:textId="77777777" w:rsidR="00874130" w:rsidRDefault="00874130" w:rsidP="00874130">
      <w:pPr>
        <w:numPr>
          <w:ilvl w:val="0"/>
          <w:numId w:val="8"/>
        </w:numPr>
        <w:rPr>
          <w:sz w:val="24"/>
          <w:szCs w:val="24"/>
        </w:rPr>
      </w:pPr>
      <w:r w:rsidRPr="00874130">
        <w:rPr>
          <w:b/>
          <w:bCs/>
          <w:sz w:val="24"/>
          <w:szCs w:val="24"/>
        </w:rPr>
        <w:lastRenderedPageBreak/>
        <w:t>Management:</w:t>
      </w:r>
      <w:r w:rsidRPr="00874130">
        <w:rPr>
          <w:sz w:val="24"/>
          <w:szCs w:val="24"/>
        </w:rPr>
        <w:t> Can be created before or after tests, reordered within a test, and tracked. </w:t>
      </w:r>
    </w:p>
    <w:p w14:paraId="69364C24" w14:textId="60905FB0" w:rsidR="00874130" w:rsidRDefault="00874130" w:rsidP="00874130">
      <w:pPr>
        <w:rPr>
          <w:sz w:val="24"/>
          <w:szCs w:val="24"/>
        </w:rPr>
      </w:pPr>
      <w:r w:rsidRPr="00874130">
        <w:rPr>
          <w:sz w:val="24"/>
          <w:szCs w:val="24"/>
        </w:rPr>
        <w:drawing>
          <wp:inline distT="0" distB="0" distL="0" distR="0" wp14:anchorId="1DB3C4CC" wp14:editId="7463D439">
            <wp:extent cx="5795010" cy="1845945"/>
            <wp:effectExtent l="0" t="0" r="0" b="1905"/>
            <wp:docPr id="147554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44926" name=""/>
                    <pic:cNvPicPr/>
                  </pic:nvPicPr>
                  <pic:blipFill>
                    <a:blip r:embed="rId7"/>
                    <a:stretch>
                      <a:fillRect/>
                    </a:stretch>
                  </pic:blipFill>
                  <pic:spPr>
                    <a:xfrm>
                      <a:off x="0" y="0"/>
                      <a:ext cx="5795010" cy="1845945"/>
                    </a:xfrm>
                    <a:prstGeom prst="rect">
                      <a:avLst/>
                    </a:prstGeom>
                  </pic:spPr>
                </pic:pic>
              </a:graphicData>
            </a:graphic>
          </wp:inline>
        </w:drawing>
      </w:r>
    </w:p>
    <w:p w14:paraId="64A320B6" w14:textId="77777777" w:rsidR="00874130" w:rsidRPr="00874130" w:rsidRDefault="00874130" w:rsidP="00874130">
      <w:pPr>
        <w:rPr>
          <w:sz w:val="24"/>
          <w:szCs w:val="24"/>
        </w:rPr>
      </w:pPr>
    </w:p>
    <w:p w14:paraId="44336EED" w14:textId="59DF500B" w:rsidR="00874130" w:rsidRDefault="00874130" w:rsidP="00AC0E2D">
      <w:pPr>
        <w:rPr>
          <w:b/>
          <w:bCs/>
          <w:sz w:val="32"/>
          <w:szCs w:val="32"/>
          <w:lang w:val="en-US"/>
        </w:rPr>
      </w:pPr>
      <w:r w:rsidRPr="00874130">
        <w:rPr>
          <w:b/>
          <w:bCs/>
          <w:sz w:val="32"/>
          <w:szCs w:val="32"/>
          <w:lang w:val="en-US"/>
        </w:rPr>
        <w:t>Test Set</w:t>
      </w:r>
    </w:p>
    <w:p w14:paraId="36C1BE9E" w14:textId="19BBAF07" w:rsidR="00874130" w:rsidRDefault="00BE43A7" w:rsidP="00AC0E2D">
      <w:pPr>
        <w:rPr>
          <w:sz w:val="24"/>
          <w:szCs w:val="24"/>
        </w:rPr>
      </w:pPr>
      <w:r w:rsidRPr="00BE43A7">
        <w:rPr>
          <w:b/>
          <w:bCs/>
          <w:sz w:val="24"/>
          <w:szCs w:val="24"/>
        </w:rPr>
        <w:t>Test Set</w:t>
      </w:r>
      <w:r w:rsidRPr="00BE43A7">
        <w:rPr>
          <w:sz w:val="24"/>
          <w:szCs w:val="24"/>
        </w:rPr>
        <w:t> is a Jira issue type that acts as a flexible, flat list for grouping related Test Cases, allowing you to organize them by feature, release, or testing type (like regression) for easier management and execution, even allowing a single test to belong to multiple sets for different scenarios like planning or execution.</w:t>
      </w:r>
    </w:p>
    <w:p w14:paraId="524EF3A1" w14:textId="55DB2DA3" w:rsidR="00BE43A7" w:rsidRDefault="00BE43A7" w:rsidP="00AC0E2D">
      <w:pPr>
        <w:rPr>
          <w:sz w:val="24"/>
          <w:szCs w:val="24"/>
          <w:lang w:val="en-US"/>
        </w:rPr>
      </w:pPr>
      <w:r w:rsidRPr="00BE43A7">
        <w:rPr>
          <w:sz w:val="24"/>
          <w:szCs w:val="24"/>
          <w:lang w:val="en-US"/>
        </w:rPr>
        <w:drawing>
          <wp:inline distT="0" distB="0" distL="0" distR="0" wp14:anchorId="5472A9A5" wp14:editId="43A9DDFD">
            <wp:extent cx="5795010" cy="2264410"/>
            <wp:effectExtent l="0" t="0" r="0" b="2540"/>
            <wp:docPr id="26068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87505" name=""/>
                    <pic:cNvPicPr/>
                  </pic:nvPicPr>
                  <pic:blipFill>
                    <a:blip r:embed="rId8"/>
                    <a:stretch>
                      <a:fillRect/>
                    </a:stretch>
                  </pic:blipFill>
                  <pic:spPr>
                    <a:xfrm>
                      <a:off x="0" y="0"/>
                      <a:ext cx="5795010" cy="2264410"/>
                    </a:xfrm>
                    <a:prstGeom prst="rect">
                      <a:avLst/>
                    </a:prstGeom>
                  </pic:spPr>
                </pic:pic>
              </a:graphicData>
            </a:graphic>
          </wp:inline>
        </w:drawing>
      </w:r>
    </w:p>
    <w:p w14:paraId="739216B5" w14:textId="77777777" w:rsidR="00BE43A7" w:rsidRDefault="00BE43A7" w:rsidP="00AC0E2D">
      <w:pPr>
        <w:rPr>
          <w:sz w:val="24"/>
          <w:szCs w:val="24"/>
          <w:lang w:val="en-US"/>
        </w:rPr>
      </w:pPr>
    </w:p>
    <w:p w14:paraId="701F0870" w14:textId="17F0A02B" w:rsidR="00BE43A7" w:rsidRDefault="00BE43A7" w:rsidP="00AC0E2D">
      <w:pPr>
        <w:rPr>
          <w:b/>
          <w:bCs/>
          <w:sz w:val="32"/>
          <w:szCs w:val="32"/>
          <w:lang w:val="en-US"/>
        </w:rPr>
      </w:pPr>
      <w:r w:rsidRPr="00BE43A7">
        <w:rPr>
          <w:b/>
          <w:bCs/>
          <w:sz w:val="32"/>
          <w:szCs w:val="32"/>
          <w:lang w:val="en-US"/>
        </w:rPr>
        <w:t>Test Plan</w:t>
      </w:r>
    </w:p>
    <w:p w14:paraId="1DA71E31" w14:textId="40563E7B" w:rsidR="00BE43A7" w:rsidRPr="00BE43A7" w:rsidRDefault="00BE43A7" w:rsidP="00BE43A7">
      <w:pPr>
        <w:pStyle w:val="ListParagraph"/>
        <w:numPr>
          <w:ilvl w:val="0"/>
          <w:numId w:val="9"/>
        </w:numPr>
        <w:rPr>
          <w:sz w:val="24"/>
          <w:szCs w:val="24"/>
        </w:rPr>
      </w:pPr>
      <w:r w:rsidRPr="00BE43A7">
        <w:rPr>
          <w:b/>
          <w:bCs/>
          <w:sz w:val="24"/>
          <w:szCs w:val="24"/>
        </w:rPr>
        <w:t>Test Plan</w:t>
      </w:r>
      <w:r w:rsidRPr="00BE43A7">
        <w:rPr>
          <w:sz w:val="24"/>
          <w:szCs w:val="24"/>
        </w:rPr>
        <w:t> is a key Jira issue type used for organizing, planning, and tracking a specific set of tests for a release, sprint, or testing activity, providing a high-level view of progress and allowing creation of Test Executions.</w:t>
      </w:r>
    </w:p>
    <w:p w14:paraId="55F48710" w14:textId="562660A9" w:rsidR="00BE43A7" w:rsidRDefault="00BE43A7" w:rsidP="00BE43A7">
      <w:pPr>
        <w:pStyle w:val="ListParagraph"/>
        <w:numPr>
          <w:ilvl w:val="0"/>
          <w:numId w:val="9"/>
        </w:numPr>
        <w:rPr>
          <w:sz w:val="24"/>
          <w:szCs w:val="24"/>
          <w:lang w:val="en-US"/>
        </w:rPr>
      </w:pPr>
      <w:r w:rsidRPr="00BE43A7">
        <w:rPr>
          <w:sz w:val="24"/>
          <w:szCs w:val="24"/>
        </w:rPr>
        <w:t>It acts as a container, grouping existing tests (manual/automated) or test sets, enabling hierarchical organization via folders, and showing the latest status of tests across multiple execution cycles, making it central for release testing management. </w:t>
      </w:r>
    </w:p>
    <w:p w14:paraId="3C054412" w14:textId="625FE863" w:rsidR="00BE43A7" w:rsidRPr="00BE43A7" w:rsidRDefault="00BE43A7" w:rsidP="00BE43A7">
      <w:pPr>
        <w:rPr>
          <w:b/>
          <w:bCs/>
          <w:sz w:val="24"/>
          <w:szCs w:val="24"/>
          <w:lang w:val="en-US"/>
        </w:rPr>
      </w:pPr>
      <w:r w:rsidRPr="00BE43A7">
        <w:rPr>
          <w:b/>
          <w:bCs/>
          <w:sz w:val="24"/>
          <w:szCs w:val="24"/>
          <w:lang w:val="en-US"/>
        </w:rPr>
        <w:t>Functions:</w:t>
      </w:r>
    </w:p>
    <w:p w14:paraId="4F9BD06F" w14:textId="77777777" w:rsidR="00BE43A7" w:rsidRPr="00BE43A7" w:rsidRDefault="00BE43A7" w:rsidP="00BE43A7">
      <w:pPr>
        <w:numPr>
          <w:ilvl w:val="0"/>
          <w:numId w:val="10"/>
        </w:numPr>
        <w:rPr>
          <w:sz w:val="24"/>
          <w:szCs w:val="24"/>
        </w:rPr>
      </w:pPr>
      <w:r w:rsidRPr="00BE43A7">
        <w:rPr>
          <w:b/>
          <w:bCs/>
          <w:sz w:val="24"/>
          <w:szCs w:val="24"/>
        </w:rPr>
        <w:t>Centralized Management</w:t>
      </w:r>
      <w:r w:rsidRPr="00BE43A7">
        <w:rPr>
          <w:sz w:val="24"/>
          <w:szCs w:val="24"/>
        </w:rPr>
        <w:t>: Groups tests for a specific purpose (e.g., a release) into a single Jira issue.</w:t>
      </w:r>
    </w:p>
    <w:p w14:paraId="279823EB" w14:textId="77777777" w:rsidR="00BE43A7" w:rsidRPr="00BE43A7" w:rsidRDefault="00BE43A7" w:rsidP="00BE43A7">
      <w:pPr>
        <w:numPr>
          <w:ilvl w:val="0"/>
          <w:numId w:val="10"/>
        </w:numPr>
        <w:rPr>
          <w:sz w:val="24"/>
          <w:szCs w:val="24"/>
        </w:rPr>
      </w:pPr>
      <w:r w:rsidRPr="00BE43A7">
        <w:rPr>
          <w:b/>
          <w:bCs/>
          <w:sz w:val="24"/>
          <w:szCs w:val="24"/>
        </w:rPr>
        <w:lastRenderedPageBreak/>
        <w:t>Hierarchical Organization</w:t>
      </w:r>
      <w:r w:rsidRPr="00BE43A7">
        <w:rPr>
          <w:sz w:val="24"/>
          <w:szCs w:val="24"/>
        </w:rPr>
        <w:t>: Uses folders (Test Plan Board) to structure tests for better visibility and management, like a file system.</w:t>
      </w:r>
    </w:p>
    <w:p w14:paraId="36F1272B" w14:textId="6411F84F" w:rsidR="00BE43A7" w:rsidRDefault="00BE43A7" w:rsidP="00BE43A7">
      <w:pPr>
        <w:rPr>
          <w:sz w:val="24"/>
          <w:szCs w:val="24"/>
          <w:lang w:val="en-US"/>
        </w:rPr>
      </w:pPr>
      <w:r w:rsidRPr="00BE43A7">
        <w:rPr>
          <w:sz w:val="24"/>
          <w:szCs w:val="24"/>
          <w:lang w:val="en-US"/>
        </w:rPr>
        <w:drawing>
          <wp:inline distT="0" distB="0" distL="0" distR="0" wp14:anchorId="206FCE76" wp14:editId="2B789A5F">
            <wp:extent cx="5795010" cy="2763520"/>
            <wp:effectExtent l="0" t="0" r="0" b="0"/>
            <wp:docPr id="205924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46889" name=""/>
                    <pic:cNvPicPr/>
                  </pic:nvPicPr>
                  <pic:blipFill>
                    <a:blip r:embed="rId9"/>
                    <a:stretch>
                      <a:fillRect/>
                    </a:stretch>
                  </pic:blipFill>
                  <pic:spPr>
                    <a:xfrm>
                      <a:off x="0" y="0"/>
                      <a:ext cx="5795010" cy="2763520"/>
                    </a:xfrm>
                    <a:prstGeom prst="rect">
                      <a:avLst/>
                    </a:prstGeom>
                  </pic:spPr>
                </pic:pic>
              </a:graphicData>
            </a:graphic>
          </wp:inline>
        </w:drawing>
      </w:r>
    </w:p>
    <w:p w14:paraId="0AD493A8" w14:textId="77777777" w:rsidR="00BE43A7" w:rsidRDefault="00BE43A7" w:rsidP="00BE43A7">
      <w:pPr>
        <w:rPr>
          <w:sz w:val="24"/>
          <w:szCs w:val="24"/>
          <w:lang w:val="en-US"/>
        </w:rPr>
      </w:pPr>
    </w:p>
    <w:p w14:paraId="3407499E" w14:textId="03ACD437" w:rsidR="00BE43A7" w:rsidRDefault="00BE43A7" w:rsidP="00BE43A7">
      <w:pPr>
        <w:rPr>
          <w:b/>
          <w:bCs/>
          <w:sz w:val="32"/>
          <w:szCs w:val="32"/>
          <w:lang w:val="en-US"/>
        </w:rPr>
      </w:pPr>
      <w:r w:rsidRPr="00BE43A7">
        <w:rPr>
          <w:b/>
          <w:bCs/>
          <w:sz w:val="32"/>
          <w:szCs w:val="32"/>
          <w:lang w:val="en-US"/>
        </w:rPr>
        <w:t>Test Execution</w:t>
      </w:r>
    </w:p>
    <w:p w14:paraId="7857E49A" w14:textId="14A64447" w:rsidR="00BE43A7" w:rsidRPr="00BE43A7" w:rsidRDefault="00BE43A7" w:rsidP="00BE43A7">
      <w:pPr>
        <w:pStyle w:val="ListParagraph"/>
        <w:numPr>
          <w:ilvl w:val="0"/>
          <w:numId w:val="11"/>
        </w:numPr>
        <w:rPr>
          <w:sz w:val="24"/>
          <w:szCs w:val="24"/>
        </w:rPr>
      </w:pPr>
      <w:r w:rsidRPr="00BE43A7">
        <w:rPr>
          <w:b/>
          <w:bCs/>
          <w:sz w:val="24"/>
          <w:szCs w:val="24"/>
        </w:rPr>
        <w:t>Test Execution</w:t>
      </w:r>
      <w:r w:rsidRPr="00BE43A7">
        <w:rPr>
          <w:sz w:val="24"/>
          <w:szCs w:val="24"/>
        </w:rPr>
        <w:t xml:space="preserve"> is a specific Jira issue type that groups a collection of Tests (Test Cases) to be run in a particular context, acting as a container for tracking progress (Passed, Failed, etc.) and environments, generating Test Runs (instances of a Test) as tests are performed, providing a dashboard for test cycles. </w:t>
      </w:r>
    </w:p>
    <w:p w14:paraId="14FB6186" w14:textId="77777777" w:rsidR="00BE43A7" w:rsidRPr="00BE43A7" w:rsidRDefault="00BE43A7" w:rsidP="00BE43A7">
      <w:pPr>
        <w:pStyle w:val="ListParagraph"/>
        <w:numPr>
          <w:ilvl w:val="0"/>
          <w:numId w:val="11"/>
        </w:numPr>
        <w:rPr>
          <w:sz w:val="24"/>
          <w:szCs w:val="24"/>
          <w:lang w:val="en-US"/>
        </w:rPr>
      </w:pPr>
      <w:r w:rsidRPr="00BE43A7">
        <w:rPr>
          <w:sz w:val="24"/>
          <w:szCs w:val="24"/>
        </w:rPr>
        <w:t>It allows assigning testers, setting dates, and offers a specialized interface for managing test cycles, distinct from standard Jira issues like Stories or Bugs, making it a core part of Xray's test management capabilities.</w:t>
      </w:r>
    </w:p>
    <w:p w14:paraId="3F56F0C4" w14:textId="77777777" w:rsidR="003718C5" w:rsidRDefault="003718C5" w:rsidP="00BE43A7">
      <w:pPr>
        <w:rPr>
          <w:noProof/>
        </w:rPr>
      </w:pPr>
      <w:r w:rsidRPr="003718C5">
        <w:rPr>
          <w:sz w:val="24"/>
          <w:szCs w:val="24"/>
        </w:rPr>
        <w:drawing>
          <wp:inline distT="0" distB="0" distL="0" distR="0" wp14:anchorId="5F201688" wp14:editId="42518AA8">
            <wp:extent cx="5795010" cy="2607310"/>
            <wp:effectExtent l="0" t="0" r="0" b="2540"/>
            <wp:docPr id="121427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71810" name=""/>
                    <pic:cNvPicPr/>
                  </pic:nvPicPr>
                  <pic:blipFill>
                    <a:blip r:embed="rId10"/>
                    <a:stretch>
                      <a:fillRect/>
                    </a:stretch>
                  </pic:blipFill>
                  <pic:spPr>
                    <a:xfrm>
                      <a:off x="0" y="0"/>
                      <a:ext cx="5795010" cy="2607310"/>
                    </a:xfrm>
                    <a:prstGeom prst="rect">
                      <a:avLst/>
                    </a:prstGeom>
                  </pic:spPr>
                </pic:pic>
              </a:graphicData>
            </a:graphic>
          </wp:inline>
        </w:drawing>
      </w:r>
    </w:p>
    <w:p w14:paraId="2CA64F45" w14:textId="77777777" w:rsidR="003718C5" w:rsidRDefault="003718C5" w:rsidP="00BE43A7">
      <w:pPr>
        <w:rPr>
          <w:noProof/>
        </w:rPr>
      </w:pPr>
    </w:p>
    <w:p w14:paraId="208B0747" w14:textId="3F695C89" w:rsidR="003718C5" w:rsidRDefault="003718C5" w:rsidP="003718C5">
      <w:pPr>
        <w:pStyle w:val="ListParagraph"/>
        <w:numPr>
          <w:ilvl w:val="0"/>
          <w:numId w:val="12"/>
        </w:numPr>
        <w:rPr>
          <w:noProof/>
        </w:rPr>
      </w:pPr>
      <w:r>
        <w:rPr>
          <w:noProof/>
        </w:rPr>
        <w:t>Test Run window is the place where give record the findings ,progress and defects if any</w:t>
      </w:r>
    </w:p>
    <w:p w14:paraId="239CF0D5" w14:textId="24E8CF55" w:rsidR="003718C5" w:rsidRDefault="003718C5" w:rsidP="003718C5">
      <w:pPr>
        <w:pStyle w:val="ListParagraph"/>
        <w:numPr>
          <w:ilvl w:val="0"/>
          <w:numId w:val="12"/>
        </w:numPr>
        <w:rPr>
          <w:noProof/>
        </w:rPr>
      </w:pPr>
      <w:r>
        <w:rPr>
          <w:noProof/>
        </w:rPr>
        <w:t>It is where we can records elements like time taken to executed, when it is executed</w:t>
      </w:r>
    </w:p>
    <w:p w14:paraId="2C434C68" w14:textId="77777777" w:rsidR="003718C5" w:rsidRDefault="003718C5" w:rsidP="00BE43A7">
      <w:pPr>
        <w:rPr>
          <w:noProof/>
        </w:rPr>
      </w:pPr>
      <w:r w:rsidRPr="003718C5">
        <w:rPr>
          <w:noProof/>
        </w:rPr>
        <w:lastRenderedPageBreak/>
        <w:t xml:space="preserve"> </w:t>
      </w:r>
      <w:r w:rsidRPr="003718C5">
        <w:rPr>
          <w:sz w:val="24"/>
          <w:szCs w:val="24"/>
        </w:rPr>
        <w:drawing>
          <wp:inline distT="0" distB="0" distL="0" distR="0" wp14:anchorId="71F8AFBD" wp14:editId="79A8EB6B">
            <wp:extent cx="5795010" cy="2395855"/>
            <wp:effectExtent l="0" t="0" r="0" b="4445"/>
            <wp:docPr id="124026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64754" name=""/>
                    <pic:cNvPicPr/>
                  </pic:nvPicPr>
                  <pic:blipFill>
                    <a:blip r:embed="rId11"/>
                    <a:stretch>
                      <a:fillRect/>
                    </a:stretch>
                  </pic:blipFill>
                  <pic:spPr>
                    <a:xfrm>
                      <a:off x="0" y="0"/>
                      <a:ext cx="5795010" cy="2395855"/>
                    </a:xfrm>
                    <a:prstGeom prst="rect">
                      <a:avLst/>
                    </a:prstGeom>
                  </pic:spPr>
                </pic:pic>
              </a:graphicData>
            </a:graphic>
          </wp:inline>
        </w:drawing>
      </w:r>
    </w:p>
    <w:p w14:paraId="3277750B" w14:textId="0E5E9A9B" w:rsidR="00BE43A7" w:rsidRDefault="003718C5" w:rsidP="00BE43A7">
      <w:pPr>
        <w:rPr>
          <w:sz w:val="24"/>
          <w:szCs w:val="24"/>
        </w:rPr>
      </w:pPr>
      <w:r w:rsidRPr="003718C5">
        <w:rPr>
          <w:sz w:val="24"/>
          <w:szCs w:val="24"/>
        </w:rPr>
        <w:drawing>
          <wp:inline distT="0" distB="0" distL="0" distR="0" wp14:anchorId="5E5DD2BF" wp14:editId="18B8445E">
            <wp:extent cx="5795010" cy="2322830"/>
            <wp:effectExtent l="0" t="0" r="0" b="1270"/>
            <wp:docPr id="212255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50774" name=""/>
                    <pic:cNvPicPr/>
                  </pic:nvPicPr>
                  <pic:blipFill>
                    <a:blip r:embed="rId12"/>
                    <a:stretch>
                      <a:fillRect/>
                    </a:stretch>
                  </pic:blipFill>
                  <pic:spPr>
                    <a:xfrm>
                      <a:off x="0" y="0"/>
                      <a:ext cx="5795010" cy="2322830"/>
                    </a:xfrm>
                    <a:prstGeom prst="rect">
                      <a:avLst/>
                    </a:prstGeom>
                  </pic:spPr>
                </pic:pic>
              </a:graphicData>
            </a:graphic>
          </wp:inline>
        </w:drawing>
      </w:r>
      <w:r w:rsidR="00BE43A7" w:rsidRPr="00BE43A7">
        <w:rPr>
          <w:sz w:val="24"/>
          <w:szCs w:val="24"/>
        </w:rPr>
        <w:t> </w:t>
      </w:r>
    </w:p>
    <w:p w14:paraId="2B38B1BD" w14:textId="53E98132" w:rsidR="003718C5" w:rsidRDefault="00C46368" w:rsidP="00BE43A7">
      <w:pPr>
        <w:rPr>
          <w:b/>
          <w:bCs/>
          <w:noProof/>
          <w:sz w:val="32"/>
          <w:szCs w:val="32"/>
        </w:rPr>
      </w:pPr>
      <w:r w:rsidRPr="00C46368">
        <w:rPr>
          <w:b/>
          <w:bCs/>
          <w:noProof/>
          <w:sz w:val="32"/>
          <w:szCs w:val="32"/>
        </w:rPr>
        <w:t>DashBoards and Reporting</w:t>
      </w:r>
    </w:p>
    <w:p w14:paraId="7B312340" w14:textId="0AA734EB" w:rsidR="00C46368" w:rsidRDefault="00C46368" w:rsidP="00BE43A7">
      <w:pPr>
        <w:rPr>
          <w:noProof/>
          <w:sz w:val="24"/>
          <w:szCs w:val="24"/>
        </w:rPr>
      </w:pPr>
      <w:r w:rsidRPr="00C46368">
        <w:rPr>
          <w:noProof/>
          <w:sz w:val="24"/>
          <w:szCs w:val="24"/>
        </w:rPr>
        <w:drawing>
          <wp:inline distT="0" distB="0" distL="0" distR="0" wp14:anchorId="4BA5DD9B" wp14:editId="10F34C79">
            <wp:extent cx="5795010" cy="2857500"/>
            <wp:effectExtent l="0" t="0" r="0" b="0"/>
            <wp:docPr id="55178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84383" name=""/>
                    <pic:cNvPicPr/>
                  </pic:nvPicPr>
                  <pic:blipFill>
                    <a:blip r:embed="rId13"/>
                    <a:stretch>
                      <a:fillRect/>
                    </a:stretch>
                  </pic:blipFill>
                  <pic:spPr>
                    <a:xfrm>
                      <a:off x="0" y="0"/>
                      <a:ext cx="5795010" cy="2857500"/>
                    </a:xfrm>
                    <a:prstGeom prst="rect">
                      <a:avLst/>
                    </a:prstGeom>
                  </pic:spPr>
                </pic:pic>
              </a:graphicData>
            </a:graphic>
          </wp:inline>
        </w:drawing>
      </w:r>
    </w:p>
    <w:p w14:paraId="29EF2E0F" w14:textId="77777777" w:rsidR="00C46368" w:rsidRDefault="00C46368" w:rsidP="00BE43A7">
      <w:pPr>
        <w:rPr>
          <w:noProof/>
          <w:sz w:val="24"/>
          <w:szCs w:val="24"/>
        </w:rPr>
      </w:pPr>
    </w:p>
    <w:p w14:paraId="257F9188" w14:textId="77777777" w:rsidR="00B04F66" w:rsidRPr="00B04F66" w:rsidRDefault="00B04F66" w:rsidP="00B04F66">
      <w:pPr>
        <w:rPr>
          <w:b/>
          <w:bCs/>
          <w:noProof/>
          <w:sz w:val="24"/>
          <w:szCs w:val="24"/>
        </w:rPr>
      </w:pPr>
      <w:r w:rsidRPr="00B04F66">
        <w:rPr>
          <w:b/>
          <w:bCs/>
          <w:noProof/>
          <w:sz w:val="24"/>
          <w:szCs w:val="24"/>
        </w:rPr>
        <w:lastRenderedPageBreak/>
        <w:t>Key Xray Dashboard Gadgets</w:t>
      </w:r>
    </w:p>
    <w:p w14:paraId="29FECA5A" w14:textId="77777777" w:rsidR="00B04F66" w:rsidRPr="00B04F66" w:rsidRDefault="00B04F66" w:rsidP="00B04F66">
      <w:pPr>
        <w:rPr>
          <w:noProof/>
          <w:sz w:val="24"/>
          <w:szCs w:val="24"/>
        </w:rPr>
      </w:pPr>
      <w:r w:rsidRPr="00B04F66">
        <w:rPr>
          <w:noProof/>
          <w:sz w:val="24"/>
          <w:szCs w:val="24"/>
        </w:rPr>
        <w:t>You can add these specific gadgets to any Jira dashboard to visualize your testing data: </w:t>
      </w:r>
    </w:p>
    <w:p w14:paraId="2EA59E29" w14:textId="77777777" w:rsidR="00B04F66" w:rsidRPr="00B04F66" w:rsidRDefault="00B04F66" w:rsidP="00B04F66">
      <w:pPr>
        <w:numPr>
          <w:ilvl w:val="0"/>
          <w:numId w:val="13"/>
        </w:numPr>
        <w:rPr>
          <w:noProof/>
          <w:sz w:val="24"/>
          <w:szCs w:val="24"/>
        </w:rPr>
      </w:pPr>
      <w:r w:rsidRPr="00B04F66">
        <w:rPr>
          <w:b/>
          <w:bCs/>
          <w:noProof/>
          <w:sz w:val="24"/>
          <w:szCs w:val="24"/>
        </w:rPr>
        <w:t>Overall Test Results:</w:t>
      </w:r>
      <w:r w:rsidRPr="00B04F66">
        <w:rPr>
          <w:noProof/>
          <w:sz w:val="24"/>
          <w:szCs w:val="24"/>
        </w:rPr>
        <w:t> Provides a high-level summary of all test runs (Pass, Fail, Todo) within a specific scope, such as a project or filter.</w:t>
      </w:r>
    </w:p>
    <w:p w14:paraId="22B15EF7" w14:textId="77777777" w:rsidR="00B04F66" w:rsidRPr="00B04F66" w:rsidRDefault="00B04F66" w:rsidP="00B04F66">
      <w:pPr>
        <w:numPr>
          <w:ilvl w:val="0"/>
          <w:numId w:val="13"/>
        </w:numPr>
        <w:rPr>
          <w:noProof/>
          <w:sz w:val="24"/>
          <w:szCs w:val="24"/>
        </w:rPr>
      </w:pPr>
      <w:r w:rsidRPr="00B04F66">
        <w:rPr>
          <w:b/>
          <w:bCs/>
          <w:noProof/>
          <w:sz w:val="24"/>
          <w:szCs w:val="24"/>
        </w:rPr>
        <w:t>Overall Requirement Coverage:</w:t>
      </w:r>
      <w:r w:rsidRPr="00B04F66">
        <w:rPr>
          <w:noProof/>
          <w:sz w:val="24"/>
          <w:szCs w:val="24"/>
        </w:rPr>
        <w:t> Visualizes the testing status of your requirements (Epics, Stories, Tasks), helping you identify which features are "covered" or "at risk".</w:t>
      </w:r>
    </w:p>
    <w:p w14:paraId="0994FBEE" w14:textId="77777777" w:rsidR="00B04F66" w:rsidRPr="00B04F66" w:rsidRDefault="00B04F66" w:rsidP="00B04F66">
      <w:pPr>
        <w:numPr>
          <w:ilvl w:val="0"/>
          <w:numId w:val="13"/>
        </w:numPr>
        <w:rPr>
          <w:noProof/>
          <w:sz w:val="24"/>
          <w:szCs w:val="24"/>
        </w:rPr>
      </w:pPr>
      <w:r w:rsidRPr="00B04F66">
        <w:rPr>
          <w:b/>
          <w:bCs/>
          <w:noProof/>
          <w:sz w:val="24"/>
          <w:szCs w:val="24"/>
        </w:rPr>
        <w:t>Test Runs Summary:</w:t>
      </w:r>
      <w:r w:rsidRPr="00B04F66">
        <w:rPr>
          <w:noProof/>
          <w:sz w:val="24"/>
          <w:szCs w:val="24"/>
        </w:rPr>
        <w:t> Displays historical trends and execution details for individual tests, useful for identifying regressions.</w:t>
      </w:r>
    </w:p>
    <w:p w14:paraId="339196E7" w14:textId="77777777" w:rsidR="00B04F66" w:rsidRPr="00B04F66" w:rsidRDefault="00B04F66" w:rsidP="00B04F66">
      <w:pPr>
        <w:numPr>
          <w:ilvl w:val="0"/>
          <w:numId w:val="13"/>
        </w:numPr>
        <w:rPr>
          <w:noProof/>
          <w:sz w:val="24"/>
          <w:szCs w:val="24"/>
        </w:rPr>
      </w:pPr>
      <w:r w:rsidRPr="00B04F66">
        <w:rPr>
          <w:b/>
          <w:bCs/>
          <w:noProof/>
          <w:sz w:val="24"/>
          <w:szCs w:val="24"/>
        </w:rPr>
        <w:t>Test Executions List:</w:t>
      </w:r>
      <w:r w:rsidRPr="00B04F66">
        <w:rPr>
          <w:noProof/>
          <w:sz w:val="24"/>
          <w:szCs w:val="24"/>
        </w:rPr>
        <w:t> A detailed list of test executions showing current status, owners, and environments.</w:t>
      </w:r>
    </w:p>
    <w:p w14:paraId="7356F3A8" w14:textId="77777777" w:rsidR="00B04F66" w:rsidRPr="00B04F66" w:rsidRDefault="00B04F66" w:rsidP="00B04F66">
      <w:pPr>
        <w:numPr>
          <w:ilvl w:val="0"/>
          <w:numId w:val="13"/>
        </w:numPr>
        <w:rPr>
          <w:noProof/>
          <w:sz w:val="24"/>
          <w:szCs w:val="24"/>
        </w:rPr>
      </w:pPr>
      <w:r w:rsidRPr="00B04F66">
        <w:rPr>
          <w:b/>
          <w:bCs/>
          <w:noProof/>
          <w:sz w:val="24"/>
          <w:szCs w:val="24"/>
        </w:rPr>
        <w:t>Test Plan Metrics:</w:t>
      </w:r>
      <w:r w:rsidRPr="00B04F66">
        <w:rPr>
          <w:noProof/>
          <w:sz w:val="24"/>
          <w:szCs w:val="24"/>
        </w:rPr>
        <w:t> (Enterprise only) Offers a consolidated view of test status, defects found, and test types specifically for a given Test Plan. </w:t>
      </w:r>
    </w:p>
    <w:p w14:paraId="5627948D" w14:textId="77777777" w:rsidR="00B04F66" w:rsidRPr="00B04F66" w:rsidRDefault="00B04F66" w:rsidP="00B04F66">
      <w:pPr>
        <w:rPr>
          <w:b/>
          <w:bCs/>
          <w:noProof/>
          <w:sz w:val="24"/>
          <w:szCs w:val="24"/>
        </w:rPr>
      </w:pPr>
      <w:r w:rsidRPr="00B04F66">
        <w:rPr>
          <w:b/>
          <w:bCs/>
          <w:noProof/>
          <w:sz w:val="24"/>
          <w:szCs w:val="24"/>
        </w:rPr>
        <w:t>Reporting &amp; Traceability</w:t>
      </w:r>
    </w:p>
    <w:p w14:paraId="477AD58A" w14:textId="77777777" w:rsidR="00B04F66" w:rsidRPr="00B04F66" w:rsidRDefault="00B04F66" w:rsidP="00B04F66">
      <w:pPr>
        <w:rPr>
          <w:noProof/>
          <w:sz w:val="24"/>
          <w:szCs w:val="24"/>
        </w:rPr>
      </w:pPr>
      <w:r w:rsidRPr="00B04F66">
        <w:rPr>
          <w:noProof/>
          <w:sz w:val="24"/>
          <w:szCs w:val="24"/>
        </w:rPr>
        <w:t>Beyond dashboards, Xray includes built-in reports that can be linked to your dashboard for deeper analysis: </w:t>
      </w:r>
    </w:p>
    <w:p w14:paraId="4E5EF3B0" w14:textId="77777777" w:rsidR="00B04F66" w:rsidRPr="00B04F66" w:rsidRDefault="00B04F66" w:rsidP="00B04F66">
      <w:pPr>
        <w:numPr>
          <w:ilvl w:val="0"/>
          <w:numId w:val="14"/>
        </w:numPr>
        <w:rPr>
          <w:noProof/>
          <w:sz w:val="24"/>
          <w:szCs w:val="24"/>
        </w:rPr>
      </w:pPr>
      <w:r w:rsidRPr="00B04F66">
        <w:rPr>
          <w:b/>
          <w:bCs/>
          <w:noProof/>
          <w:sz w:val="24"/>
          <w:szCs w:val="24"/>
        </w:rPr>
        <w:t>Requirement Traceability Report:</w:t>
      </w:r>
      <w:r w:rsidRPr="00B04F66">
        <w:rPr>
          <w:noProof/>
          <w:sz w:val="24"/>
          <w:szCs w:val="24"/>
        </w:rPr>
        <w:t> A critical tool for compliance and audits that shows the end-to-end link from requirements to tests, executions, and bugs.</w:t>
      </w:r>
    </w:p>
    <w:p w14:paraId="2BB777A3" w14:textId="77777777" w:rsidR="00B04F66" w:rsidRPr="00B04F66" w:rsidRDefault="00B04F66" w:rsidP="00B04F66">
      <w:pPr>
        <w:numPr>
          <w:ilvl w:val="0"/>
          <w:numId w:val="14"/>
        </w:numPr>
        <w:rPr>
          <w:noProof/>
          <w:sz w:val="24"/>
          <w:szCs w:val="24"/>
        </w:rPr>
      </w:pPr>
      <w:r w:rsidRPr="00B04F66">
        <w:rPr>
          <w:b/>
          <w:bCs/>
          <w:noProof/>
          <w:sz w:val="24"/>
          <w:szCs w:val="24"/>
        </w:rPr>
        <w:t>Historical Reports:</w:t>
      </w:r>
      <w:r w:rsidRPr="00B04F66">
        <w:rPr>
          <w:noProof/>
          <w:sz w:val="24"/>
          <w:szCs w:val="24"/>
        </w:rPr>
        <w:t> Track how testing progress has evolved over time by version or environment.</w:t>
      </w:r>
    </w:p>
    <w:p w14:paraId="387573BE" w14:textId="77777777" w:rsidR="00B04F66" w:rsidRPr="00B04F66" w:rsidRDefault="00B04F66" w:rsidP="00B04F66">
      <w:pPr>
        <w:numPr>
          <w:ilvl w:val="0"/>
          <w:numId w:val="14"/>
        </w:numPr>
        <w:rPr>
          <w:noProof/>
          <w:sz w:val="24"/>
          <w:szCs w:val="24"/>
        </w:rPr>
      </w:pPr>
      <w:r w:rsidRPr="00B04F66">
        <w:rPr>
          <w:b/>
          <w:bCs/>
          <w:noProof/>
          <w:sz w:val="24"/>
          <w:szCs w:val="24"/>
        </w:rPr>
        <w:t>Document Generator:</w:t>
      </w:r>
      <w:r w:rsidRPr="00B04F66">
        <w:rPr>
          <w:noProof/>
          <w:sz w:val="24"/>
          <w:szCs w:val="24"/>
        </w:rPr>
        <w:t> Allows you to export these dashboard views and reports into Word, PDF, or Excel for stakeholders outside of Jira. </w:t>
      </w:r>
    </w:p>
    <w:p w14:paraId="6ADB596C" w14:textId="77777777" w:rsidR="00B04F66" w:rsidRDefault="00B04F66" w:rsidP="00BE43A7">
      <w:pPr>
        <w:rPr>
          <w:b/>
          <w:bCs/>
          <w:noProof/>
          <w:sz w:val="32"/>
          <w:szCs w:val="32"/>
        </w:rPr>
      </w:pPr>
    </w:p>
    <w:p w14:paraId="001C864B" w14:textId="686E4F0B" w:rsidR="00C46368" w:rsidRDefault="00B04F66" w:rsidP="00BE43A7">
      <w:pPr>
        <w:rPr>
          <w:b/>
          <w:bCs/>
          <w:noProof/>
          <w:sz w:val="32"/>
          <w:szCs w:val="32"/>
        </w:rPr>
      </w:pPr>
      <w:r w:rsidRPr="00B04F66">
        <w:rPr>
          <w:b/>
          <w:bCs/>
          <w:noProof/>
          <w:sz w:val="32"/>
          <w:szCs w:val="32"/>
        </w:rPr>
        <w:t>Document Generator</w:t>
      </w:r>
    </w:p>
    <w:p w14:paraId="72AD7BC8" w14:textId="07032CF1" w:rsidR="00B04F66" w:rsidRDefault="00B04F66" w:rsidP="00BE43A7">
      <w:pPr>
        <w:rPr>
          <w:noProof/>
          <w:sz w:val="24"/>
          <w:szCs w:val="24"/>
        </w:rPr>
      </w:pPr>
      <w:r w:rsidRPr="00B04F66">
        <w:rPr>
          <w:noProof/>
          <w:sz w:val="24"/>
          <w:szCs w:val="24"/>
        </w:rPr>
        <w:t>Xray's Document Generator creates customizable reports (PDF, DOCX, XLSX) from Jira data, acting as deliverables, progress reports, or summaries for test plans, test runs, and requirements. It uses templates from a store or custom uploads, allowing users to include details like test steps, attachments, defects, and more, and can be accessed from issues, boards, or the test repository to export single or multiple items. </w:t>
      </w:r>
    </w:p>
    <w:p w14:paraId="66D2FBCB" w14:textId="7FEA0F3D" w:rsidR="00B04F66" w:rsidRPr="00B04F66" w:rsidRDefault="00B04F66" w:rsidP="00B04F66">
      <w:pPr>
        <w:rPr>
          <w:b/>
          <w:bCs/>
          <w:noProof/>
          <w:sz w:val="24"/>
          <w:szCs w:val="24"/>
        </w:rPr>
      </w:pPr>
      <w:r w:rsidRPr="00B04F66">
        <w:rPr>
          <w:b/>
          <w:bCs/>
          <w:noProof/>
          <w:sz w:val="24"/>
          <w:szCs w:val="24"/>
        </w:rPr>
        <w:t>Features &amp; Functionality</w:t>
      </w:r>
    </w:p>
    <w:p w14:paraId="471293E8" w14:textId="77777777" w:rsidR="00B04F66" w:rsidRPr="00B04F66" w:rsidRDefault="00B04F66" w:rsidP="00B04F66">
      <w:pPr>
        <w:numPr>
          <w:ilvl w:val="0"/>
          <w:numId w:val="15"/>
        </w:numPr>
        <w:rPr>
          <w:noProof/>
          <w:sz w:val="24"/>
          <w:szCs w:val="24"/>
        </w:rPr>
      </w:pPr>
      <w:r w:rsidRPr="00B04F66">
        <w:rPr>
          <w:b/>
          <w:bCs/>
          <w:noProof/>
          <w:sz w:val="24"/>
          <w:szCs w:val="24"/>
        </w:rPr>
        <w:t>Template-Based:</w:t>
      </w:r>
      <w:r w:rsidRPr="00B04F66">
        <w:rPr>
          <w:noProof/>
          <w:sz w:val="24"/>
          <w:szCs w:val="24"/>
        </w:rPr>
        <w:t> Relies on pre-installed or uploaded templates (Word, Excel) with placeholders for dynamic data.</w:t>
      </w:r>
    </w:p>
    <w:p w14:paraId="2EC0FA1B" w14:textId="77777777" w:rsidR="00B04F66" w:rsidRPr="00B04F66" w:rsidRDefault="00B04F66" w:rsidP="00B04F66">
      <w:pPr>
        <w:numPr>
          <w:ilvl w:val="0"/>
          <w:numId w:val="15"/>
        </w:numPr>
        <w:rPr>
          <w:noProof/>
          <w:sz w:val="24"/>
          <w:szCs w:val="24"/>
        </w:rPr>
      </w:pPr>
      <w:r w:rsidRPr="00B04F66">
        <w:rPr>
          <w:b/>
          <w:bCs/>
          <w:noProof/>
          <w:sz w:val="24"/>
          <w:szCs w:val="24"/>
        </w:rPr>
        <w:t>Customizable Content:</w:t>
      </w:r>
      <w:r w:rsidRPr="00B04F66">
        <w:rPr>
          <w:noProof/>
          <w:sz w:val="24"/>
          <w:szCs w:val="24"/>
        </w:rPr>
        <w:t> Includes issue details, test steps, evidence, defects, and more, depending on the template.</w:t>
      </w:r>
    </w:p>
    <w:p w14:paraId="3C47BAF2" w14:textId="77777777" w:rsidR="00B04F66" w:rsidRPr="00B04F66" w:rsidRDefault="00B04F66" w:rsidP="00B04F66">
      <w:pPr>
        <w:numPr>
          <w:ilvl w:val="0"/>
          <w:numId w:val="15"/>
        </w:numPr>
        <w:rPr>
          <w:noProof/>
          <w:sz w:val="24"/>
          <w:szCs w:val="24"/>
        </w:rPr>
      </w:pPr>
      <w:r w:rsidRPr="00B04F66">
        <w:rPr>
          <w:b/>
          <w:bCs/>
          <w:noProof/>
          <w:sz w:val="24"/>
          <w:szCs w:val="24"/>
        </w:rPr>
        <w:t>Multiple Export Formats:</w:t>
      </w:r>
      <w:r w:rsidRPr="00B04F66">
        <w:rPr>
          <w:noProof/>
          <w:sz w:val="24"/>
          <w:szCs w:val="24"/>
        </w:rPr>
        <w:t> Generates reports in PDF, Word (.docx), and Excel (.xlsx).</w:t>
      </w:r>
    </w:p>
    <w:p w14:paraId="26DBA74A" w14:textId="77777777" w:rsidR="00B04F66" w:rsidRPr="00B04F66" w:rsidRDefault="00B04F66" w:rsidP="00B04F66">
      <w:pPr>
        <w:numPr>
          <w:ilvl w:val="0"/>
          <w:numId w:val="15"/>
        </w:numPr>
        <w:rPr>
          <w:noProof/>
          <w:sz w:val="24"/>
          <w:szCs w:val="24"/>
        </w:rPr>
      </w:pPr>
      <w:r w:rsidRPr="00B04F66">
        <w:rPr>
          <w:b/>
          <w:bCs/>
          <w:noProof/>
          <w:sz w:val="24"/>
          <w:szCs w:val="24"/>
        </w:rPr>
        <w:t>Versatile Access:</w:t>
      </w:r>
      <w:r w:rsidRPr="00B04F66">
        <w:rPr>
          <w:noProof/>
          <w:sz w:val="24"/>
          <w:szCs w:val="24"/>
        </w:rPr>
        <w:t> Available for single issues (via ellipsis menu), Test Repository, Test Plans, and Agile Boards (sprints/backlog).</w:t>
      </w:r>
    </w:p>
    <w:p w14:paraId="42DD868A" w14:textId="608D39B1" w:rsidR="00B04F66" w:rsidRPr="00B04F66" w:rsidRDefault="00B04F66" w:rsidP="00BE43A7">
      <w:pPr>
        <w:numPr>
          <w:ilvl w:val="0"/>
          <w:numId w:val="15"/>
        </w:numPr>
        <w:rPr>
          <w:noProof/>
          <w:sz w:val="24"/>
          <w:szCs w:val="24"/>
        </w:rPr>
      </w:pPr>
      <w:r w:rsidRPr="00B04F66">
        <w:rPr>
          <w:b/>
          <w:bCs/>
          <w:noProof/>
          <w:sz w:val="24"/>
          <w:szCs w:val="24"/>
        </w:rPr>
        <w:t>Targeted Data:</w:t>
      </w:r>
      <w:r w:rsidRPr="00B04F66">
        <w:rPr>
          <w:noProof/>
          <w:sz w:val="24"/>
          <w:szCs w:val="24"/>
        </w:rPr>
        <w:t> Can pull data from Xray issues, requirements, and defects. </w:t>
      </w:r>
    </w:p>
    <w:p w14:paraId="03C87AAB" w14:textId="0B4F0024" w:rsidR="00B04F66" w:rsidRPr="00B04F66" w:rsidRDefault="00B04F66" w:rsidP="00BE43A7">
      <w:pPr>
        <w:rPr>
          <w:noProof/>
          <w:sz w:val="24"/>
          <w:szCs w:val="24"/>
        </w:rPr>
      </w:pPr>
      <w:r>
        <w:rPr>
          <w:noProof/>
        </w:rPr>
        <w:lastRenderedPageBreak/>
        <w:drawing>
          <wp:inline distT="0" distB="0" distL="0" distR="0" wp14:anchorId="70C512EF" wp14:editId="75AA904A">
            <wp:extent cx="5795010" cy="4062095"/>
            <wp:effectExtent l="0" t="0" r="0" b="0"/>
            <wp:docPr id="70156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65843" name=""/>
                    <pic:cNvPicPr/>
                  </pic:nvPicPr>
                  <pic:blipFill>
                    <a:blip r:embed="rId14"/>
                    <a:stretch>
                      <a:fillRect/>
                    </a:stretch>
                  </pic:blipFill>
                  <pic:spPr>
                    <a:xfrm>
                      <a:off x="0" y="0"/>
                      <a:ext cx="5795010" cy="4062095"/>
                    </a:xfrm>
                    <a:prstGeom prst="rect">
                      <a:avLst/>
                    </a:prstGeom>
                  </pic:spPr>
                </pic:pic>
              </a:graphicData>
            </a:graphic>
          </wp:inline>
        </w:drawing>
      </w:r>
    </w:p>
    <w:sectPr w:rsidR="00B04F66" w:rsidRPr="00B04F66" w:rsidSect="005E18AB">
      <w:pgSz w:w="11920" w:h="16840"/>
      <w:pgMar w:top="1440" w:right="1440" w:bottom="1440" w:left="1354"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4010"/>
    <w:multiLevelType w:val="multilevel"/>
    <w:tmpl w:val="B216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E0BB2"/>
    <w:multiLevelType w:val="multilevel"/>
    <w:tmpl w:val="A0CA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B5457"/>
    <w:multiLevelType w:val="multilevel"/>
    <w:tmpl w:val="AB2A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00E20"/>
    <w:multiLevelType w:val="hybridMultilevel"/>
    <w:tmpl w:val="327C4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6810F3"/>
    <w:multiLevelType w:val="hybridMultilevel"/>
    <w:tmpl w:val="D1E86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8B7DB1"/>
    <w:multiLevelType w:val="hybridMultilevel"/>
    <w:tmpl w:val="88221C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A582943"/>
    <w:multiLevelType w:val="hybridMultilevel"/>
    <w:tmpl w:val="6726A4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376012F"/>
    <w:multiLevelType w:val="multilevel"/>
    <w:tmpl w:val="0FB2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0548D"/>
    <w:multiLevelType w:val="hybridMultilevel"/>
    <w:tmpl w:val="E0BC2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424503F"/>
    <w:multiLevelType w:val="hybridMultilevel"/>
    <w:tmpl w:val="99189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E072C5B"/>
    <w:multiLevelType w:val="hybridMultilevel"/>
    <w:tmpl w:val="CF905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B50A4A"/>
    <w:multiLevelType w:val="hybridMultilevel"/>
    <w:tmpl w:val="BA88A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E05561"/>
    <w:multiLevelType w:val="hybridMultilevel"/>
    <w:tmpl w:val="85A693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B1F3981"/>
    <w:multiLevelType w:val="multilevel"/>
    <w:tmpl w:val="9C7E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14C85"/>
    <w:multiLevelType w:val="multilevel"/>
    <w:tmpl w:val="B4F8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722060">
    <w:abstractNumId w:val="3"/>
  </w:num>
  <w:num w:numId="2" w16cid:durableId="1036277448">
    <w:abstractNumId w:val="12"/>
  </w:num>
  <w:num w:numId="3" w16cid:durableId="84349823">
    <w:abstractNumId w:val="6"/>
  </w:num>
  <w:num w:numId="4" w16cid:durableId="740295396">
    <w:abstractNumId w:val="5"/>
  </w:num>
  <w:num w:numId="5" w16cid:durableId="1339388162">
    <w:abstractNumId w:val="8"/>
  </w:num>
  <w:num w:numId="6" w16cid:durableId="2087721285">
    <w:abstractNumId w:val="4"/>
  </w:num>
  <w:num w:numId="7" w16cid:durableId="1955675878">
    <w:abstractNumId w:val="13"/>
  </w:num>
  <w:num w:numId="8" w16cid:durableId="889339114">
    <w:abstractNumId w:val="0"/>
  </w:num>
  <w:num w:numId="9" w16cid:durableId="1663506955">
    <w:abstractNumId w:val="9"/>
  </w:num>
  <w:num w:numId="10" w16cid:durableId="1167745879">
    <w:abstractNumId w:val="2"/>
  </w:num>
  <w:num w:numId="11" w16cid:durableId="1732776692">
    <w:abstractNumId w:val="11"/>
  </w:num>
  <w:num w:numId="12" w16cid:durableId="608195004">
    <w:abstractNumId w:val="10"/>
  </w:num>
  <w:num w:numId="13" w16cid:durableId="1481921009">
    <w:abstractNumId w:val="7"/>
  </w:num>
  <w:num w:numId="14" w16cid:durableId="1277061327">
    <w:abstractNumId w:val="14"/>
  </w:num>
  <w:num w:numId="15" w16cid:durableId="1274244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8AB"/>
    <w:rsid w:val="000045A9"/>
    <w:rsid w:val="001947F5"/>
    <w:rsid w:val="003718C5"/>
    <w:rsid w:val="004F4C70"/>
    <w:rsid w:val="005E18AB"/>
    <w:rsid w:val="006179DB"/>
    <w:rsid w:val="00874130"/>
    <w:rsid w:val="009245D9"/>
    <w:rsid w:val="00A82D54"/>
    <w:rsid w:val="00AC0E2D"/>
    <w:rsid w:val="00B04F66"/>
    <w:rsid w:val="00BE43A7"/>
    <w:rsid w:val="00C46368"/>
    <w:rsid w:val="00FF3C7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AD496"/>
  <w15:chartTrackingRefBased/>
  <w15:docId w15:val="{663A8FDF-B598-4A41-AD8F-E6C61CE49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8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18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18A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18A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E18A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E18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18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18A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18A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8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18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18A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18A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E18A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E18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E18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E18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E18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E18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8A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8A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E18AB"/>
    <w:pPr>
      <w:spacing w:before="160"/>
      <w:jc w:val="center"/>
    </w:pPr>
    <w:rPr>
      <w:i/>
      <w:iCs/>
      <w:color w:val="404040" w:themeColor="text1" w:themeTint="BF"/>
    </w:rPr>
  </w:style>
  <w:style w:type="character" w:customStyle="1" w:styleId="QuoteChar">
    <w:name w:val="Quote Char"/>
    <w:basedOn w:val="DefaultParagraphFont"/>
    <w:link w:val="Quote"/>
    <w:uiPriority w:val="29"/>
    <w:rsid w:val="005E18AB"/>
    <w:rPr>
      <w:i/>
      <w:iCs/>
      <w:color w:val="404040" w:themeColor="text1" w:themeTint="BF"/>
    </w:rPr>
  </w:style>
  <w:style w:type="paragraph" w:styleId="ListParagraph">
    <w:name w:val="List Paragraph"/>
    <w:basedOn w:val="Normal"/>
    <w:uiPriority w:val="34"/>
    <w:qFormat/>
    <w:rsid w:val="005E18AB"/>
    <w:pPr>
      <w:ind w:left="720"/>
      <w:contextualSpacing/>
    </w:pPr>
  </w:style>
  <w:style w:type="character" w:styleId="IntenseEmphasis">
    <w:name w:val="Intense Emphasis"/>
    <w:basedOn w:val="DefaultParagraphFont"/>
    <w:uiPriority w:val="21"/>
    <w:qFormat/>
    <w:rsid w:val="005E18AB"/>
    <w:rPr>
      <w:i/>
      <w:iCs/>
      <w:color w:val="2F5496" w:themeColor="accent1" w:themeShade="BF"/>
    </w:rPr>
  </w:style>
  <w:style w:type="paragraph" w:styleId="IntenseQuote">
    <w:name w:val="Intense Quote"/>
    <w:basedOn w:val="Normal"/>
    <w:next w:val="Normal"/>
    <w:link w:val="IntenseQuoteChar"/>
    <w:uiPriority w:val="30"/>
    <w:qFormat/>
    <w:rsid w:val="005E18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18AB"/>
    <w:rPr>
      <w:i/>
      <w:iCs/>
      <w:color w:val="2F5496" w:themeColor="accent1" w:themeShade="BF"/>
    </w:rPr>
  </w:style>
  <w:style w:type="character" w:styleId="IntenseReference">
    <w:name w:val="Intense Reference"/>
    <w:basedOn w:val="DefaultParagraphFont"/>
    <w:uiPriority w:val="32"/>
    <w:qFormat/>
    <w:rsid w:val="005E18AB"/>
    <w:rPr>
      <w:b/>
      <w:bCs/>
      <w:smallCaps/>
      <w:color w:val="2F5496" w:themeColor="accent1" w:themeShade="BF"/>
      <w:spacing w:val="5"/>
    </w:rPr>
  </w:style>
  <w:style w:type="character" w:styleId="Hyperlink">
    <w:name w:val="Hyperlink"/>
    <w:basedOn w:val="DefaultParagraphFont"/>
    <w:uiPriority w:val="99"/>
    <w:unhideWhenUsed/>
    <w:rsid w:val="00874130"/>
    <w:rPr>
      <w:color w:val="0563C1" w:themeColor="hyperlink"/>
      <w:u w:val="single"/>
    </w:rPr>
  </w:style>
  <w:style w:type="character" w:styleId="UnresolvedMention">
    <w:name w:val="Unresolved Mention"/>
    <w:basedOn w:val="DefaultParagraphFont"/>
    <w:uiPriority w:val="99"/>
    <w:semiHidden/>
    <w:unhideWhenUsed/>
    <w:rsid w:val="008741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7</Pages>
  <Words>881</Words>
  <Characters>5027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Divya Bhargavi</dc:creator>
  <cp:keywords/>
  <dc:description/>
  <cp:lastModifiedBy>Sai Divya Bhargavi</cp:lastModifiedBy>
  <cp:revision>1</cp:revision>
  <dcterms:created xsi:type="dcterms:W3CDTF">2026-01-06T13:18:00Z</dcterms:created>
  <dcterms:modified xsi:type="dcterms:W3CDTF">2026-01-06T15:00:00Z</dcterms:modified>
</cp:coreProperties>
</file>