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02"/>
        <w:tblW w:w="0" w:type="auto"/>
        <w:tblLook w:val="04A0" w:firstRow="1" w:lastRow="0" w:firstColumn="1" w:lastColumn="0" w:noHBand="0" w:noVBand="1"/>
      </w:tblPr>
      <w:tblGrid>
        <w:gridCol w:w="3116"/>
        <w:gridCol w:w="3117"/>
        <w:gridCol w:w="2492"/>
      </w:tblGrid>
      <w:tr w:rsidR="00BD459D" w:rsidRPr="005F059F" w14:paraId="3306D7E9" w14:textId="77777777" w:rsidTr="000C7731">
        <w:tc>
          <w:tcPr>
            <w:tcW w:w="3116" w:type="dxa"/>
          </w:tcPr>
          <w:p w14:paraId="72234D60" w14:textId="03D9BB6A" w:rsidR="00BD459D" w:rsidRPr="00546090" w:rsidRDefault="00C77D8D" w:rsidP="00F96441">
            <w:pPr>
              <w:jc w:val="center"/>
              <w:rPr>
                <w:rFonts w:ascii="Times New Roman" w:hAnsi="Times New Roman" w:cs="Times New Roman"/>
                <w:b/>
                <w:bCs/>
                <w:sz w:val="16"/>
                <w:szCs w:val="16"/>
              </w:rPr>
            </w:pPr>
            <w:r w:rsidRPr="00546090">
              <w:rPr>
                <w:rFonts w:ascii="Times New Roman" w:hAnsi="Times New Roman" w:cs="Times New Roman"/>
                <w:b/>
                <w:bCs/>
                <w:color w:val="2D3B45"/>
                <w:sz w:val="16"/>
                <w:szCs w:val="16"/>
                <w:shd w:val="clear" w:color="auto" w:fill="FFFFFF"/>
              </w:rPr>
              <w:t>Predictor</w:t>
            </w:r>
          </w:p>
        </w:tc>
        <w:tc>
          <w:tcPr>
            <w:tcW w:w="3117" w:type="dxa"/>
          </w:tcPr>
          <w:p w14:paraId="4F5C60A6" w14:textId="21795030" w:rsidR="00BD459D" w:rsidRPr="00546090" w:rsidRDefault="00C77D8D" w:rsidP="00F96441">
            <w:pPr>
              <w:jc w:val="center"/>
              <w:rPr>
                <w:rFonts w:ascii="Times New Roman" w:hAnsi="Times New Roman" w:cs="Times New Roman"/>
                <w:b/>
                <w:bCs/>
                <w:sz w:val="16"/>
                <w:szCs w:val="16"/>
              </w:rPr>
            </w:pPr>
            <w:r w:rsidRPr="00546090">
              <w:rPr>
                <w:rFonts w:ascii="Times New Roman" w:hAnsi="Times New Roman" w:cs="Times New Roman"/>
                <w:b/>
                <w:bCs/>
                <w:sz w:val="16"/>
                <w:szCs w:val="16"/>
              </w:rPr>
              <w:t xml:space="preserve">Expected Sign of </w:t>
            </w:r>
            <w:r w:rsidR="001237D9" w:rsidRPr="00546090">
              <w:rPr>
                <w:rFonts w:ascii="Times New Roman" w:hAnsi="Times New Roman" w:cs="Times New Roman"/>
                <w:b/>
                <w:bCs/>
                <w:sz w:val="16"/>
                <w:szCs w:val="16"/>
              </w:rPr>
              <w:t>effect</w:t>
            </w:r>
          </w:p>
        </w:tc>
        <w:tc>
          <w:tcPr>
            <w:tcW w:w="2492" w:type="dxa"/>
          </w:tcPr>
          <w:p w14:paraId="25F4950D" w14:textId="1DD85002" w:rsidR="00BD459D" w:rsidRPr="00546090" w:rsidRDefault="001237D9" w:rsidP="00F96441">
            <w:pPr>
              <w:jc w:val="center"/>
              <w:rPr>
                <w:rFonts w:ascii="Times New Roman" w:hAnsi="Times New Roman" w:cs="Times New Roman"/>
                <w:b/>
                <w:bCs/>
                <w:sz w:val="16"/>
                <w:szCs w:val="16"/>
              </w:rPr>
            </w:pPr>
            <w:r w:rsidRPr="00546090">
              <w:rPr>
                <w:rFonts w:ascii="Times New Roman" w:hAnsi="Times New Roman" w:cs="Times New Roman"/>
                <w:b/>
                <w:bCs/>
                <w:sz w:val="16"/>
                <w:szCs w:val="16"/>
              </w:rPr>
              <w:t>Rationale</w:t>
            </w:r>
          </w:p>
        </w:tc>
      </w:tr>
      <w:tr w:rsidR="00BD459D" w:rsidRPr="005F059F" w14:paraId="10FE0FA0" w14:textId="77777777" w:rsidTr="000C7731">
        <w:tc>
          <w:tcPr>
            <w:tcW w:w="3116" w:type="dxa"/>
          </w:tcPr>
          <w:p w14:paraId="2895C45C" w14:textId="714A3613" w:rsidR="00BD459D" w:rsidRPr="00546090" w:rsidRDefault="001237D9" w:rsidP="00F96441">
            <w:pPr>
              <w:rPr>
                <w:rFonts w:ascii="Times New Roman" w:hAnsi="Times New Roman" w:cs="Times New Roman"/>
                <w:sz w:val="16"/>
                <w:szCs w:val="16"/>
              </w:rPr>
            </w:pPr>
            <w:r w:rsidRPr="00546090">
              <w:rPr>
                <w:rFonts w:ascii="Times New Roman" w:hAnsi="Times New Roman" w:cs="Times New Roman"/>
                <w:sz w:val="16"/>
                <w:szCs w:val="16"/>
              </w:rPr>
              <w:t>Income</w:t>
            </w:r>
          </w:p>
        </w:tc>
        <w:tc>
          <w:tcPr>
            <w:tcW w:w="3117" w:type="dxa"/>
          </w:tcPr>
          <w:p w14:paraId="149AD88A" w14:textId="5938B160" w:rsidR="00BD459D" w:rsidRPr="00546090" w:rsidRDefault="009304AB" w:rsidP="00F96441">
            <w:pPr>
              <w:jc w:val="center"/>
              <w:rPr>
                <w:rFonts w:ascii="Times New Roman" w:hAnsi="Times New Roman" w:cs="Times New Roman"/>
                <w:sz w:val="16"/>
                <w:szCs w:val="16"/>
              </w:rPr>
            </w:pPr>
            <w:r w:rsidRPr="00546090">
              <w:rPr>
                <w:rFonts w:ascii="Times New Roman" w:hAnsi="Times New Roman" w:cs="Times New Roman"/>
                <w:sz w:val="16"/>
                <w:szCs w:val="16"/>
              </w:rPr>
              <w:t>+</w:t>
            </w:r>
          </w:p>
        </w:tc>
        <w:tc>
          <w:tcPr>
            <w:tcW w:w="2492" w:type="dxa"/>
          </w:tcPr>
          <w:p w14:paraId="1371D4D1" w14:textId="629BB44B" w:rsidR="00BD459D" w:rsidRPr="00546090" w:rsidRDefault="00DD7521" w:rsidP="00F96441">
            <w:pPr>
              <w:rPr>
                <w:rFonts w:ascii="Times New Roman" w:hAnsi="Times New Roman" w:cs="Times New Roman"/>
                <w:sz w:val="16"/>
                <w:szCs w:val="16"/>
              </w:rPr>
            </w:pPr>
            <w:r w:rsidRPr="00546090">
              <w:rPr>
                <w:rFonts w:ascii="Times New Roman" w:hAnsi="Times New Roman" w:cs="Times New Roman"/>
                <w:sz w:val="16"/>
                <w:szCs w:val="16"/>
              </w:rPr>
              <w:t>As income increases, we expect the credit rating to increase</w:t>
            </w:r>
            <w:r w:rsidR="00EA0D17" w:rsidRPr="00546090">
              <w:rPr>
                <w:rFonts w:ascii="Times New Roman" w:hAnsi="Times New Roman" w:cs="Times New Roman"/>
                <w:sz w:val="16"/>
                <w:szCs w:val="16"/>
              </w:rPr>
              <w:t xml:space="preserve"> and vice-versa</w:t>
            </w:r>
            <w:r w:rsidR="00812691">
              <w:rPr>
                <w:rFonts w:ascii="Times New Roman" w:hAnsi="Times New Roman" w:cs="Times New Roman"/>
                <w:sz w:val="16"/>
                <w:szCs w:val="16"/>
              </w:rPr>
              <w:t xml:space="preserve"> due to the increased capability of a person to pay off his debts on time.</w:t>
            </w:r>
          </w:p>
        </w:tc>
      </w:tr>
      <w:tr w:rsidR="00BD459D" w:rsidRPr="005F059F" w14:paraId="6408406A" w14:textId="77777777" w:rsidTr="000C7731">
        <w:tc>
          <w:tcPr>
            <w:tcW w:w="3116" w:type="dxa"/>
          </w:tcPr>
          <w:p w14:paraId="7DAA1B5A" w14:textId="58EA57B0" w:rsidR="00BD459D" w:rsidRPr="00546090" w:rsidRDefault="00FF2CDA" w:rsidP="00F96441">
            <w:pPr>
              <w:rPr>
                <w:rFonts w:ascii="Times New Roman" w:hAnsi="Times New Roman" w:cs="Times New Roman"/>
                <w:sz w:val="16"/>
                <w:szCs w:val="16"/>
              </w:rPr>
            </w:pPr>
            <w:r w:rsidRPr="00546090">
              <w:rPr>
                <w:rFonts w:ascii="Times New Roman" w:hAnsi="Times New Roman" w:cs="Times New Roman"/>
                <w:sz w:val="16"/>
                <w:szCs w:val="16"/>
              </w:rPr>
              <w:t>Limit</w:t>
            </w:r>
          </w:p>
        </w:tc>
        <w:tc>
          <w:tcPr>
            <w:tcW w:w="3117" w:type="dxa"/>
          </w:tcPr>
          <w:p w14:paraId="01E84EAD" w14:textId="659C5CA6" w:rsidR="00BD459D" w:rsidRPr="00546090" w:rsidRDefault="002F4D5D" w:rsidP="00F96441">
            <w:pPr>
              <w:jc w:val="center"/>
              <w:rPr>
                <w:rFonts w:ascii="Times New Roman" w:hAnsi="Times New Roman" w:cs="Times New Roman"/>
                <w:sz w:val="16"/>
                <w:szCs w:val="16"/>
              </w:rPr>
            </w:pPr>
            <w:r w:rsidRPr="00546090">
              <w:rPr>
                <w:rFonts w:ascii="Times New Roman" w:hAnsi="Times New Roman" w:cs="Times New Roman"/>
                <w:sz w:val="16"/>
                <w:szCs w:val="16"/>
              </w:rPr>
              <w:t>+</w:t>
            </w:r>
          </w:p>
        </w:tc>
        <w:tc>
          <w:tcPr>
            <w:tcW w:w="2492" w:type="dxa"/>
          </w:tcPr>
          <w:p w14:paraId="481EE371" w14:textId="37D9EE6C" w:rsidR="00BD459D" w:rsidRPr="00546090" w:rsidRDefault="00FD4C2D" w:rsidP="00F96441">
            <w:pPr>
              <w:rPr>
                <w:rFonts w:ascii="Times New Roman" w:hAnsi="Times New Roman" w:cs="Times New Roman"/>
                <w:sz w:val="16"/>
                <w:szCs w:val="16"/>
              </w:rPr>
            </w:pPr>
            <w:r w:rsidRPr="00546090">
              <w:rPr>
                <w:rFonts w:ascii="Times New Roman" w:hAnsi="Times New Roman" w:cs="Times New Roman"/>
                <w:sz w:val="16"/>
                <w:szCs w:val="16"/>
              </w:rPr>
              <w:t>As limit increases, we expect the credit ratings to decrease and vice-versa</w:t>
            </w:r>
            <w:r w:rsidR="00E36F9C">
              <w:rPr>
                <w:rFonts w:ascii="Times New Roman" w:hAnsi="Times New Roman" w:cs="Times New Roman"/>
                <w:sz w:val="16"/>
                <w:szCs w:val="16"/>
              </w:rPr>
              <w:t xml:space="preserve"> </w:t>
            </w:r>
            <w:r w:rsidR="00EE7CB5">
              <w:rPr>
                <w:rFonts w:ascii="Times New Roman" w:hAnsi="Times New Roman" w:cs="Times New Roman"/>
                <w:sz w:val="16"/>
                <w:szCs w:val="16"/>
              </w:rPr>
              <w:t>because</w:t>
            </w:r>
            <w:r w:rsidR="00E36F9C">
              <w:rPr>
                <w:rFonts w:ascii="Times New Roman" w:hAnsi="Times New Roman" w:cs="Times New Roman"/>
                <w:sz w:val="16"/>
                <w:szCs w:val="16"/>
              </w:rPr>
              <w:t xml:space="preserve"> limit of a person is increased only when he has been a good </w:t>
            </w:r>
            <w:r w:rsidR="00EE7CB5">
              <w:rPr>
                <w:rFonts w:ascii="Times New Roman" w:hAnsi="Times New Roman" w:cs="Times New Roman"/>
                <w:sz w:val="16"/>
                <w:szCs w:val="16"/>
              </w:rPr>
              <w:t>timely paying customer for the bank.</w:t>
            </w:r>
          </w:p>
        </w:tc>
      </w:tr>
      <w:tr w:rsidR="00BD459D" w:rsidRPr="005F059F" w14:paraId="0E2F45AD" w14:textId="77777777" w:rsidTr="000C7731">
        <w:tc>
          <w:tcPr>
            <w:tcW w:w="3116" w:type="dxa"/>
          </w:tcPr>
          <w:p w14:paraId="2B9C1599" w14:textId="42320CCC" w:rsidR="00BD459D" w:rsidRPr="00546090" w:rsidRDefault="00FD4F7D" w:rsidP="00F96441">
            <w:pPr>
              <w:rPr>
                <w:rFonts w:ascii="Times New Roman" w:hAnsi="Times New Roman" w:cs="Times New Roman"/>
                <w:sz w:val="16"/>
                <w:szCs w:val="16"/>
              </w:rPr>
            </w:pPr>
            <w:r w:rsidRPr="00546090">
              <w:rPr>
                <w:rFonts w:ascii="Times New Roman" w:hAnsi="Times New Roman" w:cs="Times New Roman"/>
                <w:sz w:val="16"/>
                <w:szCs w:val="16"/>
              </w:rPr>
              <w:t>Balance</w:t>
            </w:r>
          </w:p>
        </w:tc>
        <w:tc>
          <w:tcPr>
            <w:tcW w:w="3117" w:type="dxa"/>
          </w:tcPr>
          <w:p w14:paraId="1DF5686C" w14:textId="0E2566BC" w:rsidR="00BD459D" w:rsidRPr="00546090" w:rsidRDefault="002E29F8" w:rsidP="00F96441">
            <w:pPr>
              <w:jc w:val="center"/>
              <w:rPr>
                <w:rFonts w:ascii="Times New Roman" w:hAnsi="Times New Roman" w:cs="Times New Roman"/>
                <w:sz w:val="16"/>
                <w:szCs w:val="16"/>
              </w:rPr>
            </w:pPr>
            <w:r w:rsidRPr="00546090">
              <w:rPr>
                <w:rFonts w:ascii="Times New Roman" w:hAnsi="Times New Roman" w:cs="Times New Roman"/>
                <w:sz w:val="16"/>
                <w:szCs w:val="16"/>
              </w:rPr>
              <w:t>-</w:t>
            </w:r>
          </w:p>
        </w:tc>
        <w:tc>
          <w:tcPr>
            <w:tcW w:w="2492" w:type="dxa"/>
          </w:tcPr>
          <w:p w14:paraId="6AB3C8E7" w14:textId="0BB9A6F7" w:rsidR="0091771F" w:rsidRPr="00546090" w:rsidRDefault="00BB42FA" w:rsidP="00F96441">
            <w:pPr>
              <w:rPr>
                <w:rFonts w:ascii="Times New Roman" w:hAnsi="Times New Roman" w:cs="Times New Roman"/>
                <w:sz w:val="16"/>
                <w:szCs w:val="16"/>
              </w:rPr>
            </w:pPr>
            <w:r w:rsidRPr="00546090">
              <w:rPr>
                <w:rFonts w:ascii="Times New Roman" w:hAnsi="Times New Roman" w:cs="Times New Roman"/>
                <w:sz w:val="16"/>
                <w:szCs w:val="16"/>
              </w:rPr>
              <w:t>When balance is high, the credit rating decreases</w:t>
            </w:r>
            <w:r w:rsidR="00805070" w:rsidRPr="00546090">
              <w:rPr>
                <w:rFonts w:ascii="Times New Roman" w:hAnsi="Times New Roman" w:cs="Times New Roman"/>
                <w:sz w:val="16"/>
                <w:szCs w:val="16"/>
              </w:rPr>
              <w:t xml:space="preserve"> and vice-versa</w:t>
            </w:r>
            <w:r w:rsidR="00EE7CB5">
              <w:rPr>
                <w:rFonts w:ascii="Times New Roman" w:hAnsi="Times New Roman" w:cs="Times New Roman"/>
                <w:sz w:val="16"/>
                <w:szCs w:val="16"/>
              </w:rPr>
              <w:t xml:space="preserve">. Whenever balance is maintained less than 30% of </w:t>
            </w:r>
            <w:r w:rsidR="00F036D1">
              <w:rPr>
                <w:rFonts w:ascii="Times New Roman" w:hAnsi="Times New Roman" w:cs="Times New Roman"/>
                <w:sz w:val="16"/>
                <w:szCs w:val="16"/>
              </w:rPr>
              <w:t>utilization ratio, the credit score inc</w:t>
            </w:r>
            <w:r w:rsidR="004E7242">
              <w:rPr>
                <w:rFonts w:ascii="Times New Roman" w:hAnsi="Times New Roman" w:cs="Times New Roman"/>
                <w:sz w:val="16"/>
                <w:szCs w:val="16"/>
              </w:rPr>
              <w:t>reases.</w:t>
            </w:r>
          </w:p>
        </w:tc>
      </w:tr>
      <w:tr w:rsidR="00BD459D" w:rsidRPr="005F059F" w14:paraId="4DBDFACB" w14:textId="77777777" w:rsidTr="000C7731">
        <w:tc>
          <w:tcPr>
            <w:tcW w:w="3116" w:type="dxa"/>
          </w:tcPr>
          <w:p w14:paraId="4690A5B6" w14:textId="0167D0CA" w:rsidR="00BD459D" w:rsidRPr="00546090" w:rsidRDefault="00BD50F3" w:rsidP="00F96441">
            <w:pPr>
              <w:rPr>
                <w:rFonts w:ascii="Times New Roman" w:hAnsi="Times New Roman" w:cs="Times New Roman"/>
                <w:sz w:val="16"/>
                <w:szCs w:val="16"/>
              </w:rPr>
            </w:pPr>
            <w:r w:rsidRPr="00546090">
              <w:rPr>
                <w:rFonts w:ascii="Times New Roman" w:hAnsi="Times New Roman" w:cs="Times New Roman"/>
                <w:sz w:val="16"/>
                <w:szCs w:val="16"/>
              </w:rPr>
              <w:t>Cards</w:t>
            </w:r>
          </w:p>
        </w:tc>
        <w:tc>
          <w:tcPr>
            <w:tcW w:w="3117" w:type="dxa"/>
          </w:tcPr>
          <w:p w14:paraId="363202DF" w14:textId="447BD614" w:rsidR="00BD459D" w:rsidRPr="00546090" w:rsidRDefault="00124305" w:rsidP="00F96441">
            <w:pPr>
              <w:jc w:val="center"/>
              <w:rPr>
                <w:rFonts w:ascii="Times New Roman" w:hAnsi="Times New Roman" w:cs="Times New Roman"/>
                <w:sz w:val="16"/>
                <w:szCs w:val="16"/>
              </w:rPr>
            </w:pPr>
            <w:r w:rsidRPr="00546090">
              <w:rPr>
                <w:rFonts w:ascii="Times New Roman" w:hAnsi="Times New Roman" w:cs="Times New Roman"/>
                <w:sz w:val="16"/>
                <w:szCs w:val="16"/>
              </w:rPr>
              <w:t>-/+</w:t>
            </w:r>
          </w:p>
        </w:tc>
        <w:tc>
          <w:tcPr>
            <w:tcW w:w="2492" w:type="dxa"/>
          </w:tcPr>
          <w:p w14:paraId="37A4F0FD" w14:textId="3877F761" w:rsidR="00BD459D" w:rsidRPr="00546090" w:rsidRDefault="00840FBD" w:rsidP="00F96441">
            <w:pPr>
              <w:rPr>
                <w:rFonts w:ascii="Times New Roman" w:hAnsi="Times New Roman" w:cs="Times New Roman"/>
                <w:sz w:val="16"/>
                <w:szCs w:val="16"/>
              </w:rPr>
            </w:pPr>
            <w:r w:rsidRPr="00546090">
              <w:rPr>
                <w:rFonts w:ascii="Times New Roman" w:hAnsi="Times New Roman" w:cs="Times New Roman"/>
                <w:sz w:val="16"/>
                <w:szCs w:val="16"/>
              </w:rPr>
              <w:t>Depending on how they use their cards, the amount of credit cards a person possesses will impact their credit score. Having multiple credit cards can be advantageous if used correctly, but having too many cards and a lot of debt can be detrimental.</w:t>
            </w:r>
          </w:p>
        </w:tc>
      </w:tr>
      <w:tr w:rsidR="00BD459D" w:rsidRPr="005F059F" w14:paraId="4C89A322" w14:textId="77777777" w:rsidTr="000C7731">
        <w:tc>
          <w:tcPr>
            <w:tcW w:w="3116" w:type="dxa"/>
          </w:tcPr>
          <w:p w14:paraId="0C4B1245" w14:textId="3B8C924A" w:rsidR="00BD459D" w:rsidRPr="00546090" w:rsidRDefault="005838EA" w:rsidP="00F96441">
            <w:pPr>
              <w:rPr>
                <w:rFonts w:ascii="Times New Roman" w:hAnsi="Times New Roman" w:cs="Times New Roman"/>
                <w:sz w:val="16"/>
                <w:szCs w:val="16"/>
              </w:rPr>
            </w:pPr>
            <w:r w:rsidRPr="00546090">
              <w:rPr>
                <w:rFonts w:ascii="Times New Roman" w:hAnsi="Times New Roman" w:cs="Times New Roman"/>
                <w:sz w:val="16"/>
                <w:szCs w:val="16"/>
              </w:rPr>
              <w:t>Age</w:t>
            </w:r>
          </w:p>
        </w:tc>
        <w:tc>
          <w:tcPr>
            <w:tcW w:w="3117" w:type="dxa"/>
          </w:tcPr>
          <w:p w14:paraId="37089059" w14:textId="4937B19E" w:rsidR="00BD459D" w:rsidRPr="00546090" w:rsidRDefault="005220FB" w:rsidP="00F96441">
            <w:pPr>
              <w:jc w:val="center"/>
              <w:rPr>
                <w:rFonts w:ascii="Times New Roman" w:hAnsi="Times New Roman" w:cs="Times New Roman"/>
                <w:sz w:val="16"/>
                <w:szCs w:val="16"/>
              </w:rPr>
            </w:pPr>
            <w:r w:rsidRPr="00546090">
              <w:rPr>
                <w:rFonts w:ascii="Times New Roman" w:hAnsi="Times New Roman" w:cs="Times New Roman"/>
                <w:sz w:val="16"/>
                <w:szCs w:val="16"/>
              </w:rPr>
              <w:t>N</w:t>
            </w:r>
            <w:r w:rsidR="00E670E4" w:rsidRPr="00546090">
              <w:rPr>
                <w:rFonts w:ascii="Times New Roman" w:hAnsi="Times New Roman" w:cs="Times New Roman"/>
                <w:sz w:val="16"/>
                <w:szCs w:val="16"/>
              </w:rPr>
              <w:t>one</w:t>
            </w:r>
          </w:p>
        </w:tc>
        <w:tc>
          <w:tcPr>
            <w:tcW w:w="2492" w:type="dxa"/>
          </w:tcPr>
          <w:p w14:paraId="5E967169" w14:textId="51FA0C59" w:rsidR="00BD459D" w:rsidRPr="00546090" w:rsidRDefault="005220FB" w:rsidP="00F96441">
            <w:pPr>
              <w:rPr>
                <w:rFonts w:ascii="Times New Roman" w:hAnsi="Times New Roman" w:cs="Times New Roman"/>
                <w:sz w:val="16"/>
                <w:szCs w:val="16"/>
              </w:rPr>
            </w:pPr>
            <w:r w:rsidRPr="00546090">
              <w:rPr>
                <w:rFonts w:ascii="Times New Roman" w:hAnsi="Times New Roman" w:cs="Times New Roman"/>
                <w:sz w:val="16"/>
                <w:szCs w:val="16"/>
              </w:rPr>
              <w:t>Age does not impact</w:t>
            </w:r>
            <w:r w:rsidR="00493706">
              <w:rPr>
                <w:rFonts w:ascii="Times New Roman" w:hAnsi="Times New Roman" w:cs="Times New Roman"/>
                <w:sz w:val="16"/>
                <w:szCs w:val="16"/>
              </w:rPr>
              <w:t xml:space="preserve"> a direct</w:t>
            </w:r>
            <w:r w:rsidR="00503B6C">
              <w:rPr>
                <w:rFonts w:ascii="Times New Roman" w:hAnsi="Times New Roman" w:cs="Times New Roman"/>
                <w:sz w:val="16"/>
                <w:szCs w:val="16"/>
              </w:rPr>
              <w:t xml:space="preserve"> impact</w:t>
            </w:r>
            <w:r w:rsidRPr="00546090">
              <w:rPr>
                <w:rFonts w:ascii="Times New Roman" w:hAnsi="Times New Roman" w:cs="Times New Roman"/>
                <w:sz w:val="16"/>
                <w:szCs w:val="16"/>
              </w:rPr>
              <w:t xml:space="preserve"> credit score of a person.</w:t>
            </w:r>
          </w:p>
        </w:tc>
      </w:tr>
      <w:tr w:rsidR="00BD459D" w:rsidRPr="005F059F" w14:paraId="08077153" w14:textId="77777777" w:rsidTr="000C7731">
        <w:tc>
          <w:tcPr>
            <w:tcW w:w="3116" w:type="dxa"/>
          </w:tcPr>
          <w:p w14:paraId="57442EF5" w14:textId="783D24DA" w:rsidR="00BD459D" w:rsidRPr="00546090" w:rsidRDefault="005838EA" w:rsidP="00F96441">
            <w:pPr>
              <w:rPr>
                <w:rFonts w:ascii="Times New Roman" w:hAnsi="Times New Roman" w:cs="Times New Roman"/>
                <w:sz w:val="16"/>
                <w:szCs w:val="16"/>
              </w:rPr>
            </w:pPr>
            <w:r w:rsidRPr="00546090">
              <w:rPr>
                <w:rFonts w:ascii="Times New Roman" w:hAnsi="Times New Roman" w:cs="Times New Roman"/>
                <w:sz w:val="16"/>
                <w:szCs w:val="16"/>
              </w:rPr>
              <w:t>Education</w:t>
            </w:r>
          </w:p>
        </w:tc>
        <w:tc>
          <w:tcPr>
            <w:tcW w:w="3117" w:type="dxa"/>
          </w:tcPr>
          <w:p w14:paraId="6DCA6483" w14:textId="283D0422" w:rsidR="00BD459D" w:rsidRPr="00546090" w:rsidRDefault="00E670E4" w:rsidP="00F96441">
            <w:pPr>
              <w:jc w:val="center"/>
              <w:rPr>
                <w:rFonts w:ascii="Times New Roman" w:hAnsi="Times New Roman" w:cs="Times New Roman"/>
                <w:sz w:val="16"/>
                <w:szCs w:val="16"/>
              </w:rPr>
            </w:pPr>
            <w:r w:rsidRPr="00546090">
              <w:rPr>
                <w:rFonts w:ascii="Times New Roman" w:hAnsi="Times New Roman" w:cs="Times New Roman"/>
                <w:sz w:val="16"/>
                <w:szCs w:val="16"/>
              </w:rPr>
              <w:t>None</w:t>
            </w:r>
          </w:p>
        </w:tc>
        <w:tc>
          <w:tcPr>
            <w:tcW w:w="2492" w:type="dxa"/>
          </w:tcPr>
          <w:p w14:paraId="087EEAEE" w14:textId="798A350C" w:rsidR="00BD459D" w:rsidRPr="00546090" w:rsidRDefault="00EA2AF0" w:rsidP="00F96441">
            <w:pPr>
              <w:rPr>
                <w:rFonts w:ascii="Times New Roman" w:hAnsi="Times New Roman" w:cs="Times New Roman"/>
                <w:sz w:val="16"/>
                <w:szCs w:val="16"/>
              </w:rPr>
            </w:pPr>
            <w:r w:rsidRPr="00546090">
              <w:rPr>
                <w:rFonts w:ascii="Times New Roman" w:hAnsi="Times New Roman" w:cs="Times New Roman"/>
                <w:sz w:val="16"/>
                <w:szCs w:val="16"/>
              </w:rPr>
              <w:t xml:space="preserve">Education does not have any </w:t>
            </w:r>
            <w:r w:rsidR="00503B6C">
              <w:rPr>
                <w:rFonts w:ascii="Times New Roman" w:hAnsi="Times New Roman" w:cs="Times New Roman"/>
                <w:sz w:val="16"/>
                <w:szCs w:val="16"/>
              </w:rPr>
              <w:t xml:space="preserve">direct </w:t>
            </w:r>
            <w:r w:rsidRPr="00546090">
              <w:rPr>
                <w:rFonts w:ascii="Times New Roman" w:hAnsi="Times New Roman" w:cs="Times New Roman"/>
                <w:sz w:val="16"/>
                <w:szCs w:val="16"/>
              </w:rPr>
              <w:t>impact on the credit score.</w:t>
            </w:r>
          </w:p>
        </w:tc>
      </w:tr>
      <w:tr w:rsidR="00BD459D" w:rsidRPr="005F059F" w14:paraId="1DB65F3F" w14:textId="77777777" w:rsidTr="000C7731">
        <w:tc>
          <w:tcPr>
            <w:tcW w:w="3116" w:type="dxa"/>
          </w:tcPr>
          <w:p w14:paraId="20932DDC" w14:textId="1A433A18" w:rsidR="00BD459D" w:rsidRPr="00546090" w:rsidRDefault="005838EA" w:rsidP="00F96441">
            <w:pPr>
              <w:rPr>
                <w:rFonts w:ascii="Times New Roman" w:hAnsi="Times New Roman" w:cs="Times New Roman"/>
                <w:sz w:val="16"/>
                <w:szCs w:val="16"/>
              </w:rPr>
            </w:pPr>
            <w:r w:rsidRPr="00546090">
              <w:rPr>
                <w:rFonts w:ascii="Times New Roman" w:hAnsi="Times New Roman" w:cs="Times New Roman"/>
                <w:sz w:val="16"/>
                <w:szCs w:val="16"/>
              </w:rPr>
              <w:t>Gender</w:t>
            </w:r>
          </w:p>
        </w:tc>
        <w:tc>
          <w:tcPr>
            <w:tcW w:w="3117" w:type="dxa"/>
          </w:tcPr>
          <w:p w14:paraId="495306F2" w14:textId="54861EDB" w:rsidR="00BD459D" w:rsidRPr="00546090" w:rsidRDefault="00E670E4" w:rsidP="00F96441">
            <w:pPr>
              <w:jc w:val="center"/>
              <w:rPr>
                <w:rFonts w:ascii="Times New Roman" w:hAnsi="Times New Roman" w:cs="Times New Roman"/>
                <w:sz w:val="16"/>
                <w:szCs w:val="16"/>
              </w:rPr>
            </w:pPr>
            <w:r w:rsidRPr="00546090">
              <w:rPr>
                <w:rFonts w:ascii="Times New Roman" w:hAnsi="Times New Roman" w:cs="Times New Roman"/>
                <w:sz w:val="16"/>
                <w:szCs w:val="16"/>
              </w:rPr>
              <w:t>None</w:t>
            </w:r>
          </w:p>
        </w:tc>
        <w:tc>
          <w:tcPr>
            <w:tcW w:w="2492" w:type="dxa"/>
          </w:tcPr>
          <w:p w14:paraId="113E4A55" w14:textId="3A0DB56D" w:rsidR="00BD459D" w:rsidRPr="00546090" w:rsidRDefault="00EF11C9" w:rsidP="00F96441">
            <w:pPr>
              <w:rPr>
                <w:rFonts w:ascii="Times New Roman" w:hAnsi="Times New Roman" w:cs="Times New Roman"/>
                <w:sz w:val="16"/>
                <w:szCs w:val="16"/>
              </w:rPr>
            </w:pPr>
            <w:r w:rsidRPr="00546090">
              <w:rPr>
                <w:rFonts w:ascii="Times New Roman" w:hAnsi="Times New Roman" w:cs="Times New Roman"/>
                <w:sz w:val="16"/>
                <w:szCs w:val="16"/>
              </w:rPr>
              <w:t>Gender does not have any impact on the credit score.</w:t>
            </w:r>
          </w:p>
        </w:tc>
      </w:tr>
      <w:tr w:rsidR="005838EA" w:rsidRPr="005F059F" w14:paraId="712BCE5B" w14:textId="77777777" w:rsidTr="000C7731">
        <w:tc>
          <w:tcPr>
            <w:tcW w:w="3116" w:type="dxa"/>
          </w:tcPr>
          <w:p w14:paraId="704EC226" w14:textId="5E1F8A2B" w:rsidR="005838EA" w:rsidRPr="00546090" w:rsidRDefault="005838EA" w:rsidP="00F96441">
            <w:pPr>
              <w:rPr>
                <w:rFonts w:ascii="Times New Roman" w:hAnsi="Times New Roman" w:cs="Times New Roman"/>
                <w:sz w:val="16"/>
                <w:szCs w:val="16"/>
              </w:rPr>
            </w:pPr>
            <w:r w:rsidRPr="00546090">
              <w:rPr>
                <w:rFonts w:ascii="Times New Roman" w:hAnsi="Times New Roman" w:cs="Times New Roman"/>
                <w:sz w:val="16"/>
                <w:szCs w:val="16"/>
              </w:rPr>
              <w:t>Student</w:t>
            </w:r>
          </w:p>
        </w:tc>
        <w:tc>
          <w:tcPr>
            <w:tcW w:w="3117" w:type="dxa"/>
          </w:tcPr>
          <w:p w14:paraId="187B2EA2" w14:textId="0DAE5FA7" w:rsidR="005838EA" w:rsidRPr="00546090" w:rsidRDefault="00FC50C5" w:rsidP="00F96441">
            <w:pPr>
              <w:jc w:val="center"/>
              <w:rPr>
                <w:rFonts w:ascii="Times New Roman" w:hAnsi="Times New Roman" w:cs="Times New Roman"/>
                <w:sz w:val="16"/>
                <w:szCs w:val="16"/>
              </w:rPr>
            </w:pPr>
            <w:r w:rsidRPr="00546090">
              <w:rPr>
                <w:rFonts w:ascii="Times New Roman" w:hAnsi="Times New Roman" w:cs="Times New Roman"/>
                <w:sz w:val="16"/>
                <w:szCs w:val="16"/>
              </w:rPr>
              <w:t>None</w:t>
            </w:r>
          </w:p>
        </w:tc>
        <w:tc>
          <w:tcPr>
            <w:tcW w:w="2492" w:type="dxa"/>
          </w:tcPr>
          <w:p w14:paraId="48B8B606" w14:textId="3575FB83" w:rsidR="005838EA" w:rsidRPr="00546090" w:rsidRDefault="00EF11C9" w:rsidP="00F96441">
            <w:pPr>
              <w:rPr>
                <w:rFonts w:ascii="Times New Roman" w:hAnsi="Times New Roman" w:cs="Times New Roman"/>
                <w:sz w:val="16"/>
                <w:szCs w:val="16"/>
              </w:rPr>
            </w:pPr>
            <w:r w:rsidRPr="00546090">
              <w:rPr>
                <w:rFonts w:ascii="Times New Roman" w:hAnsi="Times New Roman" w:cs="Times New Roman"/>
                <w:sz w:val="16"/>
                <w:szCs w:val="16"/>
              </w:rPr>
              <w:t>Being a student</w:t>
            </w:r>
            <w:r w:rsidR="00FD7A63" w:rsidRPr="00546090">
              <w:rPr>
                <w:rFonts w:ascii="Times New Roman" w:hAnsi="Times New Roman" w:cs="Times New Roman"/>
                <w:sz w:val="16"/>
                <w:szCs w:val="16"/>
              </w:rPr>
              <w:t xml:space="preserve"> does not impact the credit score.</w:t>
            </w:r>
          </w:p>
        </w:tc>
      </w:tr>
      <w:tr w:rsidR="005838EA" w:rsidRPr="005F059F" w14:paraId="7C2CC49B" w14:textId="77777777" w:rsidTr="000C7731">
        <w:tc>
          <w:tcPr>
            <w:tcW w:w="3116" w:type="dxa"/>
          </w:tcPr>
          <w:p w14:paraId="6B8F298C" w14:textId="21713D6E" w:rsidR="005838EA" w:rsidRPr="00546090" w:rsidRDefault="005838EA" w:rsidP="00F96441">
            <w:pPr>
              <w:rPr>
                <w:rFonts w:ascii="Times New Roman" w:hAnsi="Times New Roman" w:cs="Times New Roman"/>
                <w:sz w:val="16"/>
                <w:szCs w:val="16"/>
              </w:rPr>
            </w:pPr>
            <w:r w:rsidRPr="00546090">
              <w:rPr>
                <w:rFonts w:ascii="Times New Roman" w:hAnsi="Times New Roman" w:cs="Times New Roman"/>
                <w:sz w:val="16"/>
                <w:szCs w:val="16"/>
              </w:rPr>
              <w:t>Married</w:t>
            </w:r>
          </w:p>
        </w:tc>
        <w:tc>
          <w:tcPr>
            <w:tcW w:w="3117" w:type="dxa"/>
          </w:tcPr>
          <w:p w14:paraId="6E39DC63" w14:textId="3098C42F" w:rsidR="005838EA" w:rsidRPr="00546090" w:rsidRDefault="00FC50C5" w:rsidP="00F96441">
            <w:pPr>
              <w:jc w:val="center"/>
              <w:rPr>
                <w:rFonts w:ascii="Times New Roman" w:hAnsi="Times New Roman" w:cs="Times New Roman"/>
                <w:sz w:val="16"/>
                <w:szCs w:val="16"/>
              </w:rPr>
            </w:pPr>
            <w:r w:rsidRPr="00546090">
              <w:rPr>
                <w:rFonts w:ascii="Times New Roman" w:hAnsi="Times New Roman" w:cs="Times New Roman"/>
                <w:sz w:val="16"/>
                <w:szCs w:val="16"/>
              </w:rPr>
              <w:t>None</w:t>
            </w:r>
          </w:p>
        </w:tc>
        <w:tc>
          <w:tcPr>
            <w:tcW w:w="2492" w:type="dxa"/>
          </w:tcPr>
          <w:p w14:paraId="3CC8BDF9" w14:textId="158244AC" w:rsidR="005838EA" w:rsidRPr="00546090" w:rsidRDefault="00FD7A63" w:rsidP="00F96441">
            <w:pPr>
              <w:rPr>
                <w:rFonts w:ascii="Times New Roman" w:hAnsi="Times New Roman" w:cs="Times New Roman"/>
                <w:sz w:val="16"/>
                <w:szCs w:val="16"/>
              </w:rPr>
            </w:pPr>
            <w:r w:rsidRPr="00546090">
              <w:rPr>
                <w:rFonts w:ascii="Times New Roman" w:hAnsi="Times New Roman" w:cs="Times New Roman"/>
                <w:sz w:val="16"/>
                <w:szCs w:val="16"/>
              </w:rPr>
              <w:t>Marital status does not impact the credit score.</w:t>
            </w:r>
          </w:p>
        </w:tc>
      </w:tr>
      <w:tr w:rsidR="005838EA" w:rsidRPr="005F059F" w14:paraId="37E4986B" w14:textId="77777777" w:rsidTr="000C7731">
        <w:tc>
          <w:tcPr>
            <w:tcW w:w="3116" w:type="dxa"/>
          </w:tcPr>
          <w:p w14:paraId="02D85335" w14:textId="65C19243" w:rsidR="005838EA" w:rsidRPr="00546090" w:rsidRDefault="005838EA" w:rsidP="00F96441">
            <w:pPr>
              <w:rPr>
                <w:rFonts w:ascii="Times New Roman" w:hAnsi="Times New Roman" w:cs="Times New Roman"/>
                <w:sz w:val="16"/>
                <w:szCs w:val="16"/>
              </w:rPr>
            </w:pPr>
            <w:r w:rsidRPr="00546090">
              <w:rPr>
                <w:rFonts w:ascii="Times New Roman" w:hAnsi="Times New Roman" w:cs="Times New Roman"/>
                <w:sz w:val="16"/>
                <w:szCs w:val="16"/>
              </w:rPr>
              <w:t xml:space="preserve">Ethnicity </w:t>
            </w:r>
          </w:p>
        </w:tc>
        <w:tc>
          <w:tcPr>
            <w:tcW w:w="3117" w:type="dxa"/>
          </w:tcPr>
          <w:p w14:paraId="3FFCC92F" w14:textId="17708FA8" w:rsidR="005838EA" w:rsidRPr="00546090" w:rsidRDefault="00FC50C5" w:rsidP="00F96441">
            <w:pPr>
              <w:jc w:val="center"/>
              <w:rPr>
                <w:rFonts w:ascii="Times New Roman" w:hAnsi="Times New Roman" w:cs="Times New Roman"/>
                <w:sz w:val="16"/>
                <w:szCs w:val="16"/>
              </w:rPr>
            </w:pPr>
            <w:r w:rsidRPr="00546090">
              <w:rPr>
                <w:rFonts w:ascii="Times New Roman" w:hAnsi="Times New Roman" w:cs="Times New Roman"/>
                <w:sz w:val="16"/>
                <w:szCs w:val="16"/>
              </w:rPr>
              <w:t>None</w:t>
            </w:r>
          </w:p>
        </w:tc>
        <w:tc>
          <w:tcPr>
            <w:tcW w:w="2492" w:type="dxa"/>
          </w:tcPr>
          <w:p w14:paraId="5FBEDB01" w14:textId="5894F533" w:rsidR="005838EA" w:rsidRPr="00546090" w:rsidRDefault="00FD7A63" w:rsidP="00F96441">
            <w:pPr>
              <w:rPr>
                <w:rFonts w:ascii="Times New Roman" w:hAnsi="Times New Roman" w:cs="Times New Roman"/>
                <w:sz w:val="16"/>
                <w:szCs w:val="16"/>
              </w:rPr>
            </w:pPr>
            <w:r w:rsidRPr="00546090">
              <w:rPr>
                <w:rFonts w:ascii="Times New Roman" w:hAnsi="Times New Roman" w:cs="Times New Roman"/>
                <w:sz w:val="16"/>
                <w:szCs w:val="16"/>
              </w:rPr>
              <w:t>Ethnicity does not impact the credit score.</w:t>
            </w:r>
          </w:p>
        </w:tc>
      </w:tr>
      <w:tr w:rsidR="005838EA" w:rsidRPr="005F059F" w14:paraId="38BE7EAA" w14:textId="77777777" w:rsidTr="000C7731">
        <w:tc>
          <w:tcPr>
            <w:tcW w:w="3116" w:type="dxa"/>
          </w:tcPr>
          <w:p w14:paraId="58083CA8" w14:textId="0B846932" w:rsidR="005838EA" w:rsidRPr="00546090" w:rsidRDefault="00FD4F7D" w:rsidP="00F96441">
            <w:pPr>
              <w:rPr>
                <w:rFonts w:ascii="Times New Roman" w:hAnsi="Times New Roman" w:cs="Times New Roman"/>
                <w:sz w:val="16"/>
                <w:szCs w:val="16"/>
              </w:rPr>
            </w:pPr>
            <w:r w:rsidRPr="00546090">
              <w:rPr>
                <w:rFonts w:ascii="Times New Roman" w:hAnsi="Times New Roman" w:cs="Times New Roman"/>
                <w:sz w:val="16"/>
                <w:szCs w:val="16"/>
              </w:rPr>
              <w:t>Credit Utilization (Calculated)</w:t>
            </w:r>
          </w:p>
        </w:tc>
        <w:tc>
          <w:tcPr>
            <w:tcW w:w="3117" w:type="dxa"/>
          </w:tcPr>
          <w:p w14:paraId="4F0BCADA" w14:textId="301186BA" w:rsidR="005838EA" w:rsidRPr="00546090" w:rsidRDefault="00D50712" w:rsidP="00F96441">
            <w:pPr>
              <w:jc w:val="center"/>
              <w:rPr>
                <w:rFonts w:ascii="Times New Roman" w:hAnsi="Times New Roman" w:cs="Times New Roman"/>
                <w:sz w:val="16"/>
                <w:szCs w:val="16"/>
              </w:rPr>
            </w:pPr>
            <w:r w:rsidRPr="00546090">
              <w:rPr>
                <w:rFonts w:ascii="Times New Roman" w:hAnsi="Times New Roman" w:cs="Times New Roman"/>
                <w:sz w:val="16"/>
                <w:szCs w:val="16"/>
              </w:rPr>
              <w:t>-</w:t>
            </w:r>
          </w:p>
        </w:tc>
        <w:tc>
          <w:tcPr>
            <w:tcW w:w="2492" w:type="dxa"/>
          </w:tcPr>
          <w:p w14:paraId="1271F486" w14:textId="63091393" w:rsidR="005838EA" w:rsidRPr="00546090" w:rsidRDefault="00A56E0B" w:rsidP="00F96441">
            <w:pPr>
              <w:rPr>
                <w:rFonts w:ascii="Times New Roman" w:hAnsi="Times New Roman" w:cs="Times New Roman"/>
                <w:sz w:val="16"/>
                <w:szCs w:val="16"/>
              </w:rPr>
            </w:pPr>
            <w:r w:rsidRPr="00546090">
              <w:rPr>
                <w:rFonts w:ascii="Times New Roman" w:hAnsi="Times New Roman" w:cs="Times New Roman"/>
                <w:sz w:val="16"/>
                <w:szCs w:val="16"/>
              </w:rPr>
              <w:t>When credit utilization is high, credit score goes down and vi</w:t>
            </w:r>
            <w:r w:rsidR="00546090" w:rsidRPr="00546090">
              <w:rPr>
                <w:rFonts w:ascii="Times New Roman" w:hAnsi="Times New Roman" w:cs="Times New Roman"/>
                <w:sz w:val="16"/>
                <w:szCs w:val="16"/>
              </w:rPr>
              <w:t>sa-versa.</w:t>
            </w:r>
            <w:r w:rsidR="00503B6C">
              <w:rPr>
                <w:rFonts w:ascii="Times New Roman" w:hAnsi="Times New Roman" w:cs="Times New Roman"/>
                <w:sz w:val="16"/>
                <w:szCs w:val="16"/>
              </w:rPr>
              <w:t xml:space="preserve"> 30% is the cut-off limit and anything beyond that can depreciate the </w:t>
            </w:r>
            <w:r w:rsidR="00A857DD">
              <w:rPr>
                <w:rFonts w:ascii="Times New Roman" w:hAnsi="Times New Roman" w:cs="Times New Roman"/>
                <w:sz w:val="16"/>
                <w:szCs w:val="16"/>
              </w:rPr>
              <w:t>credit-score.</w:t>
            </w:r>
          </w:p>
        </w:tc>
      </w:tr>
    </w:tbl>
    <w:p w14:paraId="7F726C0D" w14:textId="3F80E0AB" w:rsidR="00034BAC" w:rsidRPr="005F059F" w:rsidRDefault="00034BAC" w:rsidP="00F96441">
      <w:p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p>
    <w:p w14:paraId="11429BAE" w14:textId="77777777" w:rsidR="00546090" w:rsidRDefault="00546090" w:rsidP="00DE0907">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1A783A4C" w14:textId="77777777" w:rsidR="00546090" w:rsidRDefault="00546090" w:rsidP="00DE0907">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5C010E28" w14:textId="77777777" w:rsidR="00546090" w:rsidRDefault="00546090" w:rsidP="00DE0907">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35556B5B" w14:textId="77777777" w:rsidR="00546090" w:rsidRDefault="00546090" w:rsidP="00DE0907">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239D4264" w14:textId="77777777" w:rsidR="00546090" w:rsidRDefault="00546090" w:rsidP="00DE0907">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330A717E" w14:textId="77777777" w:rsidR="00546090" w:rsidRDefault="00546090" w:rsidP="00546090">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3EEE102C" w14:textId="77777777" w:rsidR="00546090" w:rsidRDefault="00546090" w:rsidP="00546090">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0B750FB1" w14:textId="77777777" w:rsidR="00546090" w:rsidRDefault="00546090" w:rsidP="00546090">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4645B46E" w14:textId="77777777" w:rsidR="000F1B16" w:rsidRDefault="000F1B16" w:rsidP="00546090">
      <w:pPr>
        <w:shd w:val="clear" w:color="auto" w:fill="FFFFFF"/>
        <w:spacing w:before="100" w:beforeAutospacing="1" w:after="100" w:afterAutospacing="1" w:line="240" w:lineRule="auto"/>
        <w:ind w:left="360"/>
        <w:rPr>
          <w:rFonts w:ascii="Times New Roman" w:eastAsia="Times New Roman" w:hAnsi="Times New Roman" w:cs="Times New Roman"/>
          <w:b/>
          <w:bCs/>
          <w:color w:val="2D3B45"/>
          <w:kern w:val="0"/>
          <w:sz w:val="20"/>
          <w:szCs w:val="20"/>
          <w14:ligatures w14:val="none"/>
        </w:rPr>
      </w:pPr>
    </w:p>
    <w:p w14:paraId="3ED3365A" w14:textId="77777777" w:rsidR="000F1B16" w:rsidRDefault="000F1B16" w:rsidP="00546090">
      <w:pPr>
        <w:shd w:val="clear" w:color="auto" w:fill="FFFFFF"/>
        <w:spacing w:before="100" w:beforeAutospacing="1" w:after="100" w:afterAutospacing="1" w:line="240" w:lineRule="auto"/>
        <w:ind w:left="360"/>
        <w:rPr>
          <w:rFonts w:ascii="Times New Roman" w:eastAsia="Times New Roman" w:hAnsi="Times New Roman" w:cs="Times New Roman"/>
          <w:b/>
          <w:bCs/>
          <w:color w:val="2D3B45"/>
          <w:kern w:val="0"/>
          <w:sz w:val="20"/>
          <w:szCs w:val="20"/>
          <w14:ligatures w14:val="none"/>
        </w:rPr>
      </w:pPr>
    </w:p>
    <w:p w14:paraId="6B5BD440" w14:textId="7B27BEE4" w:rsidR="00546090" w:rsidRPr="00546090" w:rsidRDefault="00FC451E" w:rsidP="00546090">
      <w:pPr>
        <w:shd w:val="clear" w:color="auto" w:fill="FFFFFF"/>
        <w:spacing w:before="100" w:beforeAutospacing="1" w:after="100" w:afterAutospacing="1" w:line="240" w:lineRule="auto"/>
        <w:ind w:left="360"/>
        <w:rPr>
          <w:rFonts w:ascii="Times New Roman" w:eastAsia="Times New Roman" w:hAnsi="Times New Roman" w:cs="Times New Roman"/>
          <w:b/>
          <w:bCs/>
          <w:color w:val="2D3B45"/>
          <w:kern w:val="0"/>
          <w:sz w:val="20"/>
          <w:szCs w:val="20"/>
          <w14:ligatures w14:val="none"/>
        </w:rPr>
      </w:pPr>
      <w:r w:rsidRPr="00546090">
        <w:rPr>
          <w:rFonts w:ascii="Times New Roman" w:eastAsia="Times New Roman" w:hAnsi="Times New Roman" w:cs="Times New Roman"/>
          <w:b/>
          <w:bCs/>
          <w:color w:val="2D3B45"/>
          <w:kern w:val="0"/>
          <w:sz w:val="20"/>
          <w:szCs w:val="20"/>
          <w14:ligatures w14:val="none"/>
        </w:rPr>
        <w:t>Model 1-</w:t>
      </w:r>
      <w:r w:rsidR="00596265" w:rsidRPr="00546090">
        <w:rPr>
          <w:rFonts w:ascii="Times New Roman" w:eastAsia="Times New Roman" w:hAnsi="Times New Roman" w:cs="Times New Roman"/>
          <w:b/>
          <w:bCs/>
          <w:color w:val="2D3B45"/>
          <w:kern w:val="0"/>
          <w:sz w:val="20"/>
          <w:szCs w:val="20"/>
          <w14:ligatures w14:val="none"/>
        </w:rPr>
        <w:t xml:space="preserve"> </w:t>
      </w:r>
    </w:p>
    <w:p w14:paraId="03C2972E" w14:textId="4DEF2B45" w:rsidR="0062131E" w:rsidRPr="005F059F" w:rsidRDefault="00CE1B96" w:rsidP="00546090">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This can serve as a starting point. Based on our justification, the predictors selected for this model suggest that Rating is affected in some way. Limit and Balance were left out because utilization already captures their ratio.</w:t>
      </w:r>
      <w:r w:rsidR="00546090">
        <w:rPr>
          <w:rFonts w:ascii="Times New Roman" w:eastAsia="Times New Roman" w:hAnsi="Times New Roman" w:cs="Times New Roman"/>
          <w:color w:val="2D3B45"/>
          <w:kern w:val="0"/>
          <w:sz w:val="20"/>
          <w:szCs w:val="20"/>
          <w14:ligatures w14:val="none"/>
        </w:rPr>
        <w:t xml:space="preserve"> </w:t>
      </w:r>
      <w:r w:rsidR="002A2D7F" w:rsidRPr="005F059F">
        <w:rPr>
          <w:rFonts w:ascii="Times New Roman" w:eastAsia="Times New Roman" w:hAnsi="Times New Roman" w:cs="Times New Roman"/>
          <w:color w:val="2D3B45"/>
          <w:kern w:val="0"/>
          <w:sz w:val="20"/>
          <w:szCs w:val="20"/>
          <w14:ligatures w14:val="none"/>
        </w:rPr>
        <w:t xml:space="preserve">In this model, </w:t>
      </w:r>
      <w:r w:rsidR="009E5AE0" w:rsidRPr="005F059F">
        <w:rPr>
          <w:rFonts w:ascii="Times New Roman" w:eastAsia="Times New Roman" w:hAnsi="Times New Roman" w:cs="Times New Roman"/>
          <w:color w:val="2D3B45"/>
          <w:kern w:val="0"/>
          <w:sz w:val="20"/>
          <w:szCs w:val="20"/>
          <w14:ligatures w14:val="none"/>
        </w:rPr>
        <w:t>the predictor variables are</w:t>
      </w:r>
      <w:r w:rsidR="002A2D7F" w:rsidRPr="005F059F">
        <w:rPr>
          <w:rFonts w:ascii="Times New Roman" w:eastAsia="Times New Roman" w:hAnsi="Times New Roman" w:cs="Times New Roman"/>
          <w:color w:val="2D3B45"/>
          <w:kern w:val="0"/>
          <w:sz w:val="20"/>
          <w:szCs w:val="20"/>
          <w14:ligatures w14:val="none"/>
        </w:rPr>
        <w:t xml:space="preserve"> Income</w:t>
      </w:r>
      <w:r w:rsidR="00717FB7" w:rsidRPr="005F059F">
        <w:rPr>
          <w:rFonts w:ascii="Times New Roman" w:eastAsia="Times New Roman" w:hAnsi="Times New Roman" w:cs="Times New Roman"/>
          <w:color w:val="2D3B45"/>
          <w:kern w:val="0"/>
          <w:sz w:val="20"/>
          <w:szCs w:val="20"/>
          <w14:ligatures w14:val="none"/>
        </w:rPr>
        <w:t xml:space="preserve"> and Utilization (Balance / Limit * 100)</w:t>
      </w:r>
      <w:r w:rsidR="009E5AE0" w:rsidRPr="005F059F">
        <w:rPr>
          <w:rFonts w:ascii="Times New Roman" w:eastAsia="Times New Roman" w:hAnsi="Times New Roman" w:cs="Times New Roman"/>
          <w:color w:val="2D3B45"/>
          <w:kern w:val="0"/>
          <w:sz w:val="20"/>
          <w:szCs w:val="20"/>
          <w14:ligatures w14:val="none"/>
        </w:rPr>
        <w:t>.</w:t>
      </w:r>
    </w:p>
    <w:p w14:paraId="50DCE97E" w14:textId="77777777" w:rsidR="00CE1B96" w:rsidRPr="005F059F" w:rsidRDefault="00CE1B96" w:rsidP="001B1E4D">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27D0F4CB" w14:textId="14EFD4C0" w:rsidR="00CE1B96" w:rsidRPr="005F059F" w:rsidRDefault="000315A5" w:rsidP="00081987">
      <w:pPr>
        <w:pStyle w:val="ListParagraph"/>
        <w:shd w:val="clear" w:color="auto" w:fill="FFFFFF"/>
        <w:spacing w:before="100" w:beforeAutospacing="1" w:after="100" w:afterAutospacing="1" w:line="240" w:lineRule="auto"/>
        <w:ind w:left="1440"/>
        <w:jc w:val="center"/>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noProof/>
          <w:color w:val="2D3B45"/>
          <w:kern w:val="0"/>
          <w:sz w:val="20"/>
          <w:szCs w:val="20"/>
          <w14:ligatures w14:val="none"/>
        </w:rPr>
        <w:drawing>
          <wp:inline distT="0" distB="0" distL="0" distR="0" wp14:anchorId="4FC191D5" wp14:editId="1716D414">
            <wp:extent cx="2959971" cy="2267893"/>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2959971" cy="2267893"/>
                    </a:xfrm>
                    <a:prstGeom prst="rect">
                      <a:avLst/>
                    </a:prstGeom>
                  </pic:spPr>
                </pic:pic>
              </a:graphicData>
            </a:graphic>
          </wp:inline>
        </w:drawing>
      </w:r>
    </w:p>
    <w:p w14:paraId="14A415D0" w14:textId="0EAD4230" w:rsidR="003B1521" w:rsidRPr="005F059F" w:rsidRDefault="006D77BE"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Income: </w:t>
      </w:r>
      <w:r w:rsidR="003B1521" w:rsidRPr="005F059F">
        <w:rPr>
          <w:rFonts w:ascii="Times New Roman" w:eastAsia="Times New Roman" w:hAnsi="Times New Roman" w:cs="Times New Roman"/>
          <w:color w:val="2D3B45"/>
          <w:kern w:val="0"/>
          <w:sz w:val="20"/>
          <w:szCs w:val="20"/>
          <w14:ligatures w14:val="none"/>
        </w:rPr>
        <w:t xml:space="preserve">When </w:t>
      </w:r>
      <w:r w:rsidR="004C2059" w:rsidRPr="005F059F">
        <w:rPr>
          <w:rFonts w:ascii="Times New Roman" w:eastAsia="Times New Roman" w:hAnsi="Times New Roman" w:cs="Times New Roman"/>
          <w:color w:val="2D3B45"/>
          <w:kern w:val="0"/>
          <w:sz w:val="20"/>
          <w:szCs w:val="20"/>
          <w14:ligatures w14:val="none"/>
        </w:rPr>
        <w:t>there is an</w:t>
      </w:r>
      <w:r w:rsidR="003B1521" w:rsidRPr="005F059F">
        <w:rPr>
          <w:rFonts w:ascii="Times New Roman" w:eastAsia="Times New Roman" w:hAnsi="Times New Roman" w:cs="Times New Roman"/>
          <w:color w:val="2D3B45"/>
          <w:kern w:val="0"/>
          <w:sz w:val="20"/>
          <w:szCs w:val="20"/>
          <w14:ligatures w14:val="none"/>
        </w:rPr>
        <w:t xml:space="preserve"> increase </w:t>
      </w:r>
      <w:r w:rsidR="00792A63" w:rsidRPr="005F059F">
        <w:rPr>
          <w:rFonts w:ascii="Times New Roman" w:eastAsia="Times New Roman" w:hAnsi="Times New Roman" w:cs="Times New Roman"/>
          <w:color w:val="2D3B45"/>
          <w:kern w:val="0"/>
          <w:sz w:val="20"/>
          <w:szCs w:val="20"/>
          <w14:ligatures w14:val="none"/>
        </w:rPr>
        <w:t xml:space="preserve">in </w:t>
      </w:r>
      <w:r w:rsidR="003B1521" w:rsidRPr="005F059F">
        <w:rPr>
          <w:rFonts w:ascii="Times New Roman" w:eastAsia="Times New Roman" w:hAnsi="Times New Roman" w:cs="Times New Roman"/>
          <w:color w:val="2D3B45"/>
          <w:kern w:val="0"/>
          <w:sz w:val="20"/>
          <w:szCs w:val="20"/>
          <w14:ligatures w14:val="none"/>
        </w:rPr>
        <w:t xml:space="preserve">the Income of a person by 1000 dollars, we expect the credit rating to increase by approximately </w:t>
      </w:r>
      <w:r w:rsidR="00063AF9" w:rsidRPr="005F059F">
        <w:rPr>
          <w:rFonts w:ascii="Times New Roman" w:eastAsia="Times New Roman" w:hAnsi="Times New Roman" w:cs="Times New Roman"/>
          <w:color w:val="2D3B45"/>
          <w:kern w:val="0"/>
          <w:sz w:val="20"/>
          <w:szCs w:val="20"/>
          <w14:ligatures w14:val="none"/>
        </w:rPr>
        <w:t>3.18</w:t>
      </w:r>
      <w:r w:rsidR="003B1521" w:rsidRPr="005F059F">
        <w:rPr>
          <w:rFonts w:ascii="Times New Roman" w:eastAsia="Times New Roman" w:hAnsi="Times New Roman" w:cs="Times New Roman"/>
          <w:color w:val="2D3B45"/>
          <w:kern w:val="0"/>
          <w:sz w:val="20"/>
          <w:szCs w:val="20"/>
          <w14:ligatures w14:val="none"/>
        </w:rPr>
        <w:t xml:space="preserve"> points</w:t>
      </w:r>
      <w:r w:rsidR="00063AF9" w:rsidRPr="005F059F">
        <w:rPr>
          <w:rFonts w:ascii="Times New Roman" w:eastAsia="Times New Roman" w:hAnsi="Times New Roman" w:cs="Times New Roman"/>
          <w:color w:val="2D3B45"/>
          <w:kern w:val="0"/>
          <w:sz w:val="20"/>
          <w:szCs w:val="20"/>
          <w14:ligatures w14:val="none"/>
        </w:rPr>
        <w:t xml:space="preserve"> when the utilization is kept constant</w:t>
      </w:r>
      <w:r w:rsidR="003B1521" w:rsidRPr="005F059F">
        <w:rPr>
          <w:rFonts w:ascii="Times New Roman" w:eastAsia="Times New Roman" w:hAnsi="Times New Roman" w:cs="Times New Roman"/>
          <w:color w:val="2D3B45"/>
          <w:kern w:val="0"/>
          <w:sz w:val="20"/>
          <w:szCs w:val="20"/>
          <w14:ligatures w14:val="none"/>
        </w:rPr>
        <w:t>.</w:t>
      </w:r>
    </w:p>
    <w:p w14:paraId="75E581C2" w14:textId="45D89383" w:rsidR="003B1521" w:rsidRPr="005F059F" w:rsidRDefault="004360D9"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lastRenderedPageBreak/>
        <w:t>Utilization:</w:t>
      </w:r>
      <w:r w:rsidR="006D77BE" w:rsidRPr="005F059F">
        <w:rPr>
          <w:rFonts w:ascii="Times New Roman" w:eastAsia="Times New Roman" w:hAnsi="Times New Roman" w:cs="Times New Roman"/>
          <w:color w:val="2D3B45"/>
          <w:kern w:val="0"/>
          <w:sz w:val="20"/>
          <w:szCs w:val="20"/>
          <w14:ligatures w14:val="none"/>
        </w:rPr>
        <w:t xml:space="preserve"> </w:t>
      </w:r>
      <w:r w:rsidR="003B1521" w:rsidRPr="005F059F">
        <w:rPr>
          <w:rFonts w:ascii="Times New Roman" w:eastAsia="Times New Roman" w:hAnsi="Times New Roman" w:cs="Times New Roman"/>
          <w:color w:val="2D3B45"/>
          <w:kern w:val="0"/>
          <w:sz w:val="20"/>
          <w:szCs w:val="20"/>
          <w14:ligatures w14:val="none"/>
        </w:rPr>
        <w:t xml:space="preserve">When </w:t>
      </w:r>
      <w:r w:rsidR="004C2059" w:rsidRPr="005F059F">
        <w:rPr>
          <w:rFonts w:ascii="Times New Roman" w:eastAsia="Times New Roman" w:hAnsi="Times New Roman" w:cs="Times New Roman"/>
          <w:color w:val="2D3B45"/>
          <w:kern w:val="0"/>
          <w:sz w:val="20"/>
          <w:szCs w:val="20"/>
          <w14:ligatures w14:val="none"/>
        </w:rPr>
        <w:t>th</w:t>
      </w:r>
      <w:r w:rsidR="003B1521" w:rsidRPr="005F059F">
        <w:rPr>
          <w:rFonts w:ascii="Times New Roman" w:eastAsia="Times New Roman" w:hAnsi="Times New Roman" w:cs="Times New Roman"/>
          <w:color w:val="2D3B45"/>
          <w:kern w:val="0"/>
          <w:sz w:val="20"/>
          <w:szCs w:val="20"/>
          <w14:ligatures w14:val="none"/>
        </w:rPr>
        <w:t>e</w:t>
      </w:r>
      <w:r w:rsidR="004C2059" w:rsidRPr="005F059F">
        <w:rPr>
          <w:rFonts w:ascii="Times New Roman" w:eastAsia="Times New Roman" w:hAnsi="Times New Roman" w:cs="Times New Roman"/>
          <w:color w:val="2D3B45"/>
          <w:kern w:val="0"/>
          <w:sz w:val="20"/>
          <w:szCs w:val="20"/>
          <w14:ligatures w14:val="none"/>
        </w:rPr>
        <w:t>re is an</w:t>
      </w:r>
      <w:r w:rsidR="003B1521" w:rsidRPr="005F059F">
        <w:rPr>
          <w:rFonts w:ascii="Times New Roman" w:eastAsia="Times New Roman" w:hAnsi="Times New Roman" w:cs="Times New Roman"/>
          <w:color w:val="2D3B45"/>
          <w:kern w:val="0"/>
          <w:sz w:val="20"/>
          <w:szCs w:val="20"/>
          <w14:ligatures w14:val="none"/>
        </w:rPr>
        <w:t xml:space="preserve"> increase </w:t>
      </w:r>
      <w:r w:rsidR="003F4B17" w:rsidRPr="005F059F">
        <w:rPr>
          <w:rFonts w:ascii="Times New Roman" w:eastAsia="Times New Roman" w:hAnsi="Times New Roman" w:cs="Times New Roman"/>
          <w:color w:val="2D3B45"/>
          <w:kern w:val="0"/>
          <w:sz w:val="20"/>
          <w:szCs w:val="20"/>
          <w14:ligatures w14:val="none"/>
        </w:rPr>
        <w:t xml:space="preserve">in </w:t>
      </w:r>
      <w:r w:rsidR="003B1521" w:rsidRPr="005F059F">
        <w:rPr>
          <w:rFonts w:ascii="Times New Roman" w:eastAsia="Times New Roman" w:hAnsi="Times New Roman" w:cs="Times New Roman"/>
          <w:color w:val="2D3B45"/>
          <w:kern w:val="0"/>
          <w:sz w:val="20"/>
          <w:szCs w:val="20"/>
          <w14:ligatures w14:val="none"/>
        </w:rPr>
        <w:t xml:space="preserve">the </w:t>
      </w:r>
      <w:r w:rsidR="00C15F1F" w:rsidRPr="005F059F">
        <w:rPr>
          <w:rFonts w:ascii="Times New Roman" w:eastAsia="Times New Roman" w:hAnsi="Times New Roman" w:cs="Times New Roman"/>
          <w:color w:val="2D3B45"/>
          <w:kern w:val="0"/>
          <w:sz w:val="20"/>
          <w:szCs w:val="20"/>
          <w14:ligatures w14:val="none"/>
        </w:rPr>
        <w:t>credit utilization ratio</w:t>
      </w:r>
      <w:r w:rsidR="003B1521" w:rsidRPr="005F059F">
        <w:rPr>
          <w:rFonts w:ascii="Times New Roman" w:eastAsia="Times New Roman" w:hAnsi="Times New Roman" w:cs="Times New Roman"/>
          <w:color w:val="2D3B45"/>
          <w:kern w:val="0"/>
          <w:sz w:val="20"/>
          <w:szCs w:val="20"/>
          <w14:ligatures w14:val="none"/>
        </w:rPr>
        <w:t xml:space="preserve"> of a person by 1</w:t>
      </w:r>
      <w:r w:rsidR="00511AF9" w:rsidRPr="005F059F">
        <w:rPr>
          <w:rFonts w:ascii="Times New Roman" w:eastAsia="Times New Roman" w:hAnsi="Times New Roman" w:cs="Times New Roman"/>
          <w:color w:val="2D3B45"/>
          <w:kern w:val="0"/>
          <w:sz w:val="20"/>
          <w:szCs w:val="20"/>
          <w14:ligatures w14:val="none"/>
        </w:rPr>
        <w:t xml:space="preserve"> percent</w:t>
      </w:r>
      <w:r w:rsidR="003B1521" w:rsidRPr="005F059F">
        <w:rPr>
          <w:rFonts w:ascii="Times New Roman" w:eastAsia="Times New Roman" w:hAnsi="Times New Roman" w:cs="Times New Roman"/>
          <w:color w:val="2D3B45"/>
          <w:kern w:val="0"/>
          <w:sz w:val="20"/>
          <w:szCs w:val="20"/>
          <w14:ligatures w14:val="none"/>
        </w:rPr>
        <w:t>, we expect the credit rating to increase by</w:t>
      </w:r>
      <w:r w:rsidR="00C27A42" w:rsidRPr="005F059F">
        <w:rPr>
          <w:rFonts w:ascii="Times New Roman" w:eastAsia="Times New Roman" w:hAnsi="Times New Roman" w:cs="Times New Roman"/>
          <w:color w:val="2D3B45"/>
          <w:kern w:val="0"/>
          <w:sz w:val="20"/>
          <w:szCs w:val="20"/>
          <w14:ligatures w14:val="none"/>
        </w:rPr>
        <w:t xml:space="preserve"> approximately</w:t>
      </w:r>
      <w:r w:rsidR="003B1521" w:rsidRPr="005F059F">
        <w:rPr>
          <w:rFonts w:ascii="Times New Roman" w:eastAsia="Times New Roman" w:hAnsi="Times New Roman" w:cs="Times New Roman"/>
          <w:color w:val="2D3B45"/>
          <w:kern w:val="0"/>
          <w:sz w:val="20"/>
          <w:szCs w:val="20"/>
          <w14:ligatures w14:val="none"/>
        </w:rPr>
        <w:t xml:space="preserve"> </w:t>
      </w:r>
      <w:r w:rsidR="00851AC4" w:rsidRPr="005F059F">
        <w:rPr>
          <w:rFonts w:ascii="Times New Roman" w:eastAsia="Times New Roman" w:hAnsi="Times New Roman" w:cs="Times New Roman"/>
          <w:color w:val="2D3B45"/>
          <w:kern w:val="0"/>
          <w:sz w:val="20"/>
          <w:szCs w:val="20"/>
          <w14:ligatures w14:val="none"/>
        </w:rPr>
        <w:t>12</w:t>
      </w:r>
      <w:r w:rsidR="003B1521" w:rsidRPr="005F059F">
        <w:rPr>
          <w:rFonts w:ascii="Times New Roman" w:eastAsia="Times New Roman" w:hAnsi="Times New Roman" w:cs="Times New Roman"/>
          <w:color w:val="2D3B45"/>
          <w:kern w:val="0"/>
          <w:sz w:val="20"/>
          <w:szCs w:val="20"/>
          <w14:ligatures w14:val="none"/>
        </w:rPr>
        <w:t xml:space="preserve"> points</w:t>
      </w:r>
      <w:r w:rsidR="00851AC4" w:rsidRPr="005F059F">
        <w:rPr>
          <w:rFonts w:ascii="Times New Roman" w:eastAsia="Times New Roman" w:hAnsi="Times New Roman" w:cs="Times New Roman"/>
          <w:color w:val="2D3B45"/>
          <w:kern w:val="0"/>
          <w:sz w:val="20"/>
          <w:szCs w:val="20"/>
          <w14:ligatures w14:val="none"/>
        </w:rPr>
        <w:t xml:space="preserve"> when the Income is kept constant.</w:t>
      </w:r>
    </w:p>
    <w:p w14:paraId="0185DBBE" w14:textId="5B1E97E8" w:rsidR="00C10295" w:rsidRPr="005F059F" w:rsidRDefault="00895DC2"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The coefficient for the level "Cards2" is -9.69, which means that if a person changes from having 1 credit card (the reference level) to 2 credit cards, the prediction for their "Rating" is expected to decrease by 9.69 units</w:t>
      </w:r>
      <w:r w:rsidR="00C43B1A" w:rsidRPr="005F059F">
        <w:rPr>
          <w:rFonts w:ascii="Times New Roman" w:eastAsia="Times New Roman" w:hAnsi="Times New Roman" w:cs="Times New Roman"/>
          <w:color w:val="2D3B45"/>
          <w:kern w:val="0"/>
          <w:sz w:val="20"/>
          <w:szCs w:val="20"/>
          <w14:ligatures w14:val="none"/>
        </w:rPr>
        <w:t>.</w:t>
      </w:r>
    </w:p>
    <w:p w14:paraId="08866751" w14:textId="77777777" w:rsidR="00C43B1A" w:rsidRPr="005F059F" w:rsidRDefault="00C43B1A"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"Cards2": -9.69, which means that if a person changes from having 1 credit card (the reference level) to 2 credit cards, the prediction for their "Rating" is expected to decrease by 9.69 units. </w:t>
      </w:r>
    </w:p>
    <w:p w14:paraId="3D4FEE31" w14:textId="77777777" w:rsidR="008F3616" w:rsidRPr="005F059F" w:rsidRDefault="00C43B1A"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"Cards3": -2.76, which means that if a person changes from having 2 credit cards to 3 credit cards, the prediction for their "Rating" is expected to decrease by 2.76 units. </w:t>
      </w:r>
    </w:p>
    <w:p w14:paraId="2608B4FB" w14:textId="77777777" w:rsidR="008F3616" w:rsidRPr="005F059F" w:rsidRDefault="00C43B1A"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"Cards4": 0.44, which means that if a person changes from having 3 credit cards to 4 credit cards, the prediction for their "Rating" is expected to increase by 0.44 units. </w:t>
      </w:r>
    </w:p>
    <w:p w14:paraId="0CE0A839" w14:textId="77777777" w:rsidR="008F3616" w:rsidRPr="005F059F" w:rsidRDefault="00C43B1A"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"Cards5": 4.18, which means that if a person changes from having 4 credit cards to 5 credit cards, the prediction for their "Rating" is expected to increase by 4.18 units. </w:t>
      </w:r>
    </w:p>
    <w:p w14:paraId="67B65E67" w14:textId="77777777" w:rsidR="008F3616" w:rsidRPr="005F059F" w:rsidRDefault="00C43B1A"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"Cards6": -25.66, which means that if a person changes from having 5 credit cards to 6 credit cards, the prediction for their "Rating" is expected to decrease by 25.66 units. </w:t>
      </w:r>
    </w:p>
    <w:p w14:paraId="5C9AB3B2" w14:textId="77777777" w:rsidR="008F3616" w:rsidRPr="005F059F" w:rsidRDefault="00C43B1A"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"Cards7": 25.04, which means that if a person changes from having 6 credit cards to 7 credit cards, the prediction for their "Rating" is expected to increase by 25.04 units. </w:t>
      </w:r>
    </w:p>
    <w:p w14:paraId="525BB8BD" w14:textId="77777777" w:rsidR="008F3616" w:rsidRPr="005F059F" w:rsidRDefault="00C43B1A"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"Cards8": -18.79, which means that if a person changes from having 7 credit cards to 8 credit cards, the prediction for their "Rating" is expected to decrease by 18.79 units. </w:t>
      </w:r>
    </w:p>
    <w:p w14:paraId="41B5D6D5" w14:textId="21DC81EA" w:rsidR="00C43B1A" w:rsidRPr="005F059F" w:rsidRDefault="00C43B1A" w:rsidP="00C1029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"Cards9": -11.03, which means that if a person changes from having 8 credit cards to 9 credit cards, the prediction for their "Rating" is expected to decrease by 11.03 units.</w:t>
      </w:r>
    </w:p>
    <w:p w14:paraId="4DD57915" w14:textId="4C99FE33" w:rsidR="00F36791" w:rsidRPr="005F059F" w:rsidRDefault="00F36791" w:rsidP="00F9644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0E224B58" w14:textId="77777777" w:rsidR="001B1E4D" w:rsidRPr="005F059F" w:rsidRDefault="00F36791" w:rsidP="001B1E4D">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highlight w:val="yellow"/>
          <w14:ligatures w14:val="none"/>
        </w:rPr>
        <w:t xml:space="preserve">It's important to note that these interpretations </w:t>
      </w:r>
      <w:r w:rsidR="00241923" w:rsidRPr="005F059F">
        <w:rPr>
          <w:rFonts w:ascii="Times New Roman" w:eastAsia="Times New Roman" w:hAnsi="Times New Roman" w:cs="Times New Roman"/>
          <w:color w:val="2D3B45"/>
          <w:kern w:val="0"/>
          <w:sz w:val="20"/>
          <w:szCs w:val="20"/>
          <w:highlight w:val="yellow"/>
          <w14:ligatures w14:val="none"/>
        </w:rPr>
        <w:t>assume</w:t>
      </w:r>
      <w:r w:rsidRPr="005F059F">
        <w:rPr>
          <w:rFonts w:ascii="Times New Roman" w:eastAsia="Times New Roman" w:hAnsi="Times New Roman" w:cs="Times New Roman"/>
          <w:color w:val="2D3B45"/>
          <w:kern w:val="0"/>
          <w:sz w:val="20"/>
          <w:szCs w:val="20"/>
          <w:highlight w:val="yellow"/>
          <w14:ligatures w14:val="none"/>
        </w:rPr>
        <w:t xml:space="preserve"> that all other variables in the model are held constant.</w:t>
      </w:r>
    </w:p>
    <w:p w14:paraId="2D23E2D3" w14:textId="77777777" w:rsidR="001B1E4D" w:rsidRPr="005F059F" w:rsidRDefault="001B1E4D" w:rsidP="001B1E4D">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7991F636" w14:textId="2D8C6DB4" w:rsidR="004B07EA" w:rsidRPr="005F059F" w:rsidRDefault="00D50538" w:rsidP="00CE1B96">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r w:rsidRPr="00546090">
        <w:rPr>
          <w:rFonts w:ascii="Times New Roman" w:eastAsia="Times New Roman" w:hAnsi="Times New Roman" w:cs="Times New Roman"/>
          <w:b/>
          <w:bCs/>
          <w:color w:val="2D3B45"/>
          <w:kern w:val="0"/>
          <w:sz w:val="20"/>
          <w:szCs w:val="20"/>
          <w14:ligatures w14:val="none"/>
        </w:rPr>
        <w:t>Model 2</w:t>
      </w:r>
      <w:r w:rsidRPr="005F059F">
        <w:rPr>
          <w:rFonts w:ascii="Times New Roman" w:eastAsia="Times New Roman" w:hAnsi="Times New Roman" w:cs="Times New Roman"/>
          <w:color w:val="2D3B45"/>
          <w:kern w:val="0"/>
          <w:sz w:val="20"/>
          <w:szCs w:val="20"/>
          <w14:ligatures w14:val="none"/>
        </w:rPr>
        <w:t>-</w:t>
      </w:r>
      <w:r w:rsidR="001218C3" w:rsidRPr="005F059F">
        <w:rPr>
          <w:rFonts w:ascii="Times New Roman" w:eastAsia="Times New Roman" w:hAnsi="Times New Roman" w:cs="Times New Roman"/>
          <w:color w:val="2D3B45"/>
          <w:kern w:val="0"/>
          <w:sz w:val="20"/>
          <w:szCs w:val="20"/>
          <w14:ligatures w14:val="none"/>
        </w:rPr>
        <w:t xml:space="preserve"> Let us add Gender and Ethnicity to see whether there is a bias in these pred</w:t>
      </w:r>
      <w:r w:rsidR="004E6577" w:rsidRPr="005F059F">
        <w:rPr>
          <w:rFonts w:ascii="Times New Roman" w:eastAsia="Times New Roman" w:hAnsi="Times New Roman" w:cs="Times New Roman"/>
          <w:color w:val="2D3B45"/>
          <w:kern w:val="0"/>
          <w:sz w:val="20"/>
          <w:szCs w:val="20"/>
          <w14:ligatures w14:val="none"/>
        </w:rPr>
        <w:t>ictors.</w:t>
      </w:r>
    </w:p>
    <w:p w14:paraId="0BE4476C" w14:textId="77777777" w:rsidR="00C063A0" w:rsidRPr="005F059F" w:rsidRDefault="00C063A0" w:rsidP="00CE1B96">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p>
    <w:p w14:paraId="282ECCE8" w14:textId="5E369467" w:rsidR="007B6B27" w:rsidRPr="005F059F" w:rsidRDefault="00247C94" w:rsidP="00EC7AE3">
      <w:pPr>
        <w:shd w:val="clear" w:color="auto" w:fill="FFFFFF"/>
        <w:spacing w:before="100" w:beforeAutospacing="1" w:after="100" w:afterAutospacing="1" w:line="240" w:lineRule="auto"/>
        <w:ind w:left="360"/>
        <w:jc w:val="center"/>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noProof/>
          <w:color w:val="2D3B45"/>
          <w:kern w:val="0"/>
          <w:sz w:val="20"/>
          <w:szCs w:val="20"/>
          <w14:ligatures w14:val="none"/>
        </w:rPr>
        <w:drawing>
          <wp:inline distT="0" distB="0" distL="0" distR="0" wp14:anchorId="6EE816D8" wp14:editId="1F432080">
            <wp:extent cx="3117850" cy="2510790"/>
            <wp:effectExtent l="0" t="0" r="635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146889" cy="2534175"/>
                    </a:xfrm>
                    <a:prstGeom prst="rect">
                      <a:avLst/>
                    </a:prstGeom>
                  </pic:spPr>
                </pic:pic>
              </a:graphicData>
            </a:graphic>
          </wp:inline>
        </w:drawing>
      </w:r>
    </w:p>
    <w:p w14:paraId="0E841401" w14:textId="6791B092" w:rsidR="00787BB3" w:rsidRPr="005F059F" w:rsidRDefault="008E080F" w:rsidP="00F96441">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In this model, </w:t>
      </w:r>
      <w:r w:rsidR="003E0C0E" w:rsidRPr="005F059F">
        <w:rPr>
          <w:rFonts w:ascii="Times New Roman" w:eastAsia="Times New Roman" w:hAnsi="Times New Roman" w:cs="Times New Roman"/>
          <w:color w:val="2D3B45"/>
          <w:kern w:val="0"/>
          <w:sz w:val="20"/>
          <w:szCs w:val="20"/>
          <w14:ligatures w14:val="none"/>
        </w:rPr>
        <w:t xml:space="preserve">we </w:t>
      </w:r>
      <w:r w:rsidR="008A5EB7" w:rsidRPr="005F059F">
        <w:rPr>
          <w:rFonts w:ascii="Times New Roman" w:eastAsia="Times New Roman" w:hAnsi="Times New Roman" w:cs="Times New Roman"/>
          <w:color w:val="2D3B45"/>
          <w:kern w:val="0"/>
          <w:sz w:val="20"/>
          <w:szCs w:val="20"/>
          <w14:ligatures w14:val="none"/>
        </w:rPr>
        <w:t xml:space="preserve">included how Gender and Ethnicity would affect the </w:t>
      </w:r>
      <w:r w:rsidR="009B10CC" w:rsidRPr="005F059F">
        <w:rPr>
          <w:rFonts w:ascii="Times New Roman" w:eastAsia="Times New Roman" w:hAnsi="Times New Roman" w:cs="Times New Roman"/>
          <w:color w:val="2D3B45"/>
          <w:kern w:val="0"/>
          <w:sz w:val="20"/>
          <w:szCs w:val="20"/>
          <w14:ligatures w14:val="none"/>
        </w:rPr>
        <w:t>credit rating and we observe the following-</w:t>
      </w:r>
    </w:p>
    <w:p w14:paraId="2DF0D388" w14:textId="54EA63C3" w:rsidR="006D77BE" w:rsidRPr="005F059F" w:rsidRDefault="006D77BE" w:rsidP="00F9644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Income: </w:t>
      </w:r>
      <w:r w:rsidR="005B3338" w:rsidRPr="005F059F">
        <w:rPr>
          <w:rFonts w:ascii="Times New Roman" w:eastAsia="Times New Roman" w:hAnsi="Times New Roman" w:cs="Times New Roman"/>
          <w:color w:val="2D3B45"/>
          <w:kern w:val="0"/>
          <w:sz w:val="20"/>
          <w:szCs w:val="20"/>
          <w14:ligatures w14:val="none"/>
        </w:rPr>
        <w:t xml:space="preserve">1000 dollars increase in </w:t>
      </w:r>
      <w:r w:rsidR="001B1E4D" w:rsidRPr="005F059F">
        <w:rPr>
          <w:rFonts w:ascii="Times New Roman" w:eastAsia="Times New Roman" w:hAnsi="Times New Roman" w:cs="Times New Roman"/>
          <w:color w:val="2D3B45"/>
          <w:kern w:val="0"/>
          <w:sz w:val="20"/>
          <w:szCs w:val="20"/>
          <w14:ligatures w14:val="none"/>
        </w:rPr>
        <w:t>Income is</w:t>
      </w:r>
      <w:r w:rsidR="005B3338" w:rsidRPr="005F059F">
        <w:rPr>
          <w:rFonts w:ascii="Times New Roman" w:eastAsia="Times New Roman" w:hAnsi="Times New Roman" w:cs="Times New Roman"/>
          <w:color w:val="2D3B45"/>
          <w:kern w:val="0"/>
          <w:sz w:val="20"/>
          <w:szCs w:val="20"/>
          <w14:ligatures w14:val="none"/>
        </w:rPr>
        <w:t xml:space="preserve"> associated with an increase in the "Rating" by 3.18579 units, holding all other independent variables constant.</w:t>
      </w:r>
    </w:p>
    <w:p w14:paraId="39D6AD2B" w14:textId="143B4B24" w:rsidR="0043551C" w:rsidRPr="005F059F" w:rsidRDefault="0043551C" w:rsidP="00F9644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 xml:space="preserve">Utilization: </w:t>
      </w:r>
      <w:r w:rsidR="000126BF" w:rsidRPr="005F059F">
        <w:rPr>
          <w:rFonts w:ascii="Times New Roman" w:eastAsia="Times New Roman" w:hAnsi="Times New Roman" w:cs="Times New Roman"/>
          <w:color w:val="2D3B45"/>
          <w:kern w:val="0"/>
          <w:sz w:val="20"/>
          <w:szCs w:val="20"/>
          <w14:ligatures w14:val="none"/>
        </w:rPr>
        <w:t xml:space="preserve">for a unit increase in the utilization rate, the expected credit rating score increases by 12.06495 points, holding all other predictor variables constant. </w:t>
      </w:r>
    </w:p>
    <w:p w14:paraId="6E5B8CE4" w14:textId="4E3AA213" w:rsidR="0063498A" w:rsidRPr="005F059F" w:rsidRDefault="00D021F2" w:rsidP="00F9644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proofErr w:type="spellStart"/>
      <w:r w:rsidRPr="005F059F">
        <w:rPr>
          <w:rFonts w:ascii="Times New Roman" w:eastAsia="Times New Roman" w:hAnsi="Times New Roman" w:cs="Times New Roman"/>
          <w:color w:val="2D3B45"/>
          <w:kern w:val="0"/>
          <w:sz w:val="20"/>
          <w:szCs w:val="20"/>
          <w14:ligatures w14:val="none"/>
        </w:rPr>
        <w:t>Ethnicity</w:t>
      </w:r>
      <w:r w:rsidR="0063498A" w:rsidRPr="005F059F">
        <w:rPr>
          <w:rFonts w:ascii="Times New Roman" w:eastAsia="Times New Roman" w:hAnsi="Times New Roman" w:cs="Times New Roman"/>
          <w:color w:val="2D3B45"/>
          <w:kern w:val="0"/>
          <w:sz w:val="20"/>
          <w:szCs w:val="20"/>
          <w14:ligatures w14:val="none"/>
        </w:rPr>
        <w:t>Caucasian</w:t>
      </w:r>
      <w:proofErr w:type="spellEnd"/>
      <w:r w:rsidR="0063498A" w:rsidRPr="005F059F">
        <w:rPr>
          <w:rFonts w:ascii="Times New Roman" w:eastAsia="Times New Roman" w:hAnsi="Times New Roman" w:cs="Times New Roman"/>
          <w:color w:val="2D3B45"/>
          <w:kern w:val="0"/>
          <w:sz w:val="20"/>
          <w:szCs w:val="20"/>
          <w14:ligatures w14:val="none"/>
        </w:rPr>
        <w:t xml:space="preserve">: </w:t>
      </w:r>
      <w:r w:rsidRPr="005F059F">
        <w:rPr>
          <w:rFonts w:ascii="Times New Roman" w:eastAsia="Times New Roman" w:hAnsi="Times New Roman" w:cs="Times New Roman"/>
          <w:color w:val="2D3B45"/>
          <w:kern w:val="0"/>
          <w:sz w:val="20"/>
          <w:szCs w:val="20"/>
          <w14:ligatures w14:val="none"/>
        </w:rPr>
        <w:t>If an individual is Caucasian, the expected credit rating score is 4.63 points lower than an African American, holding all other predictors constant.</w:t>
      </w:r>
    </w:p>
    <w:p w14:paraId="5AF44F3D" w14:textId="046EDB45" w:rsidR="00D021F2" w:rsidRPr="005F059F" w:rsidRDefault="00D021F2" w:rsidP="00F9644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proofErr w:type="spellStart"/>
      <w:r w:rsidRPr="005F059F">
        <w:rPr>
          <w:rFonts w:ascii="Times New Roman" w:eastAsia="Times New Roman" w:hAnsi="Times New Roman" w:cs="Times New Roman"/>
          <w:color w:val="2D3B45"/>
          <w:kern w:val="0"/>
          <w:sz w:val="20"/>
          <w:szCs w:val="20"/>
          <w14:ligatures w14:val="none"/>
        </w:rPr>
        <w:lastRenderedPageBreak/>
        <w:t>EthnicityHispanic</w:t>
      </w:r>
      <w:proofErr w:type="spellEnd"/>
      <w:r w:rsidRPr="005F059F">
        <w:rPr>
          <w:rFonts w:ascii="Times New Roman" w:eastAsia="Times New Roman" w:hAnsi="Times New Roman" w:cs="Times New Roman"/>
          <w:color w:val="2D3B45"/>
          <w:kern w:val="0"/>
          <w:sz w:val="20"/>
          <w:szCs w:val="20"/>
          <w14:ligatures w14:val="none"/>
        </w:rPr>
        <w:t xml:space="preserve">: </w:t>
      </w:r>
      <w:r w:rsidR="004C41CD" w:rsidRPr="005F059F">
        <w:rPr>
          <w:rFonts w:ascii="Times New Roman" w:eastAsia="Times New Roman" w:hAnsi="Times New Roman" w:cs="Times New Roman"/>
          <w:color w:val="2D3B45"/>
          <w:kern w:val="0"/>
          <w:sz w:val="20"/>
          <w:szCs w:val="20"/>
          <w14:ligatures w14:val="none"/>
        </w:rPr>
        <w:t>If an individual is Hispanic, the expected credit rating score is 9.43 points lower than an African American, holding all other predictors constant.</w:t>
      </w:r>
    </w:p>
    <w:p w14:paraId="153C809A" w14:textId="4F4FE8C9" w:rsidR="004C41CD" w:rsidRPr="005F059F" w:rsidRDefault="004C41CD" w:rsidP="00F9644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proofErr w:type="spellStart"/>
      <w:r w:rsidRPr="005F059F">
        <w:rPr>
          <w:rFonts w:ascii="Times New Roman" w:eastAsia="Times New Roman" w:hAnsi="Times New Roman" w:cs="Times New Roman"/>
          <w:color w:val="2D3B45"/>
          <w:kern w:val="0"/>
          <w:sz w:val="20"/>
          <w:szCs w:val="20"/>
          <w14:ligatures w14:val="none"/>
        </w:rPr>
        <w:t>GenderMale</w:t>
      </w:r>
      <w:proofErr w:type="spellEnd"/>
      <w:r w:rsidRPr="005F059F">
        <w:rPr>
          <w:rFonts w:ascii="Times New Roman" w:eastAsia="Times New Roman" w:hAnsi="Times New Roman" w:cs="Times New Roman"/>
          <w:color w:val="2D3B45"/>
          <w:kern w:val="0"/>
          <w:sz w:val="20"/>
          <w:szCs w:val="20"/>
          <w14:ligatures w14:val="none"/>
        </w:rPr>
        <w:t>:</w:t>
      </w:r>
      <w:r w:rsidR="005877B0" w:rsidRPr="005F059F">
        <w:rPr>
          <w:sz w:val="20"/>
          <w:szCs w:val="20"/>
        </w:rPr>
        <w:t xml:space="preserve"> </w:t>
      </w:r>
      <w:r w:rsidR="005877B0" w:rsidRPr="005F059F">
        <w:rPr>
          <w:rFonts w:ascii="Times New Roman" w:eastAsia="Times New Roman" w:hAnsi="Times New Roman" w:cs="Times New Roman"/>
          <w:color w:val="2D3B45"/>
          <w:kern w:val="0"/>
          <w:sz w:val="20"/>
          <w:szCs w:val="20"/>
          <w14:ligatures w14:val="none"/>
        </w:rPr>
        <w:t>If an individual is Male, the expected credit rating score is 0.73 points higher than a female, holding all other predictors constant.</w:t>
      </w:r>
    </w:p>
    <w:p w14:paraId="2F61EB04" w14:textId="77624191" w:rsidR="001B1E4D" w:rsidRPr="00CA1E98" w:rsidRDefault="00CB4094" w:rsidP="00CA1E98">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"Cards2</w:t>
      </w:r>
      <w:proofErr w:type="gramStart"/>
      <w:r w:rsidRPr="005F059F">
        <w:rPr>
          <w:rFonts w:ascii="Times New Roman" w:eastAsia="Times New Roman" w:hAnsi="Times New Roman" w:cs="Times New Roman"/>
          <w:color w:val="2D3B45"/>
          <w:kern w:val="0"/>
          <w:sz w:val="20"/>
          <w:szCs w:val="20"/>
          <w14:ligatures w14:val="none"/>
        </w:rPr>
        <w:t>" :</w:t>
      </w:r>
      <w:proofErr w:type="gramEnd"/>
      <w:r w:rsidRPr="005F059F">
        <w:rPr>
          <w:rFonts w:ascii="Times New Roman" w:eastAsia="Times New Roman" w:hAnsi="Times New Roman" w:cs="Times New Roman"/>
          <w:color w:val="2D3B45"/>
          <w:kern w:val="0"/>
          <w:sz w:val="20"/>
          <w:szCs w:val="20"/>
          <w14:ligatures w14:val="none"/>
        </w:rPr>
        <w:t xml:space="preserve"> The estimate is -10.36, which means if an individual has 2 credit cards, the expected credit rating score is 10.36 points lower than an individual with only one credit card, holding all other predictors constant.</w:t>
      </w:r>
    </w:p>
    <w:p w14:paraId="6D25D02D" w14:textId="1386A483" w:rsidR="00091C96" w:rsidRPr="005F059F" w:rsidRDefault="00091C96" w:rsidP="001B1E4D">
      <w:pPr>
        <w:shd w:val="clear" w:color="auto" w:fill="FFFFFF"/>
        <w:spacing w:before="100" w:beforeAutospacing="1" w:after="100" w:afterAutospacing="1" w:line="240" w:lineRule="auto"/>
        <w:ind w:left="1080"/>
        <w:rPr>
          <w:rFonts w:ascii="Times New Roman" w:eastAsia="Times New Roman" w:hAnsi="Times New Roman" w:cs="Times New Roman"/>
          <w:color w:val="2D3B45"/>
          <w:kern w:val="0"/>
          <w:sz w:val="20"/>
          <w:szCs w:val="20"/>
          <w14:ligatures w14:val="none"/>
        </w:rPr>
      </w:pPr>
      <w:r w:rsidRPr="005F059F">
        <w:rPr>
          <w:rFonts w:ascii="Times New Roman" w:eastAsia="Times New Roman" w:hAnsi="Times New Roman" w:cs="Times New Roman"/>
          <w:color w:val="2D3B45"/>
          <w:kern w:val="0"/>
          <w:sz w:val="20"/>
          <w:szCs w:val="20"/>
          <w14:ligatures w14:val="none"/>
        </w:rPr>
        <w:t>Holding all other variables constant, being male is associated with a credit card rating that is 0.72594 units higher on average than being female. However, the t-value of 0.147 indicates that this estimate is not statistically significant at the conventional significance levels (p &gt; 0.05), and the high standard error also suggests that the estimate is not very precise</w:t>
      </w:r>
      <w:r w:rsidRPr="005F059F">
        <w:rPr>
          <w:rFonts w:ascii="Times New Roman" w:eastAsia="Times New Roman" w:hAnsi="Times New Roman" w:cs="Times New Roman"/>
          <w:color w:val="2D3B45"/>
          <w:kern w:val="0"/>
          <w:sz w:val="20"/>
          <w:szCs w:val="20"/>
          <w:highlight w:val="yellow"/>
          <w14:ligatures w14:val="none"/>
        </w:rPr>
        <w:t>. Therefore, based on the output of this regression model, we cannot conclude that there is a gender bias in the credit card rating. We would have said there</w:t>
      </w:r>
      <w:r w:rsidR="00E5038B" w:rsidRPr="005F059F">
        <w:rPr>
          <w:rFonts w:ascii="Times New Roman" w:eastAsia="Times New Roman" w:hAnsi="Times New Roman" w:cs="Times New Roman"/>
          <w:color w:val="2D3B45"/>
          <w:kern w:val="0"/>
          <w:sz w:val="20"/>
          <w:szCs w:val="20"/>
          <w:highlight w:val="yellow"/>
          <w14:ligatures w14:val="none"/>
        </w:rPr>
        <w:t xml:space="preserve"> is </w:t>
      </w:r>
      <w:r w:rsidRPr="005F059F">
        <w:rPr>
          <w:rFonts w:ascii="Times New Roman" w:eastAsia="Times New Roman" w:hAnsi="Times New Roman" w:cs="Times New Roman"/>
          <w:color w:val="2D3B45"/>
          <w:kern w:val="0"/>
          <w:sz w:val="20"/>
          <w:szCs w:val="20"/>
          <w:highlight w:val="yellow"/>
          <w14:ligatures w14:val="none"/>
        </w:rPr>
        <w:t>a bias favoring men, if the p value was statistically significant.</w:t>
      </w:r>
      <w:r w:rsidR="00A76778" w:rsidRPr="005F059F">
        <w:rPr>
          <w:rFonts w:ascii="Times New Roman" w:eastAsia="Times New Roman" w:hAnsi="Times New Roman" w:cs="Times New Roman"/>
          <w:color w:val="2D3B45"/>
          <w:kern w:val="0"/>
          <w:sz w:val="20"/>
          <w:szCs w:val="20"/>
          <w:highlight w:val="yellow"/>
          <w14:ligatures w14:val="none"/>
        </w:rPr>
        <w:t xml:space="preserve"> </w:t>
      </w:r>
      <w:r w:rsidR="00BC6ADA" w:rsidRPr="005F059F">
        <w:rPr>
          <w:rFonts w:ascii="Times New Roman" w:eastAsia="Times New Roman" w:hAnsi="Times New Roman" w:cs="Times New Roman"/>
          <w:color w:val="2D3B45"/>
          <w:kern w:val="0"/>
          <w:sz w:val="20"/>
          <w:szCs w:val="20"/>
          <w:highlight w:val="yellow"/>
          <w14:ligatures w14:val="none"/>
        </w:rPr>
        <w:t>Similarly, for</w:t>
      </w:r>
      <w:r w:rsidR="00A76778" w:rsidRPr="005F059F">
        <w:rPr>
          <w:rFonts w:ascii="Times New Roman" w:eastAsia="Times New Roman" w:hAnsi="Times New Roman" w:cs="Times New Roman"/>
          <w:color w:val="2D3B45"/>
          <w:kern w:val="0"/>
          <w:sz w:val="20"/>
          <w:szCs w:val="20"/>
          <w:highlight w:val="yellow"/>
          <w14:ligatures w14:val="none"/>
        </w:rPr>
        <w:t xml:space="preserve"> the Ethnicity, if the p-values were significant, we can state there was a bias favoring </w:t>
      </w:r>
      <w:r w:rsidR="00E462B2" w:rsidRPr="005F059F">
        <w:rPr>
          <w:rFonts w:ascii="Times New Roman" w:eastAsia="Times New Roman" w:hAnsi="Times New Roman" w:cs="Times New Roman"/>
          <w:color w:val="2D3B45"/>
          <w:kern w:val="0"/>
          <w:sz w:val="20"/>
          <w:szCs w:val="20"/>
          <w:highlight w:val="yellow"/>
          <w14:ligatures w14:val="none"/>
        </w:rPr>
        <w:t>African Americans</w:t>
      </w:r>
      <w:r w:rsidR="00BC6ADA" w:rsidRPr="005F059F">
        <w:rPr>
          <w:rFonts w:ascii="Times New Roman" w:eastAsia="Times New Roman" w:hAnsi="Times New Roman" w:cs="Times New Roman"/>
          <w:color w:val="2D3B45"/>
          <w:kern w:val="0"/>
          <w:sz w:val="20"/>
          <w:szCs w:val="20"/>
          <w:highlight w:val="yellow"/>
          <w14:ligatures w14:val="none"/>
        </w:rPr>
        <w:t>. However, it's important to note that these coefficients don't necessarily indicate a bias. Other factors could be affecting the credit ratings and it's difficult to determine causality based solely on the coefficients. Further analysis and investigation would be necessary to determine if there is a bias.</w:t>
      </w:r>
    </w:p>
    <w:p w14:paraId="7702BCC3" w14:textId="77777777" w:rsidR="001B1E4D" w:rsidRPr="005F059F" w:rsidRDefault="00CF6301" w:rsidP="00F96441">
      <w:pPr>
        <w:spacing w:line="240" w:lineRule="auto"/>
        <w:rPr>
          <w:rFonts w:ascii="Times New Roman" w:hAnsi="Times New Roman" w:cs="Times New Roman"/>
          <w:b/>
          <w:bCs/>
          <w:sz w:val="20"/>
          <w:szCs w:val="20"/>
          <w:u w:val="single"/>
        </w:rPr>
      </w:pPr>
      <w:r w:rsidRPr="005F059F">
        <w:rPr>
          <w:rFonts w:ascii="Times New Roman" w:hAnsi="Times New Roman" w:cs="Times New Roman"/>
          <w:b/>
          <w:bCs/>
          <w:sz w:val="20"/>
          <w:szCs w:val="20"/>
          <w:u w:val="single"/>
        </w:rPr>
        <w:t xml:space="preserve">Factors that </w:t>
      </w:r>
      <w:r w:rsidR="008872B3" w:rsidRPr="005F059F">
        <w:rPr>
          <w:rFonts w:ascii="Times New Roman" w:hAnsi="Times New Roman" w:cs="Times New Roman"/>
          <w:b/>
          <w:bCs/>
          <w:sz w:val="20"/>
          <w:szCs w:val="20"/>
          <w:u w:val="single"/>
        </w:rPr>
        <w:t>affect the credit rating are-</w:t>
      </w:r>
    </w:p>
    <w:p w14:paraId="5FD51111" w14:textId="37C0B594" w:rsidR="008872B3" w:rsidRPr="005F059F" w:rsidRDefault="006523DA" w:rsidP="00F96441">
      <w:pPr>
        <w:spacing w:line="240" w:lineRule="auto"/>
        <w:rPr>
          <w:rFonts w:ascii="Times New Roman" w:hAnsi="Times New Roman" w:cs="Times New Roman"/>
          <w:b/>
          <w:bCs/>
          <w:sz w:val="20"/>
          <w:szCs w:val="20"/>
          <w:u w:val="single"/>
        </w:rPr>
      </w:pPr>
      <w:r w:rsidRPr="005F059F">
        <w:rPr>
          <w:rFonts w:ascii="Times New Roman" w:hAnsi="Times New Roman" w:cs="Times New Roman"/>
          <w:b/>
          <w:bCs/>
          <w:sz w:val="20"/>
          <w:szCs w:val="20"/>
        </w:rPr>
        <w:t>Payment history</w:t>
      </w:r>
      <w:r w:rsidR="001645AD" w:rsidRPr="005F059F">
        <w:rPr>
          <w:rFonts w:ascii="Times New Roman" w:hAnsi="Times New Roman" w:cs="Times New Roman"/>
          <w:b/>
          <w:bCs/>
          <w:sz w:val="20"/>
          <w:szCs w:val="20"/>
        </w:rPr>
        <w:t xml:space="preserve"> (35%)</w:t>
      </w:r>
      <w:r w:rsidRPr="005F059F">
        <w:rPr>
          <w:rFonts w:ascii="Times New Roman" w:hAnsi="Times New Roman" w:cs="Times New Roman"/>
          <w:sz w:val="20"/>
          <w:szCs w:val="20"/>
        </w:rPr>
        <w:t>- Late payments can decrease the credit rating.</w:t>
      </w:r>
      <w:r w:rsidR="00E562BB" w:rsidRPr="005F059F">
        <w:rPr>
          <w:rFonts w:ascii="Times New Roman" w:hAnsi="Times New Roman" w:cs="Times New Roman"/>
          <w:sz w:val="20"/>
          <w:szCs w:val="20"/>
        </w:rPr>
        <w:t xml:space="preserve"> Once your credit cards are paid off, your credit score may rise by 10 to 50 points. The amount by which you paid off the bills and how you manage other credit accounts are among the variables that will determine how much your score will rise.</w:t>
      </w:r>
    </w:p>
    <w:p w14:paraId="6957F474" w14:textId="3E891799" w:rsidR="00E562BB" w:rsidRPr="005F059F" w:rsidRDefault="00E562BB" w:rsidP="00F96441">
      <w:pPr>
        <w:spacing w:line="240" w:lineRule="auto"/>
        <w:rPr>
          <w:rFonts w:ascii="Times New Roman" w:hAnsi="Times New Roman" w:cs="Times New Roman"/>
          <w:sz w:val="20"/>
          <w:szCs w:val="20"/>
        </w:rPr>
      </w:pPr>
      <w:r w:rsidRPr="005F059F">
        <w:rPr>
          <w:rFonts w:ascii="Times New Roman" w:hAnsi="Times New Roman" w:cs="Times New Roman"/>
          <w:b/>
          <w:bCs/>
          <w:sz w:val="20"/>
          <w:szCs w:val="20"/>
        </w:rPr>
        <w:t>Credit Utilization</w:t>
      </w:r>
      <w:r w:rsidR="007C0EA6" w:rsidRPr="005F059F">
        <w:rPr>
          <w:rFonts w:ascii="Times New Roman" w:hAnsi="Times New Roman" w:cs="Times New Roman"/>
          <w:b/>
          <w:bCs/>
          <w:sz w:val="20"/>
          <w:szCs w:val="20"/>
        </w:rPr>
        <w:t xml:space="preserve"> </w:t>
      </w:r>
      <w:r w:rsidR="00E04AEE" w:rsidRPr="005F059F">
        <w:rPr>
          <w:rFonts w:ascii="Times New Roman" w:hAnsi="Times New Roman" w:cs="Times New Roman"/>
          <w:b/>
          <w:bCs/>
          <w:sz w:val="20"/>
          <w:szCs w:val="20"/>
        </w:rPr>
        <w:t>ratio (</w:t>
      </w:r>
      <w:r w:rsidR="001645AD" w:rsidRPr="005F059F">
        <w:rPr>
          <w:rFonts w:ascii="Times New Roman" w:hAnsi="Times New Roman" w:cs="Times New Roman"/>
          <w:b/>
          <w:bCs/>
          <w:sz w:val="20"/>
          <w:szCs w:val="20"/>
        </w:rPr>
        <w:t>30%)</w:t>
      </w:r>
      <w:r w:rsidR="007C0EA6" w:rsidRPr="005F059F">
        <w:rPr>
          <w:rFonts w:ascii="Times New Roman" w:hAnsi="Times New Roman" w:cs="Times New Roman"/>
          <w:sz w:val="20"/>
          <w:szCs w:val="20"/>
        </w:rPr>
        <w:t xml:space="preserve"> </w:t>
      </w:r>
      <w:r w:rsidRPr="005F059F">
        <w:rPr>
          <w:rFonts w:ascii="Times New Roman" w:hAnsi="Times New Roman" w:cs="Times New Roman"/>
          <w:sz w:val="20"/>
          <w:szCs w:val="20"/>
        </w:rPr>
        <w:t xml:space="preserve">– </w:t>
      </w:r>
      <w:r w:rsidR="007C0EA6" w:rsidRPr="005F059F">
        <w:rPr>
          <w:rFonts w:ascii="Times New Roman" w:hAnsi="Times New Roman" w:cs="Times New Roman"/>
          <w:sz w:val="20"/>
          <w:szCs w:val="20"/>
        </w:rPr>
        <w:t>(</w:t>
      </w:r>
      <w:r w:rsidRPr="005F059F">
        <w:rPr>
          <w:rFonts w:ascii="Times New Roman" w:hAnsi="Times New Roman" w:cs="Times New Roman"/>
          <w:sz w:val="20"/>
          <w:szCs w:val="20"/>
        </w:rPr>
        <w:t>Balance /</w:t>
      </w:r>
      <w:r w:rsidR="007C0EA6" w:rsidRPr="005F059F">
        <w:rPr>
          <w:rFonts w:ascii="Times New Roman" w:hAnsi="Times New Roman" w:cs="Times New Roman"/>
          <w:sz w:val="20"/>
          <w:szCs w:val="20"/>
        </w:rPr>
        <w:t xml:space="preserve"> Credit Limit) * 100.</w:t>
      </w:r>
      <w:r w:rsidR="008E1896" w:rsidRPr="005F059F">
        <w:rPr>
          <w:rFonts w:ascii="Times New Roman" w:hAnsi="Times New Roman" w:cs="Times New Roman"/>
          <w:sz w:val="20"/>
          <w:szCs w:val="20"/>
        </w:rPr>
        <w:t xml:space="preserve"> Experts advise use no more than 30% of your credit line. The highest scorers typically use a lot less than that. You can attempt methods like setting balance alerts or making extra payments throughout the month to keep your credit utilization low and hence improving the credit score.</w:t>
      </w:r>
    </w:p>
    <w:p w14:paraId="6E703D62" w14:textId="311E9759" w:rsidR="00D70A8E" w:rsidRPr="005F059F" w:rsidRDefault="00D70A8E" w:rsidP="00F96441">
      <w:pPr>
        <w:spacing w:line="240" w:lineRule="auto"/>
        <w:rPr>
          <w:rFonts w:ascii="Times New Roman" w:hAnsi="Times New Roman" w:cs="Times New Roman"/>
          <w:sz w:val="20"/>
          <w:szCs w:val="20"/>
        </w:rPr>
      </w:pPr>
      <w:r w:rsidRPr="005F059F">
        <w:rPr>
          <w:rFonts w:ascii="Times New Roman" w:hAnsi="Times New Roman" w:cs="Times New Roman"/>
          <w:b/>
          <w:bCs/>
          <w:sz w:val="20"/>
          <w:szCs w:val="20"/>
        </w:rPr>
        <w:t xml:space="preserve">Length of credit </w:t>
      </w:r>
      <w:r w:rsidR="00E04AEE" w:rsidRPr="005F059F">
        <w:rPr>
          <w:rFonts w:ascii="Times New Roman" w:hAnsi="Times New Roman" w:cs="Times New Roman"/>
          <w:b/>
          <w:bCs/>
          <w:sz w:val="20"/>
          <w:szCs w:val="20"/>
        </w:rPr>
        <w:t>history (</w:t>
      </w:r>
      <w:r w:rsidR="00F17656" w:rsidRPr="005F059F">
        <w:rPr>
          <w:rFonts w:ascii="Times New Roman" w:hAnsi="Times New Roman" w:cs="Times New Roman"/>
          <w:b/>
          <w:bCs/>
          <w:sz w:val="20"/>
          <w:szCs w:val="20"/>
        </w:rPr>
        <w:t>15%)</w:t>
      </w:r>
      <w:r w:rsidR="00F17656" w:rsidRPr="005F059F">
        <w:rPr>
          <w:rFonts w:ascii="Times New Roman" w:hAnsi="Times New Roman" w:cs="Times New Roman"/>
          <w:sz w:val="20"/>
          <w:szCs w:val="20"/>
        </w:rPr>
        <w:t xml:space="preserve"> </w:t>
      </w:r>
      <w:r w:rsidRPr="005F059F">
        <w:rPr>
          <w:rFonts w:ascii="Times New Roman" w:hAnsi="Times New Roman" w:cs="Times New Roman"/>
          <w:sz w:val="20"/>
          <w:szCs w:val="20"/>
        </w:rPr>
        <w:t>-</w:t>
      </w:r>
      <w:r w:rsidR="00F17656" w:rsidRPr="005F059F">
        <w:rPr>
          <w:rFonts w:ascii="Times New Roman" w:hAnsi="Times New Roman" w:cs="Times New Roman"/>
          <w:sz w:val="20"/>
          <w:szCs w:val="20"/>
        </w:rPr>
        <w:t xml:space="preserve"> The number of years that you've had credit accounts open in your name determines your credit history. Your credit score may increase with a longer credit history. It makes sense to keep using a credit card properly if you've had it open for a while </w:t>
      </w:r>
      <w:r w:rsidR="00E04AEE" w:rsidRPr="005F059F">
        <w:rPr>
          <w:rFonts w:ascii="Times New Roman" w:hAnsi="Times New Roman" w:cs="Times New Roman"/>
          <w:sz w:val="20"/>
          <w:szCs w:val="20"/>
        </w:rPr>
        <w:t>to</w:t>
      </w:r>
      <w:r w:rsidR="00F17656" w:rsidRPr="005F059F">
        <w:rPr>
          <w:rFonts w:ascii="Times New Roman" w:hAnsi="Times New Roman" w:cs="Times New Roman"/>
          <w:sz w:val="20"/>
          <w:szCs w:val="20"/>
        </w:rPr>
        <w:t xml:space="preserve"> have a good score.</w:t>
      </w:r>
    </w:p>
    <w:p w14:paraId="7EB19DEE" w14:textId="2AD1FC69" w:rsidR="00D70A8E" w:rsidRPr="005F059F" w:rsidRDefault="0088087D" w:rsidP="00F96441">
      <w:pPr>
        <w:spacing w:line="240" w:lineRule="auto"/>
        <w:rPr>
          <w:rFonts w:ascii="Times New Roman" w:hAnsi="Times New Roman" w:cs="Times New Roman"/>
          <w:sz w:val="20"/>
          <w:szCs w:val="20"/>
        </w:rPr>
      </w:pPr>
      <w:r w:rsidRPr="005F059F">
        <w:rPr>
          <w:rFonts w:ascii="Times New Roman" w:hAnsi="Times New Roman" w:cs="Times New Roman"/>
          <w:b/>
          <w:bCs/>
          <w:sz w:val="20"/>
          <w:szCs w:val="20"/>
        </w:rPr>
        <w:t xml:space="preserve">Types of credits you </w:t>
      </w:r>
      <w:r w:rsidR="00E04AEE" w:rsidRPr="005F059F">
        <w:rPr>
          <w:rFonts w:ascii="Times New Roman" w:hAnsi="Times New Roman" w:cs="Times New Roman"/>
          <w:b/>
          <w:bCs/>
          <w:sz w:val="20"/>
          <w:szCs w:val="20"/>
        </w:rPr>
        <w:t>use (</w:t>
      </w:r>
      <w:r w:rsidRPr="005F059F">
        <w:rPr>
          <w:rFonts w:ascii="Times New Roman" w:hAnsi="Times New Roman" w:cs="Times New Roman"/>
          <w:b/>
          <w:bCs/>
          <w:sz w:val="20"/>
          <w:szCs w:val="20"/>
        </w:rPr>
        <w:t>10%)</w:t>
      </w:r>
      <w:r w:rsidRPr="005F059F">
        <w:rPr>
          <w:rFonts w:ascii="Times New Roman" w:hAnsi="Times New Roman" w:cs="Times New Roman"/>
          <w:sz w:val="20"/>
          <w:szCs w:val="20"/>
        </w:rPr>
        <w:t xml:space="preserve">- If you appropriately employ various credit kinds, including installment and revolving loans, your score may rise. However, </w:t>
      </w:r>
      <w:r w:rsidR="00E04AEE" w:rsidRPr="005F059F">
        <w:rPr>
          <w:rFonts w:ascii="Times New Roman" w:hAnsi="Times New Roman" w:cs="Times New Roman"/>
          <w:sz w:val="20"/>
          <w:szCs w:val="20"/>
        </w:rPr>
        <w:t>to</w:t>
      </w:r>
      <w:r w:rsidRPr="005F059F">
        <w:rPr>
          <w:rFonts w:ascii="Times New Roman" w:hAnsi="Times New Roman" w:cs="Times New Roman"/>
          <w:sz w:val="20"/>
          <w:szCs w:val="20"/>
        </w:rPr>
        <w:t xml:space="preserve"> have a decent score, you don't necessarily need to have a wide variety of credit.</w:t>
      </w:r>
    </w:p>
    <w:p w14:paraId="6984B3C6" w14:textId="20108E6D" w:rsidR="004743DB" w:rsidRPr="005F059F" w:rsidRDefault="005E0B45" w:rsidP="00F96441">
      <w:pPr>
        <w:spacing w:line="240" w:lineRule="auto"/>
        <w:rPr>
          <w:rFonts w:ascii="Times New Roman" w:hAnsi="Times New Roman" w:cs="Times New Roman"/>
          <w:sz w:val="20"/>
          <w:szCs w:val="20"/>
        </w:rPr>
      </w:pPr>
      <w:r w:rsidRPr="005F059F">
        <w:rPr>
          <w:rFonts w:ascii="Times New Roman" w:hAnsi="Times New Roman" w:cs="Times New Roman"/>
          <w:b/>
          <w:bCs/>
          <w:sz w:val="20"/>
          <w:szCs w:val="20"/>
        </w:rPr>
        <w:t>New credit you apply for (10 %)</w:t>
      </w:r>
      <w:r w:rsidRPr="005F059F">
        <w:rPr>
          <w:rFonts w:ascii="Times New Roman" w:hAnsi="Times New Roman" w:cs="Times New Roman"/>
          <w:sz w:val="20"/>
          <w:szCs w:val="20"/>
        </w:rPr>
        <w:t xml:space="preserve"> - </w:t>
      </w:r>
      <w:r w:rsidR="004743DB" w:rsidRPr="005F059F">
        <w:rPr>
          <w:rFonts w:ascii="Times New Roman" w:hAnsi="Times New Roman" w:cs="Times New Roman"/>
          <w:sz w:val="20"/>
          <w:szCs w:val="20"/>
        </w:rPr>
        <w:t>Your rating drops each time you request for credit. There is one exception: If you compare rates from several lenders within a 14- to 45-day window when looking for a mortgage, student loan, or vehicle loan, credit scoring algorithms will only consider one query.</w:t>
      </w:r>
    </w:p>
    <w:p w14:paraId="20C94D22" w14:textId="1D8A0A3A" w:rsidR="004743DB" w:rsidRDefault="004743DB" w:rsidP="00F96441">
      <w:pPr>
        <w:spacing w:line="240" w:lineRule="auto"/>
        <w:rPr>
          <w:rFonts w:ascii="Times New Roman" w:hAnsi="Times New Roman" w:cs="Times New Roman"/>
          <w:sz w:val="20"/>
          <w:szCs w:val="20"/>
          <w:u w:val="single"/>
        </w:rPr>
      </w:pPr>
    </w:p>
    <w:p w14:paraId="32F852B3" w14:textId="58CAB652" w:rsidR="009D12A2" w:rsidRPr="005F059F" w:rsidRDefault="009D12A2" w:rsidP="00F96441">
      <w:pPr>
        <w:spacing w:line="240"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Stargazer output- </w:t>
      </w:r>
      <w:r w:rsidR="00F32449" w:rsidRPr="00F32449">
        <w:rPr>
          <w:rFonts w:ascii="Times New Roman" w:hAnsi="Times New Roman" w:cs="Times New Roman"/>
          <w:sz w:val="20"/>
          <w:szCs w:val="20"/>
        </w:rPr>
        <w:t>Uploaded separately.</w:t>
      </w:r>
    </w:p>
    <w:sectPr w:rsidR="009D12A2" w:rsidRPr="005F0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0A60" w14:textId="77777777" w:rsidR="00316A17" w:rsidRDefault="00316A17" w:rsidP="00286D07">
      <w:pPr>
        <w:spacing w:after="0" w:line="240" w:lineRule="auto"/>
      </w:pPr>
      <w:r>
        <w:separator/>
      </w:r>
    </w:p>
  </w:endnote>
  <w:endnote w:type="continuationSeparator" w:id="0">
    <w:p w14:paraId="398A924E" w14:textId="77777777" w:rsidR="00316A17" w:rsidRDefault="00316A17" w:rsidP="0028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B25E9" w14:textId="77777777" w:rsidR="00316A17" w:rsidRDefault="00316A17" w:rsidP="00286D07">
      <w:pPr>
        <w:spacing w:after="0" w:line="240" w:lineRule="auto"/>
      </w:pPr>
      <w:r>
        <w:separator/>
      </w:r>
    </w:p>
  </w:footnote>
  <w:footnote w:type="continuationSeparator" w:id="0">
    <w:p w14:paraId="67A039D2" w14:textId="77777777" w:rsidR="00316A17" w:rsidRDefault="00316A17" w:rsidP="00286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908"/>
    <w:multiLevelType w:val="hybridMultilevel"/>
    <w:tmpl w:val="F60C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A0682"/>
    <w:multiLevelType w:val="multilevel"/>
    <w:tmpl w:val="A67EB4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17B5B"/>
    <w:multiLevelType w:val="hybridMultilevel"/>
    <w:tmpl w:val="DA1CE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CD6484"/>
    <w:multiLevelType w:val="hybridMultilevel"/>
    <w:tmpl w:val="3E222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E0C62"/>
    <w:multiLevelType w:val="hybridMultilevel"/>
    <w:tmpl w:val="6218C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7B072E"/>
    <w:multiLevelType w:val="multilevel"/>
    <w:tmpl w:val="379CC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Lato" w:eastAsia="Times New Roman" w:hAnsi="Lato"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308914">
    <w:abstractNumId w:val="5"/>
  </w:num>
  <w:num w:numId="2" w16cid:durableId="206913971">
    <w:abstractNumId w:val="1"/>
  </w:num>
  <w:num w:numId="3" w16cid:durableId="1283196411">
    <w:abstractNumId w:val="3"/>
  </w:num>
  <w:num w:numId="4" w16cid:durableId="820846550">
    <w:abstractNumId w:val="2"/>
  </w:num>
  <w:num w:numId="5" w16cid:durableId="101146687">
    <w:abstractNumId w:val="4"/>
  </w:num>
  <w:num w:numId="6" w16cid:durableId="84587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51"/>
    <w:rsid w:val="000126BF"/>
    <w:rsid w:val="000250C0"/>
    <w:rsid w:val="000315A5"/>
    <w:rsid w:val="00034BAC"/>
    <w:rsid w:val="0003689D"/>
    <w:rsid w:val="000439F8"/>
    <w:rsid w:val="00051982"/>
    <w:rsid w:val="00051F92"/>
    <w:rsid w:val="00063AF9"/>
    <w:rsid w:val="000724FA"/>
    <w:rsid w:val="00081987"/>
    <w:rsid w:val="00082A9C"/>
    <w:rsid w:val="00085A32"/>
    <w:rsid w:val="00091C96"/>
    <w:rsid w:val="00093885"/>
    <w:rsid w:val="00095B34"/>
    <w:rsid w:val="000A3E5F"/>
    <w:rsid w:val="000C7731"/>
    <w:rsid w:val="000D4EC9"/>
    <w:rsid w:val="000F11B4"/>
    <w:rsid w:val="000F1B16"/>
    <w:rsid w:val="001218C3"/>
    <w:rsid w:val="001237D9"/>
    <w:rsid w:val="00124305"/>
    <w:rsid w:val="00143044"/>
    <w:rsid w:val="001645AD"/>
    <w:rsid w:val="001B1E4D"/>
    <w:rsid w:val="001B561C"/>
    <w:rsid w:val="001B57F9"/>
    <w:rsid w:val="001C0A0F"/>
    <w:rsid w:val="0020703B"/>
    <w:rsid w:val="002136B4"/>
    <w:rsid w:val="00222E47"/>
    <w:rsid w:val="00234669"/>
    <w:rsid w:val="00241923"/>
    <w:rsid w:val="00247C94"/>
    <w:rsid w:val="00264B57"/>
    <w:rsid w:val="0027636B"/>
    <w:rsid w:val="00286D07"/>
    <w:rsid w:val="002916F6"/>
    <w:rsid w:val="002A2D7F"/>
    <w:rsid w:val="002D7202"/>
    <w:rsid w:val="002E054D"/>
    <w:rsid w:val="002E1B7B"/>
    <w:rsid w:val="002E29F8"/>
    <w:rsid w:val="002F4D5D"/>
    <w:rsid w:val="0031127D"/>
    <w:rsid w:val="00316A17"/>
    <w:rsid w:val="00320A03"/>
    <w:rsid w:val="0037298C"/>
    <w:rsid w:val="00376F32"/>
    <w:rsid w:val="00395629"/>
    <w:rsid w:val="003A74C2"/>
    <w:rsid w:val="003B1521"/>
    <w:rsid w:val="003C07CB"/>
    <w:rsid w:val="003E0C0E"/>
    <w:rsid w:val="003F4A79"/>
    <w:rsid w:val="003F4B17"/>
    <w:rsid w:val="00400E1B"/>
    <w:rsid w:val="004158C9"/>
    <w:rsid w:val="0043551C"/>
    <w:rsid w:val="004360D9"/>
    <w:rsid w:val="0045017F"/>
    <w:rsid w:val="00454493"/>
    <w:rsid w:val="00454C7A"/>
    <w:rsid w:val="004658AA"/>
    <w:rsid w:val="004743DB"/>
    <w:rsid w:val="004773BA"/>
    <w:rsid w:val="00493706"/>
    <w:rsid w:val="004B07EA"/>
    <w:rsid w:val="004C2059"/>
    <w:rsid w:val="004C41CD"/>
    <w:rsid w:val="004E4D11"/>
    <w:rsid w:val="004E6577"/>
    <w:rsid w:val="004E7242"/>
    <w:rsid w:val="004F36F4"/>
    <w:rsid w:val="004F49C8"/>
    <w:rsid w:val="00503B6C"/>
    <w:rsid w:val="00511AF9"/>
    <w:rsid w:val="005220FB"/>
    <w:rsid w:val="005327D1"/>
    <w:rsid w:val="00546090"/>
    <w:rsid w:val="0054628B"/>
    <w:rsid w:val="00567005"/>
    <w:rsid w:val="005838EA"/>
    <w:rsid w:val="005877B0"/>
    <w:rsid w:val="00596265"/>
    <w:rsid w:val="005A0B20"/>
    <w:rsid w:val="005B3338"/>
    <w:rsid w:val="005E0B45"/>
    <w:rsid w:val="005F059F"/>
    <w:rsid w:val="006018C6"/>
    <w:rsid w:val="006044D6"/>
    <w:rsid w:val="00605048"/>
    <w:rsid w:val="0062131E"/>
    <w:rsid w:val="0063498A"/>
    <w:rsid w:val="00642AC2"/>
    <w:rsid w:val="00645941"/>
    <w:rsid w:val="006523DA"/>
    <w:rsid w:val="006748F6"/>
    <w:rsid w:val="00677D9E"/>
    <w:rsid w:val="00680EE4"/>
    <w:rsid w:val="00684BFD"/>
    <w:rsid w:val="00695065"/>
    <w:rsid w:val="006A23CA"/>
    <w:rsid w:val="006A48AA"/>
    <w:rsid w:val="006D6D96"/>
    <w:rsid w:val="006D77BE"/>
    <w:rsid w:val="006E4AA7"/>
    <w:rsid w:val="006F2565"/>
    <w:rsid w:val="006F28D1"/>
    <w:rsid w:val="006F44A6"/>
    <w:rsid w:val="007035E1"/>
    <w:rsid w:val="007053DE"/>
    <w:rsid w:val="0070733D"/>
    <w:rsid w:val="00717FB7"/>
    <w:rsid w:val="0072484E"/>
    <w:rsid w:val="00734D1B"/>
    <w:rsid w:val="00743FF0"/>
    <w:rsid w:val="00747EBB"/>
    <w:rsid w:val="00773803"/>
    <w:rsid w:val="0077570A"/>
    <w:rsid w:val="007778A0"/>
    <w:rsid w:val="00783EC3"/>
    <w:rsid w:val="00787BB3"/>
    <w:rsid w:val="00792A63"/>
    <w:rsid w:val="007A392F"/>
    <w:rsid w:val="007A4225"/>
    <w:rsid w:val="007B6B27"/>
    <w:rsid w:val="007C0EA6"/>
    <w:rsid w:val="00805070"/>
    <w:rsid w:val="008073DB"/>
    <w:rsid w:val="00811A00"/>
    <w:rsid w:val="00812691"/>
    <w:rsid w:val="008366FF"/>
    <w:rsid w:val="00840FBD"/>
    <w:rsid w:val="008446A9"/>
    <w:rsid w:val="00851AC4"/>
    <w:rsid w:val="008668CC"/>
    <w:rsid w:val="00867881"/>
    <w:rsid w:val="0088087D"/>
    <w:rsid w:val="00883683"/>
    <w:rsid w:val="008872B3"/>
    <w:rsid w:val="00895DC2"/>
    <w:rsid w:val="008A5E1B"/>
    <w:rsid w:val="008A5EB7"/>
    <w:rsid w:val="008E080F"/>
    <w:rsid w:val="008E1896"/>
    <w:rsid w:val="008E280B"/>
    <w:rsid w:val="008F23DC"/>
    <w:rsid w:val="008F3616"/>
    <w:rsid w:val="008F49BD"/>
    <w:rsid w:val="00900F06"/>
    <w:rsid w:val="0091771F"/>
    <w:rsid w:val="00925D69"/>
    <w:rsid w:val="009304AB"/>
    <w:rsid w:val="009429D1"/>
    <w:rsid w:val="00950278"/>
    <w:rsid w:val="00950A14"/>
    <w:rsid w:val="00956CE4"/>
    <w:rsid w:val="009648B0"/>
    <w:rsid w:val="00983C2F"/>
    <w:rsid w:val="009846EC"/>
    <w:rsid w:val="009A253F"/>
    <w:rsid w:val="009B10CC"/>
    <w:rsid w:val="009D12A2"/>
    <w:rsid w:val="009E5AE0"/>
    <w:rsid w:val="00A05037"/>
    <w:rsid w:val="00A412ED"/>
    <w:rsid w:val="00A553E3"/>
    <w:rsid w:val="00A56E0B"/>
    <w:rsid w:val="00A704DE"/>
    <w:rsid w:val="00A76778"/>
    <w:rsid w:val="00A77569"/>
    <w:rsid w:val="00A82CD9"/>
    <w:rsid w:val="00A857DD"/>
    <w:rsid w:val="00AA71C6"/>
    <w:rsid w:val="00AF3A27"/>
    <w:rsid w:val="00B063F2"/>
    <w:rsid w:val="00B1004A"/>
    <w:rsid w:val="00B150D9"/>
    <w:rsid w:val="00B46CCE"/>
    <w:rsid w:val="00B4794D"/>
    <w:rsid w:val="00B843E0"/>
    <w:rsid w:val="00B87291"/>
    <w:rsid w:val="00B90DC7"/>
    <w:rsid w:val="00B95CB8"/>
    <w:rsid w:val="00BB3483"/>
    <w:rsid w:val="00BB42FA"/>
    <w:rsid w:val="00BC6ADA"/>
    <w:rsid w:val="00BD459D"/>
    <w:rsid w:val="00BD50F3"/>
    <w:rsid w:val="00BD5378"/>
    <w:rsid w:val="00BE2A34"/>
    <w:rsid w:val="00BE4B88"/>
    <w:rsid w:val="00BE5FAC"/>
    <w:rsid w:val="00BE78A2"/>
    <w:rsid w:val="00C017FD"/>
    <w:rsid w:val="00C063A0"/>
    <w:rsid w:val="00C10295"/>
    <w:rsid w:val="00C15F1F"/>
    <w:rsid w:val="00C15FD2"/>
    <w:rsid w:val="00C27A42"/>
    <w:rsid w:val="00C43B1A"/>
    <w:rsid w:val="00C77D8D"/>
    <w:rsid w:val="00C826B6"/>
    <w:rsid w:val="00CA1E98"/>
    <w:rsid w:val="00CA2F10"/>
    <w:rsid w:val="00CA7974"/>
    <w:rsid w:val="00CB36F3"/>
    <w:rsid w:val="00CB4094"/>
    <w:rsid w:val="00CC4F20"/>
    <w:rsid w:val="00CC61CF"/>
    <w:rsid w:val="00CC7978"/>
    <w:rsid w:val="00CE1B96"/>
    <w:rsid w:val="00CF0DD2"/>
    <w:rsid w:val="00CF358D"/>
    <w:rsid w:val="00CF5BEF"/>
    <w:rsid w:val="00CF6301"/>
    <w:rsid w:val="00D021F2"/>
    <w:rsid w:val="00D0728D"/>
    <w:rsid w:val="00D341CE"/>
    <w:rsid w:val="00D47DE1"/>
    <w:rsid w:val="00D50538"/>
    <w:rsid w:val="00D50712"/>
    <w:rsid w:val="00D63583"/>
    <w:rsid w:val="00D70A8E"/>
    <w:rsid w:val="00D739A2"/>
    <w:rsid w:val="00DA3E0F"/>
    <w:rsid w:val="00DD7521"/>
    <w:rsid w:val="00DE0907"/>
    <w:rsid w:val="00DE63E1"/>
    <w:rsid w:val="00DF5F3F"/>
    <w:rsid w:val="00DF6C99"/>
    <w:rsid w:val="00DF7C90"/>
    <w:rsid w:val="00E04AEE"/>
    <w:rsid w:val="00E21EB9"/>
    <w:rsid w:val="00E36F9C"/>
    <w:rsid w:val="00E445A9"/>
    <w:rsid w:val="00E462B2"/>
    <w:rsid w:val="00E5038B"/>
    <w:rsid w:val="00E562BB"/>
    <w:rsid w:val="00E670E4"/>
    <w:rsid w:val="00E67DE5"/>
    <w:rsid w:val="00E70C38"/>
    <w:rsid w:val="00E93314"/>
    <w:rsid w:val="00E953C1"/>
    <w:rsid w:val="00EA0D17"/>
    <w:rsid w:val="00EA25AD"/>
    <w:rsid w:val="00EA2AF0"/>
    <w:rsid w:val="00EC5C8B"/>
    <w:rsid w:val="00EC7AE3"/>
    <w:rsid w:val="00EE0437"/>
    <w:rsid w:val="00EE7CB5"/>
    <w:rsid w:val="00EF11C9"/>
    <w:rsid w:val="00F036D1"/>
    <w:rsid w:val="00F04351"/>
    <w:rsid w:val="00F043AE"/>
    <w:rsid w:val="00F17656"/>
    <w:rsid w:val="00F269BD"/>
    <w:rsid w:val="00F32449"/>
    <w:rsid w:val="00F36791"/>
    <w:rsid w:val="00F829C4"/>
    <w:rsid w:val="00F92602"/>
    <w:rsid w:val="00F96441"/>
    <w:rsid w:val="00FC2BA0"/>
    <w:rsid w:val="00FC451E"/>
    <w:rsid w:val="00FC50C5"/>
    <w:rsid w:val="00FD04C9"/>
    <w:rsid w:val="00FD4C2D"/>
    <w:rsid w:val="00FD4F7D"/>
    <w:rsid w:val="00FD7A63"/>
    <w:rsid w:val="00FF2CDA"/>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BCD"/>
  <w15:chartTrackingRefBased/>
  <w15:docId w15:val="{B455A0BA-0178-42D1-8517-2D591FC4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4B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90DC7"/>
    <w:pPr>
      <w:ind w:left="720"/>
      <w:contextualSpacing/>
    </w:pPr>
  </w:style>
  <w:style w:type="paragraph" w:styleId="Title">
    <w:name w:val="Title"/>
    <w:basedOn w:val="Normal"/>
    <w:next w:val="Normal"/>
    <w:link w:val="TitleChar"/>
    <w:uiPriority w:val="10"/>
    <w:qFormat/>
    <w:rsid w:val="000C77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7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86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D07"/>
  </w:style>
  <w:style w:type="paragraph" w:styleId="Footer">
    <w:name w:val="footer"/>
    <w:basedOn w:val="Normal"/>
    <w:link w:val="FooterChar"/>
    <w:uiPriority w:val="99"/>
    <w:unhideWhenUsed/>
    <w:rsid w:val="00286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D07"/>
  </w:style>
  <w:style w:type="character" w:styleId="Hyperlink">
    <w:name w:val="Hyperlink"/>
    <w:basedOn w:val="DefaultParagraphFont"/>
    <w:uiPriority w:val="99"/>
    <w:unhideWhenUsed/>
    <w:rsid w:val="00CC61CF"/>
    <w:rPr>
      <w:color w:val="0563C1" w:themeColor="hyperlink"/>
      <w:u w:val="single"/>
    </w:rPr>
  </w:style>
  <w:style w:type="character" w:styleId="UnresolvedMention">
    <w:name w:val="Unresolved Mention"/>
    <w:basedOn w:val="DefaultParagraphFont"/>
    <w:uiPriority w:val="99"/>
    <w:semiHidden/>
    <w:unhideWhenUsed/>
    <w:rsid w:val="00CC61CF"/>
    <w:rPr>
      <w:color w:val="605E5C"/>
      <w:shd w:val="clear" w:color="auto" w:fill="E1DFDD"/>
    </w:rPr>
  </w:style>
  <w:style w:type="character" w:styleId="FollowedHyperlink">
    <w:name w:val="FollowedHyperlink"/>
    <w:basedOn w:val="DefaultParagraphFont"/>
    <w:uiPriority w:val="99"/>
    <w:semiHidden/>
    <w:unhideWhenUsed/>
    <w:rsid w:val="009502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0946">
      <w:bodyDiv w:val="1"/>
      <w:marLeft w:val="0"/>
      <w:marRight w:val="0"/>
      <w:marTop w:val="0"/>
      <w:marBottom w:val="0"/>
      <w:divBdr>
        <w:top w:val="none" w:sz="0" w:space="0" w:color="auto"/>
        <w:left w:val="none" w:sz="0" w:space="0" w:color="auto"/>
        <w:bottom w:val="none" w:sz="0" w:space="0" w:color="auto"/>
        <w:right w:val="none" w:sz="0" w:space="0" w:color="auto"/>
      </w:divBdr>
      <w:divsChild>
        <w:div w:id="1711341732">
          <w:marLeft w:val="0"/>
          <w:marRight w:val="0"/>
          <w:marTop w:val="0"/>
          <w:marBottom w:val="0"/>
          <w:divBdr>
            <w:top w:val="none" w:sz="0" w:space="0" w:color="auto"/>
            <w:left w:val="none" w:sz="0" w:space="0" w:color="auto"/>
            <w:bottom w:val="none" w:sz="0" w:space="0" w:color="auto"/>
            <w:right w:val="none" w:sz="0" w:space="0" w:color="auto"/>
          </w:divBdr>
          <w:divsChild>
            <w:div w:id="57021487">
              <w:marLeft w:val="0"/>
              <w:marRight w:val="0"/>
              <w:marTop w:val="0"/>
              <w:marBottom w:val="0"/>
              <w:divBdr>
                <w:top w:val="none" w:sz="0" w:space="0" w:color="auto"/>
                <w:left w:val="none" w:sz="0" w:space="0" w:color="auto"/>
                <w:bottom w:val="none" w:sz="0" w:space="0" w:color="auto"/>
                <w:right w:val="none" w:sz="0" w:space="0" w:color="auto"/>
              </w:divBdr>
              <w:divsChild>
                <w:div w:id="6481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6861">
          <w:marLeft w:val="0"/>
          <w:marRight w:val="0"/>
          <w:marTop w:val="0"/>
          <w:marBottom w:val="0"/>
          <w:divBdr>
            <w:top w:val="none" w:sz="0" w:space="0" w:color="auto"/>
            <w:left w:val="none" w:sz="0" w:space="0" w:color="auto"/>
            <w:bottom w:val="none" w:sz="0" w:space="0" w:color="auto"/>
            <w:right w:val="none" w:sz="0" w:space="0" w:color="auto"/>
          </w:divBdr>
        </w:div>
        <w:div w:id="1938177841">
          <w:marLeft w:val="0"/>
          <w:marRight w:val="0"/>
          <w:marTop w:val="0"/>
          <w:marBottom w:val="0"/>
          <w:divBdr>
            <w:top w:val="none" w:sz="0" w:space="0" w:color="auto"/>
            <w:left w:val="none" w:sz="0" w:space="0" w:color="auto"/>
            <w:bottom w:val="none" w:sz="0" w:space="0" w:color="auto"/>
            <w:right w:val="none" w:sz="0" w:space="0" w:color="auto"/>
          </w:divBdr>
        </w:div>
        <w:div w:id="1598752131">
          <w:marLeft w:val="0"/>
          <w:marRight w:val="0"/>
          <w:marTop w:val="0"/>
          <w:marBottom w:val="0"/>
          <w:divBdr>
            <w:top w:val="none" w:sz="0" w:space="0" w:color="auto"/>
            <w:left w:val="none" w:sz="0" w:space="0" w:color="auto"/>
            <w:bottom w:val="none" w:sz="0" w:space="0" w:color="auto"/>
            <w:right w:val="none" w:sz="0" w:space="0" w:color="auto"/>
          </w:divBdr>
        </w:div>
      </w:divsChild>
    </w:div>
    <w:div w:id="176175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2780</TotalTime>
  <Pages>3</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Gagan Deep Alusuri</dc:creator>
  <cp:keywords/>
  <dc:description/>
  <cp:lastModifiedBy>Venkata Sai Gagan Deep Alusuri</cp:lastModifiedBy>
  <cp:revision>280</cp:revision>
  <dcterms:created xsi:type="dcterms:W3CDTF">2023-02-07T21:45:00Z</dcterms:created>
  <dcterms:modified xsi:type="dcterms:W3CDTF">2023-02-11T22:27:00Z</dcterms:modified>
</cp:coreProperties>
</file>