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C5D7" w14:textId="0FE41724" w:rsidR="00922CC1" w:rsidRPr="00922CC1" w:rsidRDefault="00922CC1" w:rsidP="00922CC1">
      <w:pPr>
        <w:jc w:val="center"/>
        <w:rPr>
          <w:b/>
          <w:bCs/>
          <w:sz w:val="20"/>
          <w:szCs w:val="20"/>
          <w:u w:val="single"/>
        </w:rPr>
      </w:pPr>
      <w:r w:rsidRPr="00922CC1">
        <w:rPr>
          <w:b/>
          <w:bCs/>
          <w:sz w:val="20"/>
          <w:szCs w:val="20"/>
          <w:u w:val="single"/>
        </w:rPr>
        <w:t>Assignment 6: Lung Cancer Survival Analysis</w:t>
      </w:r>
    </w:p>
    <w:p w14:paraId="0FE55214" w14:textId="598C9995" w:rsidR="005327D1" w:rsidRPr="00871724" w:rsidRDefault="009D6EB0" w:rsidP="00922CC1">
      <w:pPr>
        <w:pStyle w:val="ListParagraph"/>
        <w:numPr>
          <w:ilvl w:val="0"/>
          <w:numId w:val="7"/>
        </w:numPr>
        <w:rPr>
          <w:sz w:val="20"/>
          <w:szCs w:val="20"/>
          <w:u w:val="single"/>
        </w:rPr>
      </w:pPr>
      <w:r w:rsidRPr="00871724">
        <w:rPr>
          <w:sz w:val="20"/>
          <w:szCs w:val="20"/>
          <w:u w:val="single"/>
        </w:rPr>
        <w:t>Feature Engineering</w:t>
      </w:r>
      <w:r w:rsidR="00871724" w:rsidRPr="00871724">
        <w:rPr>
          <w:sz w:val="20"/>
          <w:szCs w:val="20"/>
          <w:u w:val="single"/>
        </w:rPr>
        <w:t>-</w:t>
      </w:r>
    </w:p>
    <w:p w14:paraId="6ED67690" w14:textId="6757F221" w:rsidR="009D6EB0" w:rsidRPr="000E0762" w:rsidRDefault="009D6EB0" w:rsidP="009D6EB0">
      <w:pPr>
        <w:pStyle w:val="ListParagraph"/>
        <w:numPr>
          <w:ilvl w:val="0"/>
          <w:numId w:val="1"/>
        </w:numPr>
        <w:rPr>
          <w:sz w:val="20"/>
          <w:szCs w:val="20"/>
        </w:rPr>
      </w:pPr>
      <w:r w:rsidRPr="000E0762">
        <w:rPr>
          <w:sz w:val="20"/>
          <w:szCs w:val="20"/>
        </w:rPr>
        <w:t xml:space="preserve">Converted treatment, </w:t>
      </w:r>
      <w:proofErr w:type="spellStart"/>
      <w:proofErr w:type="gramStart"/>
      <w:r w:rsidRPr="000E0762">
        <w:rPr>
          <w:sz w:val="20"/>
          <w:szCs w:val="20"/>
        </w:rPr>
        <w:t>cell.type</w:t>
      </w:r>
      <w:proofErr w:type="spellEnd"/>
      <w:proofErr w:type="gramEnd"/>
      <w:r w:rsidRPr="000E0762">
        <w:rPr>
          <w:sz w:val="20"/>
          <w:szCs w:val="20"/>
        </w:rPr>
        <w:t xml:space="preserve"> and </w:t>
      </w:r>
      <w:proofErr w:type="spellStart"/>
      <w:r w:rsidRPr="000E0762">
        <w:rPr>
          <w:sz w:val="20"/>
          <w:szCs w:val="20"/>
        </w:rPr>
        <w:t>prior.chemo</w:t>
      </w:r>
      <w:proofErr w:type="spellEnd"/>
      <w:r w:rsidRPr="000E0762">
        <w:rPr>
          <w:sz w:val="20"/>
          <w:szCs w:val="20"/>
        </w:rPr>
        <w:t xml:space="preserve"> to factors.</w:t>
      </w:r>
    </w:p>
    <w:p w14:paraId="56DF0009" w14:textId="2B6BD088" w:rsidR="009D6EB0" w:rsidRPr="000E0762" w:rsidRDefault="009D6EB0" w:rsidP="009D6EB0">
      <w:pPr>
        <w:pStyle w:val="ListParagraph"/>
        <w:numPr>
          <w:ilvl w:val="0"/>
          <w:numId w:val="1"/>
        </w:numPr>
        <w:rPr>
          <w:sz w:val="20"/>
          <w:szCs w:val="20"/>
        </w:rPr>
      </w:pPr>
      <w:r w:rsidRPr="000E0762">
        <w:rPr>
          <w:sz w:val="20"/>
          <w:szCs w:val="20"/>
        </w:rPr>
        <w:t>Created a new variable called cancer to differentiate between SCLC (Small cell lung cancer) and NSCLC (Non-small cell lung cancer) by treating “small-cell” as “SCLC” and rest as “NSCLC”.</w:t>
      </w:r>
    </w:p>
    <w:p w14:paraId="61B9BA2B" w14:textId="7339F32D" w:rsidR="00A15117" w:rsidRPr="00922CC1" w:rsidRDefault="00A15117" w:rsidP="00922CC1">
      <w:pPr>
        <w:pStyle w:val="ListParagraph"/>
        <w:numPr>
          <w:ilvl w:val="0"/>
          <w:numId w:val="7"/>
        </w:numPr>
        <w:rPr>
          <w:sz w:val="20"/>
          <w:szCs w:val="20"/>
        </w:rPr>
      </w:pPr>
      <w:r w:rsidRPr="00871724">
        <w:rPr>
          <w:noProof/>
          <w:u w:val="single"/>
        </w:rPr>
        <w:drawing>
          <wp:anchor distT="0" distB="0" distL="114300" distR="114300" simplePos="0" relativeHeight="251658240" behindDoc="1" locked="0" layoutInCell="1" allowOverlap="1" wp14:anchorId="32206450" wp14:editId="236F1234">
            <wp:simplePos x="0" y="0"/>
            <wp:positionH relativeFrom="column">
              <wp:posOffset>170815</wp:posOffset>
            </wp:positionH>
            <wp:positionV relativeFrom="paragraph">
              <wp:posOffset>213995</wp:posOffset>
            </wp:positionV>
            <wp:extent cx="3048000" cy="2445385"/>
            <wp:effectExtent l="0" t="0" r="0" b="0"/>
            <wp:wrapTight wrapText="bothSides">
              <wp:wrapPolygon edited="0">
                <wp:start x="0" y="0"/>
                <wp:lineTo x="0" y="21370"/>
                <wp:lineTo x="21465" y="21370"/>
                <wp:lineTo x="21465" y="0"/>
                <wp:lineTo x="0" y="0"/>
              </wp:wrapPolygon>
            </wp:wrapTight>
            <wp:docPr id="1728748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45385"/>
                    </a:xfrm>
                    <a:prstGeom prst="rect">
                      <a:avLst/>
                    </a:prstGeom>
                    <a:noFill/>
                  </pic:spPr>
                </pic:pic>
              </a:graphicData>
            </a:graphic>
            <wp14:sizeRelH relativeFrom="margin">
              <wp14:pctWidth>0</wp14:pctWidth>
            </wp14:sizeRelH>
            <wp14:sizeRelV relativeFrom="margin">
              <wp14:pctHeight>0</wp14:pctHeight>
            </wp14:sizeRelV>
          </wp:anchor>
        </w:drawing>
      </w:r>
      <w:r w:rsidRPr="00871724">
        <w:rPr>
          <w:sz w:val="20"/>
          <w:szCs w:val="20"/>
          <w:u w:val="single"/>
        </w:rPr>
        <w:t>Data Visualizations</w:t>
      </w:r>
      <w:r w:rsidR="00871724">
        <w:rPr>
          <w:sz w:val="20"/>
          <w:szCs w:val="20"/>
        </w:rPr>
        <w:t>-</w:t>
      </w:r>
    </w:p>
    <w:p w14:paraId="3F799603" w14:textId="20805602" w:rsidR="009D6EB0" w:rsidRDefault="00A15117" w:rsidP="009D6EB0">
      <w:r>
        <w:rPr>
          <w:noProof/>
        </w:rPr>
        <w:drawing>
          <wp:anchor distT="0" distB="0" distL="114300" distR="114300" simplePos="0" relativeHeight="251659264" behindDoc="1" locked="0" layoutInCell="1" allowOverlap="1" wp14:anchorId="4260DA7C" wp14:editId="22FB09CD">
            <wp:simplePos x="0" y="0"/>
            <wp:positionH relativeFrom="column">
              <wp:posOffset>3282950</wp:posOffset>
            </wp:positionH>
            <wp:positionV relativeFrom="paragraph">
              <wp:posOffset>20955</wp:posOffset>
            </wp:positionV>
            <wp:extent cx="3084195" cy="2305685"/>
            <wp:effectExtent l="0" t="0" r="1905" b="0"/>
            <wp:wrapTight wrapText="bothSides">
              <wp:wrapPolygon edited="0">
                <wp:start x="0" y="0"/>
                <wp:lineTo x="0" y="21416"/>
                <wp:lineTo x="21480" y="21416"/>
                <wp:lineTo x="21480" y="0"/>
                <wp:lineTo x="0" y="0"/>
              </wp:wrapPolygon>
            </wp:wrapTight>
            <wp:docPr id="1897584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195" cy="2305685"/>
                    </a:xfrm>
                    <a:prstGeom prst="rect">
                      <a:avLst/>
                    </a:prstGeom>
                    <a:noFill/>
                  </pic:spPr>
                </pic:pic>
              </a:graphicData>
            </a:graphic>
            <wp14:sizeRelH relativeFrom="margin">
              <wp14:pctWidth>0</wp14:pctWidth>
            </wp14:sizeRelH>
            <wp14:sizeRelV relativeFrom="margin">
              <wp14:pctHeight>0</wp14:pctHeight>
            </wp14:sizeRelV>
          </wp:anchor>
        </w:drawing>
      </w:r>
      <w:r w:rsidR="009D6EB0">
        <w:t xml:space="preserve"> </w:t>
      </w:r>
    </w:p>
    <w:p w14:paraId="6398A64C" w14:textId="1C82F3A6" w:rsidR="00A15117" w:rsidRDefault="00A15117" w:rsidP="009D6EB0"/>
    <w:p w14:paraId="13952081" w14:textId="77777777" w:rsidR="00A15117" w:rsidRDefault="00A15117" w:rsidP="009D6EB0"/>
    <w:p w14:paraId="0E7AD09A" w14:textId="77777777" w:rsidR="00A15117" w:rsidRDefault="00A15117" w:rsidP="009D6EB0"/>
    <w:p w14:paraId="00F1386B" w14:textId="77777777" w:rsidR="00A15117" w:rsidRDefault="00A15117" w:rsidP="009D6EB0"/>
    <w:p w14:paraId="54B0C62F" w14:textId="77777777" w:rsidR="00A15117" w:rsidRDefault="00A15117" w:rsidP="009D6EB0"/>
    <w:p w14:paraId="22D60EAE" w14:textId="77777777" w:rsidR="00A15117" w:rsidRDefault="00A15117" w:rsidP="009D6EB0"/>
    <w:p w14:paraId="0E69D937" w14:textId="77777777" w:rsidR="00A15117" w:rsidRDefault="00A15117" w:rsidP="009D6EB0"/>
    <w:p w14:paraId="6CBEB1EE" w14:textId="77777777" w:rsidR="00A15117" w:rsidRPr="000E0762" w:rsidRDefault="00A15117" w:rsidP="009D6EB0">
      <w:pPr>
        <w:rPr>
          <w:sz w:val="20"/>
          <w:szCs w:val="20"/>
        </w:rPr>
      </w:pPr>
    </w:p>
    <w:p w14:paraId="6BA766D5" w14:textId="4E1E8EA5" w:rsidR="00A15117" w:rsidRPr="000E0762" w:rsidRDefault="00A15117" w:rsidP="00A15117">
      <w:pPr>
        <w:pStyle w:val="ListParagraph"/>
        <w:numPr>
          <w:ilvl w:val="0"/>
          <w:numId w:val="2"/>
        </w:numPr>
        <w:rPr>
          <w:sz w:val="20"/>
          <w:szCs w:val="20"/>
        </w:rPr>
      </w:pPr>
      <w:r w:rsidRPr="000E0762">
        <w:rPr>
          <w:sz w:val="20"/>
          <w:szCs w:val="20"/>
        </w:rPr>
        <w:t>The median survival time is 80 days, with a mean survival time of 121.6 days. The range of survival times is quite large, with the minimum survival time being only 1 day and the maximum being 999 days.</w:t>
      </w:r>
    </w:p>
    <w:p w14:paraId="5AF5F423" w14:textId="2C442A7C" w:rsidR="00A15117" w:rsidRPr="000E0762" w:rsidRDefault="00A15117" w:rsidP="00A15117">
      <w:pPr>
        <w:pStyle w:val="ListParagraph"/>
        <w:numPr>
          <w:ilvl w:val="0"/>
          <w:numId w:val="2"/>
        </w:numPr>
        <w:rPr>
          <w:sz w:val="20"/>
          <w:szCs w:val="20"/>
        </w:rPr>
      </w:pPr>
      <w:r w:rsidRPr="000E0762">
        <w:rPr>
          <w:sz w:val="20"/>
          <w:szCs w:val="20"/>
        </w:rPr>
        <w:t>The minimum age in the data is 34 years, while the maximum age is 81 years. The median age is 62 years, and the mean age is 58.31 years.</w:t>
      </w:r>
    </w:p>
    <w:p w14:paraId="683C6593" w14:textId="19894851" w:rsidR="00AF37F8" w:rsidRDefault="00AF37F8" w:rsidP="00CE1274">
      <w:pPr>
        <w:ind w:left="360"/>
        <w:jc w:val="center"/>
      </w:pPr>
      <w:r>
        <w:rPr>
          <w:noProof/>
        </w:rPr>
        <w:drawing>
          <wp:inline distT="0" distB="0" distL="0" distR="0" wp14:anchorId="5EBAAC0F" wp14:editId="7E098999">
            <wp:extent cx="3449639" cy="3075709"/>
            <wp:effectExtent l="0" t="0" r="0" b="0"/>
            <wp:docPr id="1117738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2267" cy="3078052"/>
                    </a:xfrm>
                    <a:prstGeom prst="rect">
                      <a:avLst/>
                    </a:prstGeom>
                    <a:noFill/>
                  </pic:spPr>
                </pic:pic>
              </a:graphicData>
            </a:graphic>
          </wp:inline>
        </w:drawing>
      </w:r>
    </w:p>
    <w:p w14:paraId="341C0962" w14:textId="690EC359" w:rsidR="007B1E61" w:rsidRPr="00922CC1" w:rsidRDefault="007B1E61" w:rsidP="00922CC1">
      <w:pPr>
        <w:pStyle w:val="ListParagraph"/>
        <w:numPr>
          <w:ilvl w:val="0"/>
          <w:numId w:val="3"/>
        </w:numPr>
        <w:rPr>
          <w:sz w:val="20"/>
          <w:szCs w:val="20"/>
        </w:rPr>
      </w:pPr>
      <w:r w:rsidRPr="000E0762">
        <w:rPr>
          <w:sz w:val="20"/>
          <w:szCs w:val="20"/>
        </w:rPr>
        <w:t>No significant correlation between the variables.</w:t>
      </w:r>
    </w:p>
    <w:tbl>
      <w:tblPr>
        <w:tblW w:w="86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810"/>
        <w:gridCol w:w="6480"/>
      </w:tblGrid>
      <w:tr w:rsidR="00A41E0F" w:rsidRPr="00DD04A5" w14:paraId="28B06996"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E1C82BC" w14:textId="77777777" w:rsidR="00A41E0F" w:rsidRPr="00DD04A5" w:rsidRDefault="00A41E0F" w:rsidP="0027724C">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Predictor</w:t>
            </w:r>
          </w:p>
        </w:tc>
        <w:tc>
          <w:tcPr>
            <w:tcW w:w="8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26D06228" w14:textId="77777777" w:rsidR="00A41E0F" w:rsidRPr="00DD04A5" w:rsidRDefault="00A41E0F" w:rsidP="0027724C">
            <w:pPr>
              <w:spacing w:after="0" w:line="240" w:lineRule="auto"/>
              <w:jc w:val="center"/>
              <w:rPr>
                <w:rFonts w:eastAsia="Times New Roman" w:cstheme="minorHAnsi"/>
                <w:b/>
                <w:bCs/>
                <w:color w:val="000000"/>
                <w:sz w:val="18"/>
                <w:szCs w:val="18"/>
              </w:rPr>
            </w:pPr>
            <w:r w:rsidRPr="00DD04A5">
              <w:rPr>
                <w:rFonts w:eastAsia="Times New Roman" w:cstheme="minorHAnsi"/>
                <w:b/>
                <w:bCs/>
                <w:color w:val="000000"/>
                <w:sz w:val="18"/>
                <w:szCs w:val="18"/>
              </w:rPr>
              <w:t>Effect</w:t>
            </w:r>
          </w:p>
        </w:tc>
        <w:tc>
          <w:tcPr>
            <w:tcW w:w="648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235255C0" w14:textId="77777777" w:rsidR="00A41E0F" w:rsidRPr="00DD04A5" w:rsidRDefault="00A41E0F" w:rsidP="0027724C">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Rationale</w:t>
            </w:r>
          </w:p>
        </w:tc>
      </w:tr>
      <w:tr w:rsidR="00A41E0F" w:rsidRPr="00DD04A5" w14:paraId="3C910200" w14:textId="77777777" w:rsidTr="00A41E0F">
        <w:trPr>
          <w:trHeight w:val="333"/>
        </w:trPr>
        <w:tc>
          <w:tcPr>
            <w:tcW w:w="864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12CF7A3C" w14:textId="13D764F6" w:rsidR="00A41E0F" w:rsidRPr="00DD04A5" w:rsidRDefault="00A41E0F" w:rsidP="0027724C">
            <w:pPr>
              <w:spacing w:after="0" w:line="240" w:lineRule="auto"/>
              <w:rPr>
                <w:rFonts w:eastAsia="Times New Roman" w:cstheme="minorHAnsi"/>
                <w:i/>
                <w:color w:val="000000" w:themeColor="text1"/>
                <w:sz w:val="18"/>
                <w:szCs w:val="18"/>
              </w:rPr>
            </w:pPr>
            <w:r w:rsidRPr="00DD04A5">
              <w:rPr>
                <w:rFonts w:eastAsia="Times New Roman" w:cstheme="minorHAnsi"/>
                <w:bCs/>
                <w:i/>
                <w:color w:val="000000" w:themeColor="text1"/>
                <w:sz w:val="18"/>
                <w:szCs w:val="18"/>
              </w:rPr>
              <w:t xml:space="preserve">DV: </w:t>
            </w:r>
            <w:r w:rsidRPr="00A41E0F">
              <w:rPr>
                <w:rFonts w:eastAsia="Times New Roman" w:cstheme="minorHAnsi"/>
                <w:bCs/>
                <w:i/>
                <w:color w:val="000000" w:themeColor="text1"/>
                <w:sz w:val="18"/>
                <w:szCs w:val="18"/>
              </w:rPr>
              <w:t xml:space="preserve">y &lt;- </w:t>
            </w:r>
            <w:proofErr w:type="spellStart"/>
            <w:proofErr w:type="gramStart"/>
            <w:r w:rsidRPr="00A41E0F">
              <w:rPr>
                <w:rFonts w:eastAsia="Times New Roman" w:cstheme="minorHAnsi"/>
                <w:bCs/>
                <w:i/>
                <w:color w:val="000000" w:themeColor="text1"/>
                <w:sz w:val="18"/>
                <w:szCs w:val="18"/>
              </w:rPr>
              <w:t>Surv</w:t>
            </w:r>
            <w:proofErr w:type="spellEnd"/>
            <w:r w:rsidRPr="00A41E0F">
              <w:rPr>
                <w:rFonts w:eastAsia="Times New Roman" w:cstheme="minorHAnsi"/>
                <w:bCs/>
                <w:i/>
                <w:color w:val="000000" w:themeColor="text1"/>
                <w:sz w:val="18"/>
                <w:szCs w:val="18"/>
              </w:rPr>
              <w:t>(</w:t>
            </w:r>
            <w:proofErr w:type="gramEnd"/>
            <w:r w:rsidRPr="00A41E0F">
              <w:rPr>
                <w:rFonts w:eastAsia="Times New Roman" w:cstheme="minorHAnsi"/>
                <w:bCs/>
                <w:i/>
                <w:color w:val="000000" w:themeColor="text1"/>
                <w:sz w:val="18"/>
                <w:szCs w:val="18"/>
              </w:rPr>
              <w:t>survival, status)</w:t>
            </w:r>
            <w:r w:rsidR="000B7F8B">
              <w:rPr>
                <w:rFonts w:eastAsia="Times New Roman" w:cstheme="minorHAnsi"/>
                <w:bCs/>
                <w:i/>
                <w:color w:val="000000" w:themeColor="text1"/>
                <w:sz w:val="18"/>
                <w:szCs w:val="18"/>
              </w:rPr>
              <w:t xml:space="preserve"> =  </w:t>
            </w:r>
            <w:r w:rsidR="000B7F8B" w:rsidRPr="000B7F8B">
              <w:rPr>
                <w:rFonts w:eastAsia="Times New Roman" w:cstheme="minorHAnsi"/>
                <w:bCs/>
                <w:i/>
                <w:color w:val="000000" w:themeColor="text1"/>
                <w:sz w:val="18"/>
                <w:szCs w:val="18"/>
              </w:rPr>
              <w:t>survival probability</w:t>
            </w:r>
          </w:p>
        </w:tc>
      </w:tr>
      <w:tr w:rsidR="00A41E0F" w:rsidRPr="00DD04A5" w14:paraId="161AD7A7"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2206884D" w14:textId="12FCFAEB" w:rsidR="00A41E0F" w:rsidRPr="00DD04A5" w:rsidRDefault="000B7F8B" w:rsidP="0027724C">
            <w:pPr>
              <w:spacing w:after="0" w:line="240" w:lineRule="auto"/>
              <w:rPr>
                <w:rFonts w:eastAsia="Times New Roman" w:cstheme="minorHAnsi"/>
                <w:color w:val="000000"/>
                <w:sz w:val="18"/>
                <w:szCs w:val="18"/>
              </w:rPr>
            </w:pPr>
            <w:r>
              <w:rPr>
                <w:rFonts w:eastAsia="Times New Roman" w:cstheme="minorHAnsi"/>
                <w:color w:val="000000"/>
                <w:sz w:val="18"/>
                <w:szCs w:val="18"/>
              </w:rPr>
              <w:t>Treatment</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6FA7C4B1" w14:textId="4AA64C76" w:rsidR="00A41E0F" w:rsidRPr="00DD04A5" w:rsidRDefault="00A41E0F" w:rsidP="0027724C">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r w:rsidR="000B7F8B">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hideMark/>
          </w:tcPr>
          <w:p w14:paraId="1231A886" w14:textId="523301F8" w:rsidR="00A41E0F" w:rsidRPr="00DD04A5" w:rsidRDefault="00070DEB" w:rsidP="0027724C">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The treatment </w:t>
            </w:r>
            <w:r w:rsidR="00CE050B">
              <w:rPr>
                <w:rFonts w:eastAsia="Times New Roman" w:cstheme="minorHAnsi"/>
                <w:color w:val="000000"/>
                <w:sz w:val="18"/>
                <w:szCs w:val="18"/>
              </w:rPr>
              <w:t>type (</w:t>
            </w:r>
            <w:r>
              <w:rPr>
                <w:rFonts w:eastAsia="Times New Roman" w:cstheme="minorHAnsi"/>
                <w:color w:val="000000"/>
                <w:sz w:val="18"/>
                <w:szCs w:val="18"/>
              </w:rPr>
              <w:t>Test or Standard) Could have either effect on days of survival.</w:t>
            </w:r>
          </w:p>
        </w:tc>
      </w:tr>
      <w:tr w:rsidR="00A41E0F" w:rsidRPr="00DD04A5" w14:paraId="65CC7840"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1ECFD346" w14:textId="60D03A39" w:rsidR="00A41E0F" w:rsidRPr="00DD04A5" w:rsidRDefault="00CF28B4" w:rsidP="0027724C">
            <w:pPr>
              <w:spacing w:after="0" w:line="240" w:lineRule="auto"/>
              <w:rPr>
                <w:rFonts w:eastAsia="Times New Roman" w:cstheme="minorHAnsi"/>
                <w:color w:val="000000"/>
                <w:sz w:val="18"/>
                <w:szCs w:val="18"/>
              </w:rPr>
            </w:pPr>
            <w:r>
              <w:rPr>
                <w:rFonts w:eastAsia="Times New Roman" w:cstheme="minorHAnsi"/>
                <w:color w:val="000000"/>
                <w:sz w:val="18"/>
                <w:szCs w:val="18"/>
              </w:rPr>
              <w:t>cancer</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25E8E159" w14:textId="77777777" w:rsidR="00A41E0F" w:rsidRPr="00DD04A5" w:rsidRDefault="00A41E0F" w:rsidP="0027724C">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hideMark/>
          </w:tcPr>
          <w:p w14:paraId="7219E0A8" w14:textId="433C0604" w:rsidR="00A41E0F" w:rsidRPr="00DD04A5" w:rsidRDefault="00070DEB" w:rsidP="0027724C">
            <w:pPr>
              <w:spacing w:after="0" w:line="240" w:lineRule="auto"/>
              <w:rPr>
                <w:rFonts w:eastAsia="Times New Roman" w:cstheme="minorHAnsi"/>
                <w:color w:val="000000"/>
                <w:sz w:val="18"/>
                <w:szCs w:val="18"/>
              </w:rPr>
            </w:pPr>
            <w:r w:rsidRPr="00070DEB">
              <w:rPr>
                <w:rFonts w:eastAsia="Times New Roman" w:cstheme="minorHAnsi"/>
                <w:color w:val="000000"/>
                <w:sz w:val="18"/>
                <w:szCs w:val="18"/>
              </w:rPr>
              <w:t>SCLC is typically more aggressive</w:t>
            </w:r>
            <w:r>
              <w:rPr>
                <w:rFonts w:eastAsia="Times New Roman" w:cstheme="minorHAnsi"/>
                <w:color w:val="000000"/>
                <w:sz w:val="18"/>
                <w:szCs w:val="18"/>
              </w:rPr>
              <w:t xml:space="preserve"> than NSCLC.</w:t>
            </w:r>
          </w:p>
        </w:tc>
      </w:tr>
      <w:tr w:rsidR="00A41E0F" w:rsidRPr="00DD04A5" w14:paraId="320D414F"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702E2CC1" w14:textId="5B66D517" w:rsidR="00A41E0F" w:rsidRPr="00DD04A5" w:rsidRDefault="001E024C" w:rsidP="0027724C">
            <w:pPr>
              <w:spacing w:after="0" w:line="240" w:lineRule="auto"/>
              <w:rPr>
                <w:rFonts w:cstheme="minorHAnsi"/>
                <w:sz w:val="18"/>
                <w:szCs w:val="18"/>
              </w:rPr>
            </w:pPr>
            <w:proofErr w:type="spellStart"/>
            <w:r>
              <w:rPr>
                <w:rFonts w:cstheme="minorHAnsi"/>
                <w:sz w:val="18"/>
                <w:szCs w:val="18"/>
              </w:rPr>
              <w:lastRenderedPageBreak/>
              <w:t>Karnofsky</w:t>
            </w:r>
            <w:proofErr w:type="spellEnd"/>
            <w:r>
              <w:rPr>
                <w:rFonts w:cstheme="minorHAnsi"/>
                <w:sz w:val="18"/>
                <w:szCs w:val="18"/>
              </w:rPr>
              <w:t xml:space="preserve"> score</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3677CB78" w14:textId="368F5B09" w:rsidR="00A41E0F" w:rsidRPr="00DD04A5" w:rsidRDefault="001E024C" w:rsidP="0027724C">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hideMark/>
          </w:tcPr>
          <w:p w14:paraId="2CC58F0A" w14:textId="0CCF6860" w:rsidR="00A41E0F" w:rsidRPr="00DD04A5" w:rsidRDefault="001E024C" w:rsidP="0027724C">
            <w:pPr>
              <w:spacing w:after="0" w:line="240" w:lineRule="auto"/>
              <w:rPr>
                <w:rFonts w:cstheme="minorHAnsi"/>
                <w:sz w:val="18"/>
                <w:szCs w:val="18"/>
              </w:rPr>
            </w:pPr>
            <w:r>
              <w:rPr>
                <w:rFonts w:cstheme="minorHAnsi"/>
                <w:sz w:val="18"/>
                <w:szCs w:val="18"/>
              </w:rPr>
              <w:t>A</w:t>
            </w:r>
            <w:r w:rsidRPr="001E024C">
              <w:rPr>
                <w:rFonts w:cstheme="minorHAnsi"/>
                <w:sz w:val="18"/>
                <w:szCs w:val="18"/>
              </w:rPr>
              <w:t xml:space="preserve"> higher </w:t>
            </w:r>
            <w:proofErr w:type="spellStart"/>
            <w:r w:rsidRPr="001E024C">
              <w:rPr>
                <w:rFonts w:cstheme="minorHAnsi"/>
                <w:sz w:val="18"/>
                <w:szCs w:val="18"/>
              </w:rPr>
              <w:t>Karnofsky</w:t>
            </w:r>
            <w:proofErr w:type="spellEnd"/>
            <w:r w:rsidRPr="001E024C">
              <w:rPr>
                <w:rFonts w:cstheme="minorHAnsi"/>
                <w:sz w:val="18"/>
                <w:szCs w:val="18"/>
              </w:rPr>
              <w:t xml:space="preserve"> score is associated with better overall health and functional status, which could potentially contribute to longer survival times</w:t>
            </w:r>
            <w:r>
              <w:rPr>
                <w:rFonts w:cstheme="minorHAnsi"/>
                <w:sz w:val="18"/>
                <w:szCs w:val="18"/>
              </w:rPr>
              <w:t>.</w:t>
            </w:r>
          </w:p>
        </w:tc>
      </w:tr>
      <w:tr w:rsidR="00A41E0F" w:rsidRPr="00DD04A5" w14:paraId="1EF71281"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418F42E6" w14:textId="751AAA67" w:rsidR="00A41E0F" w:rsidRPr="00DD04A5" w:rsidRDefault="001E024C" w:rsidP="0027724C">
            <w:pPr>
              <w:spacing w:after="0" w:line="240" w:lineRule="auto"/>
              <w:rPr>
                <w:rFonts w:cstheme="minorHAnsi"/>
                <w:sz w:val="18"/>
                <w:szCs w:val="18"/>
              </w:rPr>
            </w:pPr>
            <w:r>
              <w:rPr>
                <w:rFonts w:cstheme="minorHAnsi"/>
                <w:sz w:val="18"/>
                <w:szCs w:val="18"/>
              </w:rPr>
              <w:t>Months from diagnosis</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30064B2C" w14:textId="77777777" w:rsidR="00A41E0F" w:rsidRPr="00DD04A5" w:rsidRDefault="00A41E0F" w:rsidP="0027724C">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hideMark/>
          </w:tcPr>
          <w:p w14:paraId="7C7E93BF" w14:textId="14D7B4FF" w:rsidR="00A41E0F" w:rsidRPr="00DD04A5" w:rsidRDefault="001E024C" w:rsidP="0027724C">
            <w:pPr>
              <w:spacing w:after="0" w:line="240" w:lineRule="auto"/>
              <w:rPr>
                <w:rFonts w:cstheme="minorHAnsi"/>
                <w:sz w:val="18"/>
                <w:szCs w:val="18"/>
              </w:rPr>
            </w:pPr>
            <w:r>
              <w:rPr>
                <w:rFonts w:cstheme="minorHAnsi"/>
                <w:sz w:val="18"/>
                <w:szCs w:val="18"/>
              </w:rPr>
              <w:t>A</w:t>
            </w:r>
            <w:r w:rsidRPr="001E024C">
              <w:rPr>
                <w:rFonts w:cstheme="minorHAnsi"/>
                <w:sz w:val="18"/>
                <w:szCs w:val="18"/>
              </w:rPr>
              <w:t xml:space="preserve"> longer time from diagnosis may suggest a slower-growing or less aggressive cancer, which could potentially contribute to longer survival times.</w:t>
            </w:r>
          </w:p>
        </w:tc>
      </w:tr>
      <w:tr w:rsidR="00A41E0F" w:rsidRPr="00DD04A5" w14:paraId="3685D50D"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078DAC1E" w14:textId="0EB2F2EC" w:rsidR="00A41E0F" w:rsidRPr="00DD04A5" w:rsidRDefault="001E024C" w:rsidP="0027724C">
            <w:pPr>
              <w:spacing w:after="0" w:line="240" w:lineRule="auto"/>
              <w:rPr>
                <w:rFonts w:cstheme="minorHAnsi"/>
                <w:sz w:val="18"/>
                <w:szCs w:val="18"/>
              </w:rPr>
            </w:pPr>
            <w:r>
              <w:rPr>
                <w:rFonts w:cstheme="minorHAnsi"/>
                <w:sz w:val="18"/>
                <w:szCs w:val="18"/>
              </w:rPr>
              <w:t>Age</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6110B8CA" w14:textId="6B00B2C9" w:rsidR="00A41E0F" w:rsidRPr="00DD04A5" w:rsidRDefault="00A41E0F" w:rsidP="0027724C">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r w:rsidR="001E024C">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hideMark/>
          </w:tcPr>
          <w:p w14:paraId="598DF892" w14:textId="19E6EEF3" w:rsidR="00A41E0F" w:rsidRPr="00DD04A5" w:rsidRDefault="001E024C" w:rsidP="0027724C">
            <w:pPr>
              <w:spacing w:after="0" w:line="240" w:lineRule="auto"/>
              <w:rPr>
                <w:rFonts w:cstheme="minorHAnsi"/>
                <w:sz w:val="18"/>
                <w:szCs w:val="18"/>
              </w:rPr>
            </w:pPr>
            <w:r>
              <w:rPr>
                <w:rFonts w:cstheme="minorHAnsi"/>
                <w:sz w:val="18"/>
                <w:szCs w:val="18"/>
              </w:rPr>
              <w:t>Lower age might have higher survival probability than Higher age.</w:t>
            </w:r>
          </w:p>
        </w:tc>
      </w:tr>
      <w:tr w:rsidR="00A41E0F" w:rsidRPr="00DD04A5" w14:paraId="20466518"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tcPr>
          <w:p w14:paraId="474B2FA9" w14:textId="7022658B" w:rsidR="00A41E0F" w:rsidRPr="00DD04A5" w:rsidRDefault="001E024C" w:rsidP="0027724C">
            <w:pPr>
              <w:spacing w:after="0" w:line="240" w:lineRule="auto"/>
              <w:rPr>
                <w:rFonts w:cstheme="minorHAnsi"/>
                <w:sz w:val="18"/>
                <w:szCs w:val="18"/>
              </w:rPr>
            </w:pPr>
            <w:r>
              <w:rPr>
                <w:rFonts w:cstheme="minorHAnsi"/>
                <w:sz w:val="18"/>
                <w:szCs w:val="18"/>
              </w:rPr>
              <w:t>Prior chemo</w:t>
            </w:r>
          </w:p>
        </w:tc>
        <w:tc>
          <w:tcPr>
            <w:tcW w:w="810" w:type="dxa"/>
            <w:tcBorders>
              <w:top w:val="single" w:sz="4" w:space="0" w:color="auto"/>
              <w:left w:val="single" w:sz="4" w:space="0" w:color="auto"/>
              <w:bottom w:val="single" w:sz="4" w:space="0" w:color="auto"/>
              <w:right w:val="single" w:sz="4" w:space="0" w:color="auto"/>
            </w:tcBorders>
            <w:noWrap/>
            <w:vAlign w:val="bottom"/>
          </w:tcPr>
          <w:p w14:paraId="2A703B5D" w14:textId="77777777" w:rsidR="00A41E0F" w:rsidRPr="00DD04A5" w:rsidRDefault="00A41E0F" w:rsidP="0027724C">
            <w:pPr>
              <w:spacing w:after="0" w:line="240" w:lineRule="auto"/>
              <w:jc w:val="center"/>
              <w:rPr>
                <w:rFonts w:eastAsia="Times New Roman" w:cstheme="minorHAnsi"/>
                <w:color w:val="000000"/>
                <w:sz w:val="18"/>
                <w:szCs w:val="18"/>
              </w:rPr>
            </w:pPr>
            <w:r w:rsidRPr="00DD04A5">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tcPr>
          <w:p w14:paraId="2EA237E0" w14:textId="3BF22F47" w:rsidR="00A41E0F" w:rsidRPr="00DD04A5" w:rsidRDefault="001E024C" w:rsidP="0027724C">
            <w:pPr>
              <w:spacing w:after="0" w:line="240" w:lineRule="auto"/>
              <w:rPr>
                <w:rFonts w:cstheme="minorHAnsi"/>
                <w:sz w:val="18"/>
                <w:szCs w:val="18"/>
              </w:rPr>
            </w:pPr>
            <w:r w:rsidRPr="001E024C">
              <w:rPr>
                <w:rFonts w:cstheme="minorHAnsi"/>
                <w:sz w:val="18"/>
                <w:szCs w:val="18"/>
              </w:rPr>
              <w:t>In general, patients who have received prior chemotherapy may have a better chance of survival compared to those who have not received chemotherapy.</w:t>
            </w:r>
          </w:p>
        </w:tc>
      </w:tr>
      <w:tr w:rsidR="00CF28B4" w:rsidRPr="00DD04A5" w14:paraId="1112492D" w14:textId="77777777" w:rsidTr="00CE050B">
        <w:trPr>
          <w:trHeight w:val="333"/>
        </w:trPr>
        <w:tc>
          <w:tcPr>
            <w:tcW w:w="135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5B36B7BE" w14:textId="7E257FD2" w:rsidR="00CF28B4" w:rsidRDefault="00CF28B4" w:rsidP="0027724C">
            <w:pPr>
              <w:spacing w:after="0" w:line="240" w:lineRule="auto"/>
              <w:rPr>
                <w:rFonts w:cstheme="minorHAnsi"/>
                <w:sz w:val="18"/>
                <w:szCs w:val="18"/>
              </w:rPr>
            </w:pPr>
            <w:r>
              <w:rPr>
                <w:rFonts w:cstheme="minorHAnsi"/>
                <w:sz w:val="18"/>
                <w:szCs w:val="18"/>
              </w:rPr>
              <w:t>Excluded</w:t>
            </w:r>
          </w:p>
        </w:tc>
        <w:tc>
          <w:tcPr>
            <w:tcW w:w="81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5D33EA1C" w14:textId="77777777" w:rsidR="00CF28B4" w:rsidRPr="00DD04A5" w:rsidRDefault="00CF28B4" w:rsidP="0027724C">
            <w:pPr>
              <w:spacing w:after="0" w:line="240" w:lineRule="auto"/>
              <w:jc w:val="center"/>
              <w:rPr>
                <w:rFonts w:eastAsia="Times New Roman" w:cstheme="minorHAnsi"/>
                <w:color w:val="000000"/>
                <w:sz w:val="18"/>
                <w:szCs w:val="18"/>
              </w:rPr>
            </w:pPr>
          </w:p>
        </w:tc>
        <w:tc>
          <w:tcPr>
            <w:tcW w:w="648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2BA91834" w14:textId="77777777" w:rsidR="00CF28B4" w:rsidRPr="001E024C" w:rsidRDefault="00CF28B4" w:rsidP="0027724C">
            <w:pPr>
              <w:spacing w:after="0" w:line="240" w:lineRule="auto"/>
              <w:rPr>
                <w:rFonts w:cstheme="minorHAnsi"/>
                <w:sz w:val="18"/>
                <w:szCs w:val="18"/>
              </w:rPr>
            </w:pPr>
          </w:p>
        </w:tc>
      </w:tr>
      <w:tr w:rsidR="00CF28B4" w:rsidRPr="00DD04A5" w14:paraId="3FA2D2AA" w14:textId="77777777" w:rsidTr="00A41E0F">
        <w:trPr>
          <w:trHeight w:val="333"/>
        </w:trPr>
        <w:tc>
          <w:tcPr>
            <w:tcW w:w="1350" w:type="dxa"/>
            <w:tcBorders>
              <w:top w:val="single" w:sz="4" w:space="0" w:color="auto"/>
              <w:left w:val="single" w:sz="4" w:space="0" w:color="auto"/>
              <w:bottom w:val="single" w:sz="4" w:space="0" w:color="auto"/>
              <w:right w:val="single" w:sz="4" w:space="0" w:color="auto"/>
            </w:tcBorders>
            <w:noWrap/>
            <w:vAlign w:val="bottom"/>
          </w:tcPr>
          <w:p w14:paraId="730C500B" w14:textId="0476EAFB" w:rsidR="00CF28B4" w:rsidRDefault="00CF28B4" w:rsidP="0027724C">
            <w:pPr>
              <w:spacing w:after="0" w:line="240" w:lineRule="auto"/>
              <w:rPr>
                <w:rFonts w:cstheme="minorHAnsi"/>
                <w:sz w:val="18"/>
                <w:szCs w:val="18"/>
              </w:rPr>
            </w:pPr>
            <w:r>
              <w:rPr>
                <w:rFonts w:cstheme="minorHAnsi"/>
                <w:sz w:val="18"/>
                <w:szCs w:val="18"/>
              </w:rPr>
              <w:t>Cell type</w:t>
            </w:r>
          </w:p>
        </w:tc>
        <w:tc>
          <w:tcPr>
            <w:tcW w:w="810" w:type="dxa"/>
            <w:tcBorders>
              <w:top w:val="single" w:sz="4" w:space="0" w:color="auto"/>
              <w:left w:val="single" w:sz="4" w:space="0" w:color="auto"/>
              <w:bottom w:val="single" w:sz="4" w:space="0" w:color="auto"/>
              <w:right w:val="single" w:sz="4" w:space="0" w:color="auto"/>
            </w:tcBorders>
            <w:noWrap/>
            <w:vAlign w:val="bottom"/>
          </w:tcPr>
          <w:p w14:paraId="3A67B59A" w14:textId="1AC9AE6F" w:rsidR="00CF28B4" w:rsidRPr="00DD04A5" w:rsidRDefault="00CF28B4" w:rsidP="0027724C">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6480" w:type="dxa"/>
            <w:tcBorders>
              <w:top w:val="single" w:sz="4" w:space="0" w:color="auto"/>
              <w:left w:val="single" w:sz="4" w:space="0" w:color="auto"/>
              <w:bottom w:val="single" w:sz="4" w:space="0" w:color="auto"/>
              <w:right w:val="single" w:sz="4" w:space="0" w:color="auto"/>
            </w:tcBorders>
            <w:noWrap/>
            <w:vAlign w:val="bottom"/>
          </w:tcPr>
          <w:p w14:paraId="37AE954F" w14:textId="7699604E" w:rsidR="00CF28B4" w:rsidRPr="001E024C" w:rsidRDefault="00CF28B4" w:rsidP="0027724C">
            <w:pPr>
              <w:spacing w:after="0" w:line="240" w:lineRule="auto"/>
              <w:rPr>
                <w:rFonts w:cstheme="minorHAnsi"/>
                <w:sz w:val="18"/>
                <w:szCs w:val="18"/>
              </w:rPr>
            </w:pPr>
            <w:r>
              <w:rPr>
                <w:rFonts w:cstheme="minorHAnsi"/>
                <w:sz w:val="18"/>
                <w:szCs w:val="18"/>
              </w:rPr>
              <w:t>Captured by cancer variable.</w:t>
            </w:r>
          </w:p>
        </w:tc>
      </w:tr>
    </w:tbl>
    <w:p w14:paraId="7DCF82AF" w14:textId="3F734451" w:rsidR="00A41E0F" w:rsidRDefault="00A41E0F" w:rsidP="00B24D75"/>
    <w:p w14:paraId="66EA72D6" w14:textId="0677379E" w:rsidR="00CF28B4" w:rsidRPr="000E0762" w:rsidRDefault="00CF28B4" w:rsidP="00CF28B4">
      <w:pPr>
        <w:pStyle w:val="ListParagraph"/>
        <w:numPr>
          <w:ilvl w:val="0"/>
          <w:numId w:val="3"/>
        </w:numPr>
        <w:rPr>
          <w:sz w:val="20"/>
          <w:szCs w:val="20"/>
        </w:rPr>
      </w:pPr>
      <w:r w:rsidRPr="000E0762">
        <w:rPr>
          <w:sz w:val="20"/>
          <w:szCs w:val="20"/>
        </w:rPr>
        <w:t>Added interaction Term combing treatment and age because certain treatment might work better or worse based on the age of a person.</w:t>
      </w:r>
    </w:p>
    <w:p w14:paraId="448DC20B" w14:textId="7FA0F140" w:rsidR="00A41E0F" w:rsidRPr="000E0762" w:rsidRDefault="00563194" w:rsidP="00922CC1">
      <w:pPr>
        <w:ind w:left="720"/>
        <w:jc w:val="center"/>
        <w:rPr>
          <w:sz w:val="20"/>
          <w:szCs w:val="20"/>
        </w:rPr>
      </w:pPr>
      <w:r w:rsidRPr="00922CC1">
        <w:rPr>
          <w:noProof/>
          <w:sz w:val="20"/>
          <w:szCs w:val="20"/>
          <w:u w:val="single"/>
        </w:rPr>
        <w:drawing>
          <wp:anchor distT="0" distB="0" distL="114300" distR="114300" simplePos="0" relativeHeight="251660288" behindDoc="0" locked="0" layoutInCell="1" allowOverlap="1" wp14:anchorId="39B821FA" wp14:editId="2F2D8054">
            <wp:simplePos x="0" y="0"/>
            <wp:positionH relativeFrom="column">
              <wp:posOffset>965200</wp:posOffset>
            </wp:positionH>
            <wp:positionV relativeFrom="paragraph">
              <wp:posOffset>189056</wp:posOffset>
            </wp:positionV>
            <wp:extent cx="4913630" cy="2872105"/>
            <wp:effectExtent l="0" t="0" r="1270" b="4445"/>
            <wp:wrapTopAndBottom/>
            <wp:docPr id="1300267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2872105"/>
                    </a:xfrm>
                    <a:prstGeom prst="rect">
                      <a:avLst/>
                    </a:prstGeom>
                    <a:noFill/>
                  </pic:spPr>
                </pic:pic>
              </a:graphicData>
            </a:graphic>
            <wp14:sizeRelH relativeFrom="margin">
              <wp14:pctWidth>0</wp14:pctWidth>
            </wp14:sizeRelH>
            <wp14:sizeRelV relativeFrom="margin">
              <wp14:pctHeight>0</wp14:pctHeight>
            </wp14:sizeRelV>
          </wp:anchor>
        </w:drawing>
      </w:r>
      <w:r w:rsidR="00B24D75" w:rsidRPr="00922CC1">
        <w:rPr>
          <w:sz w:val="20"/>
          <w:szCs w:val="20"/>
          <w:u w:val="single"/>
        </w:rPr>
        <w:t>Kaplan-Meier Graphs with Standard and Test Treatment</w:t>
      </w:r>
    </w:p>
    <w:p w14:paraId="32AC3B43" w14:textId="77777777" w:rsidR="004D23B5" w:rsidRDefault="00AD13E0" w:rsidP="00AC4515">
      <w:pPr>
        <w:spacing w:line="240" w:lineRule="auto"/>
        <w:jc w:val="both"/>
        <w:rPr>
          <w:rFonts w:cstheme="minorHAnsi"/>
          <w:sz w:val="20"/>
          <w:szCs w:val="20"/>
        </w:rPr>
      </w:pPr>
      <w:r>
        <w:rPr>
          <w:rFonts w:cstheme="minorHAnsi"/>
          <w:sz w:val="20"/>
          <w:szCs w:val="20"/>
        </w:rPr>
        <w:t xml:space="preserve">Based on the graphs, </w:t>
      </w:r>
      <w:r w:rsidRPr="00AD13E0">
        <w:rPr>
          <w:rFonts w:cstheme="minorHAnsi"/>
          <w:sz w:val="20"/>
          <w:szCs w:val="20"/>
        </w:rPr>
        <w:t>the '</w:t>
      </w:r>
      <w:r>
        <w:rPr>
          <w:rFonts w:cstheme="minorHAnsi"/>
          <w:sz w:val="20"/>
          <w:szCs w:val="20"/>
        </w:rPr>
        <w:t xml:space="preserve">Standard </w:t>
      </w:r>
      <w:r w:rsidRPr="00AD13E0">
        <w:rPr>
          <w:rFonts w:cstheme="minorHAnsi"/>
          <w:sz w:val="20"/>
          <w:szCs w:val="20"/>
        </w:rPr>
        <w:t xml:space="preserve">treatment' group has a slightly higher survival probability at all time points compared to the </w:t>
      </w:r>
      <w:r>
        <w:rPr>
          <w:rFonts w:cstheme="minorHAnsi"/>
          <w:sz w:val="20"/>
          <w:szCs w:val="20"/>
        </w:rPr>
        <w:t>‘Test treatment’ group</w:t>
      </w:r>
      <w:r w:rsidRPr="00AD13E0">
        <w:rPr>
          <w:rFonts w:cstheme="minorHAnsi"/>
          <w:sz w:val="20"/>
          <w:szCs w:val="20"/>
        </w:rPr>
        <w:t xml:space="preserve"> indicating that the </w:t>
      </w:r>
      <w:r>
        <w:rPr>
          <w:rFonts w:cstheme="minorHAnsi"/>
          <w:sz w:val="20"/>
          <w:szCs w:val="20"/>
        </w:rPr>
        <w:t xml:space="preserve">chemo </w:t>
      </w:r>
      <w:r w:rsidRPr="00AD13E0">
        <w:rPr>
          <w:rFonts w:cstheme="minorHAnsi"/>
          <w:sz w:val="20"/>
          <w:szCs w:val="20"/>
        </w:rPr>
        <w:t>treatment</w:t>
      </w:r>
      <w:r>
        <w:rPr>
          <w:rFonts w:cstheme="minorHAnsi"/>
          <w:sz w:val="20"/>
          <w:szCs w:val="20"/>
        </w:rPr>
        <w:t xml:space="preserve"> alone has higher survival probability compared to chemo + drug treatment</w:t>
      </w:r>
      <w:r w:rsidRPr="00AD13E0">
        <w:rPr>
          <w:rFonts w:cstheme="minorHAnsi"/>
          <w:sz w:val="20"/>
          <w:szCs w:val="20"/>
        </w:rPr>
        <w:t>.</w:t>
      </w:r>
    </w:p>
    <w:p w14:paraId="0060DF07" w14:textId="414FEFB8" w:rsidR="002B752A" w:rsidRPr="004D23B5" w:rsidRDefault="0085540B" w:rsidP="00AC4515">
      <w:pPr>
        <w:spacing w:line="240" w:lineRule="auto"/>
        <w:jc w:val="both"/>
        <w:rPr>
          <w:rFonts w:cstheme="minorHAnsi"/>
          <w:sz w:val="20"/>
          <w:szCs w:val="20"/>
        </w:rPr>
      </w:pPr>
      <w:r w:rsidRPr="00563194">
        <w:rPr>
          <w:rFonts w:eastAsia="Times New Roman" w:cstheme="minorHAnsi"/>
          <w:color w:val="4472C4" w:themeColor="accent1"/>
          <w:kern w:val="0"/>
          <w:sz w:val="20"/>
          <w:szCs w:val="20"/>
          <w14:ligatures w14:val="none"/>
        </w:rPr>
        <w:t>Q1</w:t>
      </w:r>
      <w:r w:rsidR="007C09B7" w:rsidRPr="00563194">
        <w:rPr>
          <w:rFonts w:eastAsia="Times New Roman" w:cstheme="minorHAnsi"/>
          <w:color w:val="4472C4" w:themeColor="accent1"/>
          <w:kern w:val="0"/>
          <w:sz w:val="20"/>
          <w:szCs w:val="20"/>
          <w14:ligatures w14:val="none"/>
        </w:rPr>
        <w:t>a</w:t>
      </w:r>
      <w:r w:rsidRPr="00563194">
        <w:rPr>
          <w:rFonts w:eastAsia="Times New Roman" w:cstheme="minorHAnsi"/>
          <w:color w:val="4472C4" w:themeColor="accent1"/>
          <w:kern w:val="0"/>
          <w:sz w:val="20"/>
          <w:szCs w:val="20"/>
          <w14:ligatures w14:val="none"/>
        </w:rPr>
        <w:t xml:space="preserve">. </w:t>
      </w:r>
      <w:r w:rsidR="00A41E0F" w:rsidRPr="00A41E0F">
        <w:rPr>
          <w:rFonts w:eastAsia="Times New Roman" w:cstheme="minorHAnsi"/>
          <w:color w:val="4472C4" w:themeColor="accent1"/>
          <w:kern w:val="0"/>
          <w:sz w:val="20"/>
          <w:szCs w:val="20"/>
          <w14:ligatures w14:val="none"/>
        </w:rPr>
        <w:t>What is the probability that the patient will survive for 6 months (183 days) and 1 year (365 days) on the standard treatment vs the test treatment?</w:t>
      </w:r>
    </w:p>
    <w:p w14:paraId="5E74210E" w14:textId="25449875" w:rsidR="002B752A" w:rsidRPr="000E0762" w:rsidRDefault="002B752A" w:rsidP="00AC4515">
      <w:pPr>
        <w:shd w:val="clear" w:color="auto" w:fill="FFFFFF"/>
        <w:spacing w:after="0" w:line="240" w:lineRule="auto"/>
        <w:jc w:val="both"/>
        <w:rPr>
          <w:rFonts w:eastAsia="Times New Roman" w:cstheme="minorHAnsi"/>
          <w:b/>
          <w:bCs/>
          <w:color w:val="2D3B45"/>
          <w:kern w:val="0"/>
          <w:sz w:val="20"/>
          <w:szCs w:val="20"/>
          <w14:ligatures w14:val="none"/>
        </w:rPr>
      </w:pPr>
      <w:r w:rsidRPr="00563194">
        <w:rPr>
          <w:rFonts w:eastAsia="Times New Roman" w:cstheme="minorHAnsi"/>
          <w:b/>
          <w:bCs/>
          <w:color w:val="2D3B45"/>
          <w:kern w:val="0"/>
          <w:sz w:val="20"/>
          <w:szCs w:val="20"/>
          <w14:ligatures w14:val="none"/>
        </w:rPr>
        <w:t xml:space="preserve">For </w:t>
      </w:r>
      <w:r w:rsidR="0085540B" w:rsidRPr="00563194">
        <w:rPr>
          <w:rFonts w:eastAsia="Times New Roman" w:cstheme="minorHAnsi"/>
          <w:b/>
          <w:bCs/>
          <w:color w:val="2D3B45"/>
          <w:kern w:val="0"/>
          <w:sz w:val="20"/>
          <w:szCs w:val="20"/>
          <w14:ligatures w14:val="none"/>
        </w:rPr>
        <w:t>183 days:</w:t>
      </w:r>
      <w:r w:rsidR="000E0762">
        <w:rPr>
          <w:rFonts w:eastAsia="Times New Roman" w:cstheme="minorHAnsi"/>
          <w:b/>
          <w:bCs/>
          <w:color w:val="2D3B45"/>
          <w:kern w:val="0"/>
          <w:sz w:val="20"/>
          <w:szCs w:val="20"/>
          <w14:ligatures w14:val="none"/>
        </w:rPr>
        <w:t xml:space="preserve"> </w:t>
      </w:r>
      <w:r w:rsidR="00A41E0F" w:rsidRPr="00563194">
        <w:rPr>
          <w:rFonts w:eastAsia="Times New Roman" w:cstheme="minorHAnsi"/>
          <w:color w:val="2D3B45"/>
          <w:kern w:val="0"/>
          <w:sz w:val="20"/>
          <w:szCs w:val="20"/>
          <w14:ligatures w14:val="none"/>
        </w:rPr>
        <w:t xml:space="preserve">The probability that the patient will survive for 6 months </w:t>
      </w:r>
      <w:r w:rsidRPr="00563194">
        <w:rPr>
          <w:rFonts w:eastAsia="Times New Roman" w:cstheme="minorHAnsi"/>
          <w:color w:val="2D3B45"/>
          <w:kern w:val="0"/>
          <w:sz w:val="20"/>
          <w:szCs w:val="20"/>
          <w14:ligatures w14:val="none"/>
        </w:rPr>
        <w:t>(183 days</w:t>
      </w:r>
      <w:r w:rsidR="0085540B" w:rsidRPr="00563194">
        <w:rPr>
          <w:rFonts w:eastAsia="Times New Roman" w:cstheme="minorHAnsi"/>
          <w:color w:val="2D3B45"/>
          <w:kern w:val="0"/>
          <w:sz w:val="20"/>
          <w:szCs w:val="20"/>
          <w14:ligatures w14:val="none"/>
        </w:rPr>
        <w:t xml:space="preserve">) </w:t>
      </w:r>
      <w:r w:rsidRPr="00563194">
        <w:rPr>
          <w:rFonts w:eastAsia="Times New Roman" w:cstheme="minorHAnsi"/>
          <w:color w:val="2D3B45"/>
          <w:kern w:val="0"/>
          <w:sz w:val="20"/>
          <w:szCs w:val="20"/>
          <w14:ligatures w14:val="none"/>
        </w:rPr>
        <w:t xml:space="preserve">is 21.24 % </w:t>
      </w:r>
      <w:r w:rsidR="0085540B" w:rsidRPr="00563194">
        <w:rPr>
          <w:rFonts w:eastAsia="Times New Roman" w:cstheme="minorHAnsi"/>
          <w:color w:val="2D3B45"/>
          <w:kern w:val="0"/>
          <w:sz w:val="20"/>
          <w:szCs w:val="20"/>
          <w14:ligatures w14:val="none"/>
        </w:rPr>
        <w:t>on the standard treatment and 23.29 % for Test treatment.</w:t>
      </w:r>
    </w:p>
    <w:p w14:paraId="4BFBD902" w14:textId="4458EF72" w:rsidR="002B752A" w:rsidRPr="000E0762" w:rsidRDefault="002B752A" w:rsidP="00AC4515">
      <w:pPr>
        <w:shd w:val="clear" w:color="auto" w:fill="FFFFFF"/>
        <w:spacing w:after="0" w:line="240" w:lineRule="auto"/>
        <w:jc w:val="both"/>
        <w:rPr>
          <w:rFonts w:eastAsia="Times New Roman" w:cstheme="minorHAnsi"/>
          <w:b/>
          <w:bCs/>
          <w:color w:val="2D3B45"/>
          <w:kern w:val="0"/>
          <w:sz w:val="20"/>
          <w:szCs w:val="20"/>
          <w14:ligatures w14:val="none"/>
        </w:rPr>
      </w:pPr>
      <w:r w:rsidRPr="00563194">
        <w:rPr>
          <w:rFonts w:eastAsia="Times New Roman" w:cstheme="minorHAnsi"/>
          <w:b/>
          <w:bCs/>
          <w:color w:val="2D3B45"/>
          <w:kern w:val="0"/>
          <w:sz w:val="20"/>
          <w:szCs w:val="20"/>
          <w14:ligatures w14:val="none"/>
        </w:rPr>
        <w:t xml:space="preserve">For </w:t>
      </w:r>
      <w:r w:rsidR="0085540B" w:rsidRPr="00563194">
        <w:rPr>
          <w:rFonts w:eastAsia="Times New Roman" w:cstheme="minorHAnsi"/>
          <w:b/>
          <w:bCs/>
          <w:color w:val="2D3B45"/>
          <w:kern w:val="0"/>
          <w:sz w:val="20"/>
          <w:szCs w:val="20"/>
          <w14:ligatures w14:val="none"/>
        </w:rPr>
        <w:t>365 days</w:t>
      </w:r>
      <w:r w:rsidRPr="00563194">
        <w:rPr>
          <w:rFonts w:eastAsia="Times New Roman" w:cstheme="minorHAnsi"/>
          <w:b/>
          <w:bCs/>
          <w:color w:val="2D3B45"/>
          <w:kern w:val="0"/>
          <w:sz w:val="20"/>
          <w:szCs w:val="20"/>
          <w14:ligatures w14:val="none"/>
        </w:rPr>
        <w:t>:</w:t>
      </w:r>
      <w:r w:rsidR="000E0762">
        <w:rPr>
          <w:rFonts w:eastAsia="Times New Roman" w:cstheme="minorHAnsi"/>
          <w:b/>
          <w:bCs/>
          <w:color w:val="2D3B45"/>
          <w:kern w:val="0"/>
          <w:sz w:val="20"/>
          <w:szCs w:val="20"/>
          <w14:ligatures w14:val="none"/>
        </w:rPr>
        <w:t xml:space="preserve"> </w:t>
      </w:r>
      <w:r w:rsidRPr="00563194">
        <w:rPr>
          <w:rFonts w:eastAsia="Times New Roman" w:cstheme="minorHAnsi"/>
          <w:color w:val="2D3B45"/>
          <w:kern w:val="0"/>
          <w:sz w:val="20"/>
          <w:szCs w:val="20"/>
          <w14:ligatures w14:val="none"/>
        </w:rPr>
        <w:t xml:space="preserve">The probability that the patient will survive for 12 months (365 days) on the standard treatment is </w:t>
      </w:r>
      <w:r w:rsidR="0085540B" w:rsidRPr="00563194">
        <w:rPr>
          <w:rFonts w:eastAsia="Times New Roman" w:cstheme="minorHAnsi"/>
          <w:color w:val="2D3B45"/>
          <w:kern w:val="0"/>
          <w:sz w:val="20"/>
          <w:szCs w:val="20"/>
          <w14:ligatures w14:val="none"/>
        </w:rPr>
        <w:t>7</w:t>
      </w:r>
      <w:r w:rsidRPr="00563194">
        <w:rPr>
          <w:rFonts w:eastAsia="Times New Roman" w:cstheme="minorHAnsi"/>
          <w:color w:val="2D3B45"/>
          <w:kern w:val="0"/>
          <w:sz w:val="20"/>
          <w:szCs w:val="20"/>
          <w14:ligatures w14:val="none"/>
        </w:rPr>
        <w:t xml:space="preserve"> %</w:t>
      </w:r>
      <w:r w:rsidR="0085540B" w:rsidRPr="00563194">
        <w:rPr>
          <w:rFonts w:eastAsia="Times New Roman" w:cstheme="minorHAnsi"/>
          <w:color w:val="2D3B45"/>
          <w:kern w:val="0"/>
          <w:sz w:val="20"/>
          <w:szCs w:val="20"/>
          <w14:ligatures w14:val="none"/>
        </w:rPr>
        <w:t xml:space="preserve"> and on test treatment is 10.98 %.</w:t>
      </w:r>
    </w:p>
    <w:p w14:paraId="5A9E2E31" w14:textId="77777777" w:rsidR="000E0762" w:rsidRDefault="0085540B" w:rsidP="00AC4515">
      <w:pPr>
        <w:shd w:val="clear" w:color="auto" w:fill="FFFFFF"/>
        <w:spacing w:after="0" w:line="240" w:lineRule="auto"/>
        <w:jc w:val="both"/>
        <w:rPr>
          <w:rFonts w:eastAsia="Times New Roman" w:cstheme="minorHAnsi"/>
          <w:color w:val="4472C4" w:themeColor="accent1"/>
          <w:kern w:val="0"/>
          <w:sz w:val="20"/>
          <w:szCs w:val="20"/>
          <w14:ligatures w14:val="none"/>
        </w:rPr>
      </w:pPr>
      <w:r w:rsidRPr="00563194">
        <w:rPr>
          <w:rFonts w:eastAsia="Times New Roman" w:cstheme="minorHAnsi"/>
          <w:color w:val="4472C4" w:themeColor="accent1"/>
          <w:kern w:val="0"/>
          <w:sz w:val="20"/>
          <w:szCs w:val="20"/>
          <w14:ligatures w14:val="none"/>
        </w:rPr>
        <w:t>Q</w:t>
      </w:r>
      <w:r w:rsidR="007C09B7" w:rsidRPr="00563194">
        <w:rPr>
          <w:rFonts w:eastAsia="Times New Roman" w:cstheme="minorHAnsi"/>
          <w:color w:val="4472C4" w:themeColor="accent1"/>
          <w:kern w:val="0"/>
          <w:sz w:val="20"/>
          <w:szCs w:val="20"/>
          <w14:ligatures w14:val="none"/>
        </w:rPr>
        <w:t>1b</w:t>
      </w:r>
      <w:r w:rsidRPr="00563194">
        <w:rPr>
          <w:rFonts w:eastAsia="Times New Roman" w:cstheme="minorHAnsi"/>
          <w:color w:val="4472C4" w:themeColor="accent1"/>
          <w:kern w:val="0"/>
          <w:sz w:val="20"/>
          <w:szCs w:val="20"/>
          <w14:ligatures w14:val="none"/>
        </w:rPr>
        <w:t xml:space="preserve">. </w:t>
      </w:r>
      <w:r w:rsidR="00A41E0F" w:rsidRPr="00A41E0F">
        <w:rPr>
          <w:rFonts w:eastAsia="Times New Roman" w:cstheme="minorHAnsi"/>
          <w:color w:val="4472C4" w:themeColor="accent1"/>
          <w:kern w:val="0"/>
          <w:sz w:val="20"/>
          <w:szCs w:val="20"/>
          <w14:ligatures w14:val="none"/>
        </w:rPr>
        <w:t>What is the median number of days where a patient can be expected to survive if they are on the standard vs the test treatment?</w:t>
      </w:r>
    </w:p>
    <w:p w14:paraId="76520898" w14:textId="77777777" w:rsidR="000E3FAB" w:rsidRDefault="00563194" w:rsidP="00AC4515">
      <w:pPr>
        <w:shd w:val="clear" w:color="auto" w:fill="FFFFFF"/>
        <w:spacing w:after="0" w:line="240" w:lineRule="auto"/>
        <w:jc w:val="both"/>
        <w:rPr>
          <w:rFonts w:eastAsia="Times New Roman" w:cstheme="minorHAnsi"/>
          <w:color w:val="4472C4" w:themeColor="accent1"/>
          <w:kern w:val="0"/>
          <w:sz w:val="20"/>
          <w:szCs w:val="20"/>
          <w14:ligatures w14:val="none"/>
        </w:rPr>
      </w:pPr>
      <w:r w:rsidRPr="00563194">
        <w:rPr>
          <w:rFonts w:eastAsia="Times New Roman" w:cstheme="minorHAnsi"/>
          <w:color w:val="2D3B45"/>
          <w:kern w:val="0"/>
          <w:sz w:val="20"/>
          <w:szCs w:val="20"/>
          <w14:ligatures w14:val="none"/>
        </w:rPr>
        <w:t>The median</w:t>
      </w:r>
      <w:r w:rsidR="00A41E0F" w:rsidRPr="00563194">
        <w:rPr>
          <w:rFonts w:eastAsia="Times New Roman" w:cstheme="minorHAnsi"/>
          <w:color w:val="2D3B45"/>
          <w:kern w:val="0"/>
          <w:sz w:val="20"/>
          <w:szCs w:val="20"/>
          <w14:ligatures w14:val="none"/>
        </w:rPr>
        <w:t xml:space="preserve"> number of days </w:t>
      </w:r>
      <w:r w:rsidR="0085540B" w:rsidRPr="00563194">
        <w:rPr>
          <w:rFonts w:eastAsia="Times New Roman" w:cstheme="minorHAnsi"/>
          <w:color w:val="2D3B45"/>
          <w:kern w:val="0"/>
          <w:sz w:val="20"/>
          <w:szCs w:val="20"/>
          <w14:ligatures w14:val="none"/>
        </w:rPr>
        <w:t>on</w:t>
      </w:r>
      <w:r w:rsidR="00A41E0F" w:rsidRPr="00563194">
        <w:rPr>
          <w:rFonts w:eastAsia="Times New Roman" w:cstheme="minorHAnsi"/>
          <w:color w:val="2D3B45"/>
          <w:kern w:val="0"/>
          <w:sz w:val="20"/>
          <w:szCs w:val="20"/>
          <w14:ligatures w14:val="none"/>
        </w:rPr>
        <w:t xml:space="preserve"> Standard treatment is 100 days and 52 days </w:t>
      </w:r>
      <w:r w:rsidR="0085540B" w:rsidRPr="00563194">
        <w:rPr>
          <w:rFonts w:eastAsia="Times New Roman" w:cstheme="minorHAnsi"/>
          <w:color w:val="2D3B45"/>
          <w:kern w:val="0"/>
          <w:sz w:val="20"/>
          <w:szCs w:val="20"/>
          <w14:ligatures w14:val="none"/>
        </w:rPr>
        <w:t>on</w:t>
      </w:r>
      <w:r w:rsidR="00A41E0F" w:rsidRPr="00563194">
        <w:rPr>
          <w:rFonts w:eastAsia="Times New Roman" w:cstheme="minorHAnsi"/>
          <w:color w:val="2D3B45"/>
          <w:kern w:val="0"/>
          <w:sz w:val="20"/>
          <w:szCs w:val="20"/>
          <w14:ligatures w14:val="none"/>
        </w:rPr>
        <w:t xml:space="preserve"> Test treatment.</w:t>
      </w:r>
    </w:p>
    <w:p w14:paraId="281F39AF" w14:textId="6F74FE70" w:rsidR="007C09B7" w:rsidRPr="000E3FAB" w:rsidRDefault="007C09B7" w:rsidP="00AC4515">
      <w:pPr>
        <w:shd w:val="clear" w:color="auto" w:fill="FFFFFF"/>
        <w:spacing w:after="0" w:line="240" w:lineRule="auto"/>
        <w:jc w:val="both"/>
        <w:rPr>
          <w:rFonts w:eastAsia="Times New Roman" w:cstheme="minorHAnsi"/>
          <w:color w:val="4472C4" w:themeColor="accent1"/>
          <w:kern w:val="0"/>
          <w:sz w:val="20"/>
          <w:szCs w:val="20"/>
          <w14:ligatures w14:val="none"/>
        </w:rPr>
      </w:pPr>
      <w:r w:rsidRPr="00563194">
        <w:rPr>
          <w:rFonts w:cstheme="minorHAnsi"/>
          <w:color w:val="4472C4" w:themeColor="accent1"/>
          <w:sz w:val="20"/>
          <w:szCs w:val="20"/>
          <w:shd w:val="clear" w:color="auto" w:fill="FFFFFF"/>
        </w:rPr>
        <w:t>Q2. Create three semi-parametric and parametric models to estimate the marginal effects of relevant predictors on survival outcomes. Interpret the precise effects of standard vs test treatment and other model predictors.</w:t>
      </w:r>
    </w:p>
    <w:p w14:paraId="3379AE4D"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w:t>
      </w:r>
    </w:p>
    <w:p w14:paraId="5E209564"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Dependent variable:                     </w:t>
      </w:r>
    </w:p>
    <w:p w14:paraId="230FF9DE"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36F179A3"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y                              </w:t>
      </w:r>
    </w:p>
    <w:p w14:paraId="68D440B2"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Cox         </w:t>
      </w:r>
      <w:proofErr w:type="gramStart"/>
      <w:r w:rsidRPr="000E0762">
        <w:rPr>
          <w:rFonts w:ascii="Lucida Console" w:eastAsia="Times New Roman" w:hAnsi="Lucida Console" w:cs="Courier New"/>
          <w:color w:val="D6DEEB"/>
          <w:kern w:val="0"/>
          <w:sz w:val="16"/>
          <w:szCs w:val="16"/>
          <w:bdr w:val="none" w:sz="0" w:space="0" w:color="auto" w:frame="1"/>
          <w14:ligatures w14:val="none"/>
        </w:rPr>
        <w:t>exponential  Weibull</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spellStart"/>
      <w:r w:rsidRPr="000E0762">
        <w:rPr>
          <w:rFonts w:ascii="Lucida Console" w:eastAsia="Times New Roman" w:hAnsi="Lucida Console" w:cs="Courier New"/>
          <w:color w:val="D6DEEB"/>
          <w:kern w:val="0"/>
          <w:sz w:val="16"/>
          <w:szCs w:val="16"/>
          <w:bdr w:val="none" w:sz="0" w:space="0" w:color="auto" w:frame="1"/>
          <w14:ligatures w14:val="none"/>
        </w:rPr>
        <w:t>survreg</w:t>
      </w:r>
      <w:proofErr w:type="spellEnd"/>
      <w:r w:rsidRPr="000E0762">
        <w:rPr>
          <w:rFonts w:ascii="Lucida Console" w:eastAsia="Times New Roman" w:hAnsi="Lucida Console" w:cs="Courier New"/>
          <w:color w:val="D6DEEB"/>
          <w:kern w:val="0"/>
          <w:sz w:val="16"/>
          <w:szCs w:val="16"/>
          <w:bdr w:val="none" w:sz="0" w:space="0" w:color="auto" w:frame="1"/>
          <w14:ligatures w14:val="none"/>
        </w:rPr>
        <w:t>: loglogistic</w:t>
      </w:r>
    </w:p>
    <w:p w14:paraId="31C2EEBE"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prop. hazards                                              </w:t>
      </w:r>
    </w:p>
    <w:p w14:paraId="1E4DAF17"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(1)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2)        (3)            (4)         </w:t>
      </w:r>
    </w:p>
    <w:p w14:paraId="2542C472"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w:t>
      </w:r>
    </w:p>
    <w:p w14:paraId="0D772102"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treatment2                 0.089          -0.005     -0.008          -1.366       </w:t>
      </w:r>
    </w:p>
    <w:p w14:paraId="2E3A0A2B"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(1.131)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1.136)    (1.142)        (1.075)       </w:t>
      </w:r>
    </w:p>
    <w:p w14:paraId="03A4CF31"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64AD4DC9"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proofErr w:type="spellStart"/>
      <w:proofErr w:type="gramStart"/>
      <w:r w:rsidRPr="000E0762">
        <w:rPr>
          <w:rFonts w:ascii="Lucida Console" w:eastAsia="Times New Roman" w:hAnsi="Lucida Console" w:cs="Courier New"/>
          <w:color w:val="D6DEEB"/>
          <w:kern w:val="0"/>
          <w:sz w:val="16"/>
          <w:szCs w:val="16"/>
          <w:bdr w:val="none" w:sz="0" w:space="0" w:color="auto" w:frame="1"/>
          <w14:ligatures w14:val="none"/>
        </w:rPr>
        <w:t>karn.score</w:t>
      </w:r>
      <w:proofErr w:type="spellEnd"/>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               -0.033***       0.033***   0.033***        0.037***      </w:t>
      </w:r>
    </w:p>
    <w:p w14:paraId="678E00B1"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(0.005)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0.005)    (0.005)        (0.005)       </w:t>
      </w:r>
    </w:p>
    <w:p w14:paraId="4DBD7CFD"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7970C4F5"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proofErr w:type="spellStart"/>
      <w:proofErr w:type="gramStart"/>
      <w:r w:rsidRPr="000E0762">
        <w:rPr>
          <w:rFonts w:ascii="Lucida Console" w:eastAsia="Times New Roman" w:hAnsi="Lucida Console" w:cs="Courier New"/>
          <w:color w:val="D6DEEB"/>
          <w:kern w:val="0"/>
          <w:sz w:val="16"/>
          <w:szCs w:val="16"/>
          <w:bdr w:val="none" w:sz="0" w:space="0" w:color="auto" w:frame="1"/>
          <w14:ligatures w14:val="none"/>
        </w:rPr>
        <w:t>month.diagosis</w:t>
      </w:r>
      <w:proofErr w:type="spellEnd"/>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             -0.001         0.0001     0.0001          0.005        </w:t>
      </w:r>
    </w:p>
    <w:p w14:paraId="7640DD0B"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(0.009)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0.009)    (0.009)        (0.010)       </w:t>
      </w:r>
    </w:p>
    <w:p w14:paraId="316CDA85"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3807ECF8"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lastRenderedPageBreak/>
        <w:t xml:space="preserve">age                        -0.008          0.005      0.005          0.002        </w:t>
      </w:r>
    </w:p>
    <w:p w14:paraId="231AB8F7"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(0.012)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0.012)    (0.012)        (0.012)       </w:t>
      </w:r>
    </w:p>
    <w:p w14:paraId="5336B186"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74453AB1"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proofErr w:type="gramStart"/>
      <w:r w:rsidRPr="000E0762">
        <w:rPr>
          <w:rFonts w:ascii="Lucida Console" w:eastAsia="Times New Roman" w:hAnsi="Lucida Console" w:cs="Courier New"/>
          <w:color w:val="D6DEEB"/>
          <w:kern w:val="0"/>
          <w:sz w:val="16"/>
          <w:szCs w:val="16"/>
          <w:bdr w:val="none" w:sz="0" w:space="0" w:color="auto" w:frame="1"/>
          <w14:ligatures w14:val="none"/>
        </w:rPr>
        <w:t>prior.chemo</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10              -0.022          0.066      0.066          0.005        </w:t>
      </w:r>
    </w:p>
    <w:p w14:paraId="1EE9906A"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(0.235)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0.234)    (0.235)        (0.222)       </w:t>
      </w:r>
    </w:p>
    <w:p w14:paraId="0155EC95"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5861BAD6"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proofErr w:type="spellStart"/>
      <w:r w:rsidRPr="000E0762">
        <w:rPr>
          <w:rFonts w:ascii="Lucida Console" w:eastAsia="Times New Roman" w:hAnsi="Lucida Console" w:cs="Courier New"/>
          <w:color w:val="D6DEEB"/>
          <w:kern w:val="0"/>
          <w:sz w:val="16"/>
          <w:szCs w:val="16"/>
          <w:bdr w:val="none" w:sz="0" w:space="0" w:color="auto" w:frame="1"/>
          <w14:ligatures w14:val="none"/>
        </w:rPr>
        <w:t>cancerSCLS</w:t>
      </w:r>
      <w:proofErr w:type="spellEnd"/>
      <w:r w:rsidRPr="000E0762">
        <w:rPr>
          <w:rFonts w:ascii="Lucida Console" w:eastAsia="Times New Roman" w:hAnsi="Lucida Console" w:cs="Courier New"/>
          <w:color w:val="D6DEEB"/>
          <w:kern w:val="0"/>
          <w:sz w:val="16"/>
          <w:szCs w:val="16"/>
          <w:bdr w:val="none" w:sz="0" w:space="0" w:color="auto" w:frame="1"/>
          <w14:ligatures w14:val="none"/>
        </w:rPr>
        <w:t xml:space="preserve">                 0.400*        -0.412**   -0.413**        -0.470**      </w:t>
      </w:r>
    </w:p>
    <w:p w14:paraId="3849921D"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(0.211)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0.209)    (0.210)        (0.197)       </w:t>
      </w:r>
    </w:p>
    <w:p w14:paraId="797736D4"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6D7F4A1D"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treatment</w:t>
      </w:r>
      <w:proofErr w:type="gramStart"/>
      <w:r w:rsidRPr="000E0762">
        <w:rPr>
          <w:rFonts w:ascii="Lucida Console" w:eastAsia="Times New Roman" w:hAnsi="Lucida Console" w:cs="Courier New"/>
          <w:color w:val="D6DEEB"/>
          <w:kern w:val="0"/>
          <w:sz w:val="16"/>
          <w:szCs w:val="16"/>
          <w:bdr w:val="none" w:sz="0" w:space="0" w:color="auto" w:frame="1"/>
          <w14:ligatures w14:val="none"/>
        </w:rPr>
        <w:t>2:age</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             0.004          -0.004     -0.004          0.021        </w:t>
      </w:r>
    </w:p>
    <w:p w14:paraId="474B3857"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(0.019)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0.019)    (0.019)        (0.018)       </w:t>
      </w:r>
    </w:p>
    <w:p w14:paraId="2BBD3A8C"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157BD7A4"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Constant                                 2.728***   2.723***        2.066***      </w:t>
      </w:r>
    </w:p>
    <w:p w14:paraId="4B0C6CB1"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(0.807) </w:t>
      </w:r>
      <w:proofErr w:type="gramStart"/>
      <w:r w:rsidRPr="000E0762">
        <w:rPr>
          <w:rFonts w:ascii="Lucida Console" w:eastAsia="Times New Roman" w:hAnsi="Lucida Console" w:cs="Courier New"/>
          <w:color w:val="D6DEEB"/>
          <w:kern w:val="0"/>
          <w:sz w:val="16"/>
          <w:szCs w:val="16"/>
          <w:bdr w:val="none" w:sz="0" w:space="0" w:color="auto" w:frame="1"/>
          <w14:ligatures w14:val="none"/>
        </w:rPr>
        <w:t xml:space="preserve">   (</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0.812)        (0.793)       </w:t>
      </w:r>
    </w:p>
    <w:p w14:paraId="36B2B265"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                                                                                  </w:t>
      </w:r>
    </w:p>
    <w:p w14:paraId="00729C58"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w:t>
      </w:r>
    </w:p>
    <w:p w14:paraId="47E492AB"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Observations                137             137        137            137         </w:t>
      </w:r>
    </w:p>
    <w:p w14:paraId="26DB7487"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R2                         0.289                                                  </w:t>
      </w:r>
    </w:p>
    <w:p w14:paraId="4C122C25"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Max. Possible R2           0.999                                                  </w:t>
      </w:r>
    </w:p>
    <w:p w14:paraId="70345DC2"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 xml:space="preserve">Log Likelihood            -482.058       -723.756   -723.753        -716.363      </w:t>
      </w:r>
    </w:p>
    <w:p w14:paraId="23FDBEE9"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chi2 (</w:t>
      </w:r>
      <w:proofErr w:type="spellStart"/>
      <w:r w:rsidRPr="000E0762">
        <w:rPr>
          <w:rFonts w:ascii="Lucida Console" w:eastAsia="Times New Roman" w:hAnsi="Lucida Console" w:cs="Courier New"/>
          <w:color w:val="D6DEEB"/>
          <w:kern w:val="0"/>
          <w:sz w:val="16"/>
          <w:szCs w:val="16"/>
          <w:bdr w:val="none" w:sz="0" w:space="0" w:color="auto" w:frame="1"/>
          <w14:ligatures w14:val="none"/>
        </w:rPr>
        <w:t>df</w:t>
      </w:r>
      <w:proofErr w:type="spellEnd"/>
      <w:r w:rsidRPr="000E0762">
        <w:rPr>
          <w:rFonts w:ascii="Lucida Console" w:eastAsia="Times New Roman" w:hAnsi="Lucida Console" w:cs="Courier New"/>
          <w:color w:val="D6DEEB"/>
          <w:kern w:val="0"/>
          <w:sz w:val="16"/>
          <w:szCs w:val="16"/>
          <w:bdr w:val="none" w:sz="0" w:space="0" w:color="auto" w:frame="1"/>
          <w14:ligatures w14:val="none"/>
        </w:rPr>
        <w:t xml:space="preserve"> = 7)                            54.931**</w:t>
      </w:r>
      <w:proofErr w:type="gramStart"/>
      <w:r w:rsidRPr="000E0762">
        <w:rPr>
          <w:rFonts w:ascii="Lucida Console" w:eastAsia="Times New Roman" w:hAnsi="Lucida Console" w:cs="Courier New"/>
          <w:color w:val="D6DEEB"/>
          <w:kern w:val="0"/>
          <w:sz w:val="16"/>
          <w:szCs w:val="16"/>
          <w:bdr w:val="none" w:sz="0" w:space="0" w:color="auto" w:frame="1"/>
          <w14:ligatures w14:val="none"/>
        </w:rPr>
        <w:t>*  48.677</w:t>
      </w:r>
      <w:proofErr w:type="gramEnd"/>
      <w:r w:rsidRPr="000E0762">
        <w:rPr>
          <w:rFonts w:ascii="Lucida Console" w:eastAsia="Times New Roman" w:hAnsi="Lucida Console" w:cs="Courier New"/>
          <w:color w:val="D6DEEB"/>
          <w:kern w:val="0"/>
          <w:sz w:val="16"/>
          <w:szCs w:val="16"/>
          <w:bdr w:val="none" w:sz="0" w:space="0" w:color="auto" w:frame="1"/>
          <w14:ligatures w14:val="none"/>
        </w:rPr>
        <w:t xml:space="preserve">***      67.805***      </w:t>
      </w:r>
    </w:p>
    <w:p w14:paraId="5891A59E"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Wald Test            47.600*** (</w:t>
      </w:r>
      <w:proofErr w:type="spellStart"/>
      <w:r w:rsidRPr="000E0762">
        <w:rPr>
          <w:rFonts w:ascii="Lucida Console" w:eastAsia="Times New Roman" w:hAnsi="Lucida Console" w:cs="Courier New"/>
          <w:color w:val="D6DEEB"/>
          <w:kern w:val="0"/>
          <w:sz w:val="16"/>
          <w:szCs w:val="16"/>
          <w:bdr w:val="none" w:sz="0" w:space="0" w:color="auto" w:frame="1"/>
          <w14:ligatures w14:val="none"/>
        </w:rPr>
        <w:t>df</w:t>
      </w:r>
      <w:proofErr w:type="spellEnd"/>
      <w:r w:rsidRPr="000E0762">
        <w:rPr>
          <w:rFonts w:ascii="Lucida Console" w:eastAsia="Times New Roman" w:hAnsi="Lucida Console" w:cs="Courier New"/>
          <w:color w:val="D6DEEB"/>
          <w:kern w:val="0"/>
          <w:sz w:val="16"/>
          <w:szCs w:val="16"/>
          <w:bdr w:val="none" w:sz="0" w:space="0" w:color="auto" w:frame="1"/>
          <w14:ligatures w14:val="none"/>
        </w:rPr>
        <w:t xml:space="preserve"> = 7)                                           </w:t>
      </w:r>
    </w:p>
    <w:p w14:paraId="668B8858"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LR Test              46.781*** (</w:t>
      </w:r>
      <w:proofErr w:type="spellStart"/>
      <w:r w:rsidRPr="000E0762">
        <w:rPr>
          <w:rFonts w:ascii="Lucida Console" w:eastAsia="Times New Roman" w:hAnsi="Lucida Console" w:cs="Courier New"/>
          <w:color w:val="D6DEEB"/>
          <w:kern w:val="0"/>
          <w:sz w:val="16"/>
          <w:szCs w:val="16"/>
          <w:bdr w:val="none" w:sz="0" w:space="0" w:color="auto" w:frame="1"/>
          <w14:ligatures w14:val="none"/>
        </w:rPr>
        <w:t>df</w:t>
      </w:r>
      <w:proofErr w:type="spellEnd"/>
      <w:r w:rsidRPr="000E0762">
        <w:rPr>
          <w:rFonts w:ascii="Lucida Console" w:eastAsia="Times New Roman" w:hAnsi="Lucida Console" w:cs="Courier New"/>
          <w:color w:val="D6DEEB"/>
          <w:kern w:val="0"/>
          <w:sz w:val="16"/>
          <w:szCs w:val="16"/>
          <w:bdr w:val="none" w:sz="0" w:space="0" w:color="auto" w:frame="1"/>
          <w14:ligatures w14:val="none"/>
        </w:rPr>
        <w:t xml:space="preserve"> = 7)                                           </w:t>
      </w:r>
    </w:p>
    <w:p w14:paraId="11FA9208" w14:textId="77777777" w:rsidR="000E0762" w:rsidRPr="000E0762"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Score (</w:t>
      </w:r>
      <w:proofErr w:type="spellStart"/>
      <w:r w:rsidRPr="000E0762">
        <w:rPr>
          <w:rFonts w:ascii="Lucida Console" w:eastAsia="Times New Roman" w:hAnsi="Lucida Console" w:cs="Courier New"/>
          <w:color w:val="D6DEEB"/>
          <w:kern w:val="0"/>
          <w:sz w:val="16"/>
          <w:szCs w:val="16"/>
          <w:bdr w:val="none" w:sz="0" w:space="0" w:color="auto" w:frame="1"/>
          <w14:ligatures w14:val="none"/>
        </w:rPr>
        <w:t>Logrank</w:t>
      </w:r>
      <w:proofErr w:type="spellEnd"/>
      <w:r w:rsidRPr="000E0762">
        <w:rPr>
          <w:rFonts w:ascii="Lucida Console" w:eastAsia="Times New Roman" w:hAnsi="Lucida Console" w:cs="Courier New"/>
          <w:color w:val="D6DEEB"/>
          <w:kern w:val="0"/>
          <w:sz w:val="16"/>
          <w:szCs w:val="16"/>
          <w:bdr w:val="none" w:sz="0" w:space="0" w:color="auto" w:frame="1"/>
          <w14:ligatures w14:val="none"/>
        </w:rPr>
        <w:t>) Test 50.634*** (</w:t>
      </w:r>
      <w:proofErr w:type="spellStart"/>
      <w:r w:rsidRPr="000E0762">
        <w:rPr>
          <w:rFonts w:ascii="Lucida Console" w:eastAsia="Times New Roman" w:hAnsi="Lucida Console" w:cs="Courier New"/>
          <w:color w:val="D6DEEB"/>
          <w:kern w:val="0"/>
          <w:sz w:val="16"/>
          <w:szCs w:val="16"/>
          <w:bdr w:val="none" w:sz="0" w:space="0" w:color="auto" w:frame="1"/>
          <w14:ligatures w14:val="none"/>
        </w:rPr>
        <w:t>df</w:t>
      </w:r>
      <w:proofErr w:type="spellEnd"/>
      <w:r w:rsidRPr="000E0762">
        <w:rPr>
          <w:rFonts w:ascii="Lucida Console" w:eastAsia="Times New Roman" w:hAnsi="Lucida Console" w:cs="Courier New"/>
          <w:color w:val="D6DEEB"/>
          <w:kern w:val="0"/>
          <w:sz w:val="16"/>
          <w:szCs w:val="16"/>
          <w:bdr w:val="none" w:sz="0" w:space="0" w:color="auto" w:frame="1"/>
          <w14:ligatures w14:val="none"/>
        </w:rPr>
        <w:t xml:space="preserve"> = 7)                                           </w:t>
      </w:r>
    </w:p>
    <w:p w14:paraId="063C369D" w14:textId="06FEAEDB" w:rsidR="00A41E0F" w:rsidRPr="000E3FAB" w:rsidRDefault="000E0762" w:rsidP="000E076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sz w:val="16"/>
          <w:szCs w:val="16"/>
          <w:bdr w:val="none" w:sz="0" w:space="0" w:color="auto" w:frame="1"/>
          <w14:ligatures w14:val="none"/>
        </w:rPr>
      </w:pPr>
      <w:r w:rsidRPr="000E0762">
        <w:rPr>
          <w:rFonts w:ascii="Lucida Console" w:eastAsia="Times New Roman" w:hAnsi="Lucida Console" w:cs="Courier New"/>
          <w:color w:val="D6DEEB"/>
          <w:kern w:val="0"/>
          <w:sz w:val="16"/>
          <w:szCs w:val="16"/>
          <w:bdr w:val="none" w:sz="0" w:space="0" w:color="auto" w:frame="1"/>
          <w14:ligatures w14:val="none"/>
        </w:rPr>
        <w:t>==================================================================================</w:t>
      </w:r>
    </w:p>
    <w:p w14:paraId="0D0A343C" w14:textId="77777777" w:rsidR="008114A0" w:rsidRDefault="008114A0" w:rsidP="006C181A">
      <w:pPr>
        <w:shd w:val="clear" w:color="auto" w:fill="FFFFFF"/>
        <w:spacing w:before="100" w:beforeAutospacing="1" w:after="100" w:afterAutospacing="1" w:line="240" w:lineRule="auto"/>
        <w:jc w:val="both"/>
        <w:rPr>
          <w:rFonts w:ascii="Calibri" w:eastAsia="Times New Roman" w:hAnsi="Calibri" w:cs="Calibri"/>
          <w:kern w:val="0"/>
          <w:sz w:val="20"/>
          <w:szCs w:val="20"/>
          <w14:ligatures w14:val="none"/>
        </w:rPr>
      </w:pPr>
      <w:r w:rsidRPr="008114A0">
        <w:rPr>
          <w:rFonts w:ascii="Calibri" w:eastAsia="Times New Roman" w:hAnsi="Calibri" w:cs="Calibri"/>
          <w:kern w:val="0"/>
          <w:sz w:val="20"/>
          <w:szCs w:val="20"/>
          <w14:ligatures w14:val="none"/>
        </w:rPr>
        <w:t xml:space="preserve">We can see that the coefficients of the variables are almost similar in magnitude, but the signs are flipped for parametric models compared to cox </w:t>
      </w:r>
      <w:proofErr w:type="spellStart"/>
      <w:r w:rsidRPr="008114A0">
        <w:rPr>
          <w:rFonts w:ascii="Calibri" w:eastAsia="Times New Roman" w:hAnsi="Calibri" w:cs="Calibri"/>
          <w:kern w:val="0"/>
          <w:sz w:val="20"/>
          <w:szCs w:val="20"/>
          <w14:ligatures w14:val="none"/>
        </w:rPr>
        <w:t>ph</w:t>
      </w:r>
      <w:proofErr w:type="spellEnd"/>
      <w:r w:rsidRPr="008114A0">
        <w:rPr>
          <w:rFonts w:ascii="Calibri" w:eastAsia="Times New Roman" w:hAnsi="Calibri" w:cs="Calibri"/>
          <w:kern w:val="0"/>
          <w:sz w:val="20"/>
          <w:szCs w:val="20"/>
          <w14:ligatures w14:val="none"/>
        </w:rPr>
        <w:t xml:space="preserve"> </w:t>
      </w:r>
      <w:r w:rsidRPr="008114A0">
        <w:rPr>
          <w:rFonts w:ascii="Calibri" w:eastAsia="Times New Roman" w:hAnsi="Calibri" w:cs="Calibri"/>
          <w:kern w:val="0"/>
          <w:sz w:val="20"/>
          <w:szCs w:val="20"/>
          <w14:ligatures w14:val="none"/>
        </w:rPr>
        <w:t>model</w:t>
      </w:r>
      <w:r>
        <w:rPr>
          <w:rFonts w:ascii="Calibri" w:eastAsia="Times New Roman" w:hAnsi="Calibri" w:cs="Calibri"/>
          <w:kern w:val="0"/>
          <w:sz w:val="20"/>
          <w:szCs w:val="20"/>
          <w14:ligatures w14:val="none"/>
        </w:rPr>
        <w:t xml:space="preserve"> which</w:t>
      </w:r>
      <w:r w:rsidRPr="008114A0">
        <w:rPr>
          <w:rFonts w:ascii="Calibri" w:eastAsia="Times New Roman" w:hAnsi="Calibri" w:cs="Calibri"/>
          <w:kern w:val="0"/>
          <w:sz w:val="20"/>
          <w:szCs w:val="20"/>
          <w14:ligatures w14:val="none"/>
        </w:rPr>
        <w:t xml:space="preserve"> is a semi-parametric model that does not require assumptions about the underlying distribution of the survival times and is more flexible in terms of modeling the effect of covariates on the hazard function. Additionally, the Cox model allows for the estimation of hazard ratios, which </w:t>
      </w:r>
      <w:r w:rsidRPr="008114A0">
        <w:rPr>
          <w:rFonts w:ascii="Calibri" w:eastAsia="Times New Roman" w:hAnsi="Calibri" w:cs="Calibri"/>
          <w:kern w:val="0"/>
          <w:sz w:val="20"/>
          <w:szCs w:val="20"/>
          <w14:ligatures w14:val="none"/>
        </w:rPr>
        <w:t>provides</w:t>
      </w:r>
      <w:r w:rsidRPr="008114A0">
        <w:rPr>
          <w:rFonts w:ascii="Calibri" w:eastAsia="Times New Roman" w:hAnsi="Calibri" w:cs="Calibri"/>
          <w:kern w:val="0"/>
          <w:sz w:val="20"/>
          <w:szCs w:val="20"/>
          <w14:ligatures w14:val="none"/>
        </w:rPr>
        <w:t xml:space="preserve"> a more interpretable measure of the effect of covariates on survival outcomes.</w:t>
      </w:r>
    </w:p>
    <w:p w14:paraId="7478B893" w14:textId="4C91B644" w:rsidR="00235BD2" w:rsidRPr="008114A0" w:rsidRDefault="000E3FAB" w:rsidP="006C181A">
      <w:pPr>
        <w:shd w:val="clear" w:color="auto" w:fill="FFFFFF"/>
        <w:spacing w:before="100" w:beforeAutospacing="1" w:after="100" w:afterAutospacing="1" w:line="240" w:lineRule="auto"/>
        <w:jc w:val="both"/>
        <w:rPr>
          <w:rFonts w:ascii="Calibri" w:eastAsia="Times New Roman" w:hAnsi="Calibri" w:cs="Calibri"/>
          <w:kern w:val="0"/>
          <w:sz w:val="20"/>
          <w:szCs w:val="20"/>
          <w14:ligatures w14:val="none"/>
        </w:rPr>
      </w:pPr>
      <w:r w:rsidRPr="006C181A">
        <w:rPr>
          <w:rFonts w:ascii="Calibri" w:eastAsia="Times New Roman" w:hAnsi="Calibri" w:cs="Calibri"/>
          <w:b/>
          <w:bCs/>
          <w:kern w:val="0"/>
          <w:sz w:val="20"/>
          <w:szCs w:val="20"/>
          <w:u w:val="single"/>
          <w14:ligatures w14:val="none"/>
        </w:rPr>
        <w:t>Interpreting Cox PH Model-</w:t>
      </w:r>
    </w:p>
    <w:p w14:paraId="74476960" w14:textId="40BA6E79" w:rsidR="00F225D5" w:rsidRDefault="0098739B"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 xml:space="preserve">Beta(treatment2) </w:t>
      </w:r>
      <w:r w:rsidR="00E16D4C" w:rsidRPr="00FC763F">
        <w:rPr>
          <w:rFonts w:ascii="Lato" w:eastAsia="Times New Roman" w:hAnsi="Lato" w:cs="Times New Roman"/>
          <w:kern w:val="0"/>
          <w:sz w:val="18"/>
          <w:szCs w:val="18"/>
          <w14:ligatures w14:val="none"/>
        </w:rPr>
        <w:t>&gt;</w:t>
      </w:r>
      <w:r w:rsidRPr="00FC763F">
        <w:rPr>
          <w:rFonts w:ascii="Lato" w:eastAsia="Times New Roman" w:hAnsi="Lato" w:cs="Times New Roman"/>
          <w:kern w:val="0"/>
          <w:sz w:val="18"/>
          <w:szCs w:val="18"/>
          <w14:ligatures w14:val="none"/>
        </w:rPr>
        <w:t xml:space="preserve"> 0. </w:t>
      </w:r>
      <w:r w:rsidR="00E16D4C" w:rsidRPr="00FC763F">
        <w:rPr>
          <w:rFonts w:ascii="Lato" w:eastAsia="Times New Roman" w:hAnsi="Lato" w:cs="Times New Roman"/>
          <w:kern w:val="0"/>
          <w:sz w:val="18"/>
          <w:szCs w:val="18"/>
          <w14:ligatures w14:val="none"/>
        </w:rPr>
        <w:t>The positive coefficient for treatment 2 suggests that patients on test treatment have a higher risk of death compared to patients on standard treatment.</w:t>
      </w:r>
      <w:r w:rsidR="00427D5A" w:rsidRPr="00FC763F">
        <w:rPr>
          <w:sz w:val="18"/>
          <w:szCs w:val="18"/>
        </w:rPr>
        <w:t xml:space="preserve"> </w:t>
      </w:r>
      <w:r w:rsidR="00427D5A" w:rsidRPr="00FC763F">
        <w:rPr>
          <w:rFonts w:ascii="Lato" w:eastAsia="Times New Roman" w:hAnsi="Lato" w:cs="Times New Roman"/>
          <w:kern w:val="0"/>
          <w:sz w:val="18"/>
          <w:szCs w:val="18"/>
          <w14:ligatures w14:val="none"/>
        </w:rPr>
        <w:t>In other words, patients on treatment 2 (test treatment) have a 9.3% higher risk of dying compared to patients on treatment 1(standard treatment), all else being equal.</w:t>
      </w:r>
    </w:p>
    <w:p w14:paraId="4CF1B922"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5542A12F" w14:textId="2398E47D" w:rsidR="00F225D5" w:rsidRDefault="00944300"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w:t>
      </w:r>
      <w:proofErr w:type="spellStart"/>
      <w:proofErr w:type="gramStart"/>
      <w:r w:rsidRPr="00FC763F">
        <w:rPr>
          <w:rFonts w:ascii="Lato" w:eastAsia="Times New Roman" w:hAnsi="Lato" w:cs="Times New Roman"/>
          <w:kern w:val="0"/>
          <w:sz w:val="18"/>
          <w:szCs w:val="18"/>
          <w14:ligatures w14:val="none"/>
        </w:rPr>
        <w:t>karn.score</w:t>
      </w:r>
      <w:proofErr w:type="spellEnd"/>
      <w:proofErr w:type="gramEnd"/>
      <w:r w:rsidRPr="00FC763F">
        <w:rPr>
          <w:rFonts w:ascii="Lato" w:eastAsia="Times New Roman" w:hAnsi="Lato" w:cs="Times New Roman"/>
          <w:kern w:val="0"/>
          <w:sz w:val="18"/>
          <w:szCs w:val="18"/>
          <w14:ligatures w14:val="none"/>
        </w:rPr>
        <w:t xml:space="preserve">) &lt; 0: The negative coefficient for </w:t>
      </w:r>
      <w:proofErr w:type="spellStart"/>
      <w:r w:rsidRPr="00FC763F">
        <w:rPr>
          <w:rFonts w:ascii="Lato" w:eastAsia="Times New Roman" w:hAnsi="Lato" w:cs="Times New Roman"/>
          <w:kern w:val="0"/>
          <w:sz w:val="18"/>
          <w:szCs w:val="18"/>
          <w14:ligatures w14:val="none"/>
        </w:rPr>
        <w:t>Karnofsky</w:t>
      </w:r>
      <w:proofErr w:type="spellEnd"/>
      <w:r w:rsidRPr="00FC763F">
        <w:rPr>
          <w:rFonts w:ascii="Lato" w:eastAsia="Times New Roman" w:hAnsi="Lato" w:cs="Times New Roman"/>
          <w:kern w:val="0"/>
          <w:sz w:val="18"/>
          <w:szCs w:val="18"/>
          <w14:ligatures w14:val="none"/>
        </w:rPr>
        <w:t xml:space="preserve"> performance score suggests that patients with a higher score (i.e., better functional status) have a lower risk of death. Specifically, a one </w:t>
      </w:r>
      <w:r w:rsidR="0056446E" w:rsidRPr="00FC763F">
        <w:rPr>
          <w:rFonts w:ascii="Lato" w:eastAsia="Times New Roman" w:hAnsi="Lato" w:cs="Times New Roman"/>
          <w:kern w:val="0"/>
          <w:sz w:val="18"/>
          <w:szCs w:val="18"/>
          <w14:ligatures w14:val="none"/>
        </w:rPr>
        <w:t>order (</w:t>
      </w:r>
      <w:r w:rsidR="00D14937" w:rsidRPr="00FC763F">
        <w:rPr>
          <w:rFonts w:ascii="Lato" w:eastAsia="Times New Roman" w:hAnsi="Lato" w:cs="Times New Roman"/>
          <w:kern w:val="0"/>
          <w:sz w:val="18"/>
          <w:szCs w:val="18"/>
          <w14:ligatures w14:val="none"/>
        </w:rPr>
        <w:t>1</w:t>
      </w:r>
      <w:r w:rsidRPr="00FC763F">
        <w:rPr>
          <w:rFonts w:ascii="Lato" w:eastAsia="Times New Roman" w:hAnsi="Lato" w:cs="Times New Roman"/>
          <w:kern w:val="0"/>
          <w:sz w:val="18"/>
          <w:szCs w:val="18"/>
          <w14:ligatures w14:val="none"/>
        </w:rPr>
        <w:t xml:space="preserve"> to 10, or 10 </w:t>
      </w:r>
      <w:r w:rsidR="00F033E7" w:rsidRPr="00FC763F">
        <w:rPr>
          <w:rFonts w:ascii="Lato" w:eastAsia="Times New Roman" w:hAnsi="Lato" w:cs="Times New Roman"/>
          <w:kern w:val="0"/>
          <w:sz w:val="18"/>
          <w:szCs w:val="18"/>
          <w14:ligatures w14:val="none"/>
        </w:rPr>
        <w:t xml:space="preserve">to </w:t>
      </w:r>
      <w:proofErr w:type="gramStart"/>
      <w:r w:rsidR="00F033E7" w:rsidRPr="00FC763F">
        <w:rPr>
          <w:rFonts w:ascii="Lato" w:eastAsia="Times New Roman" w:hAnsi="Lato" w:cs="Times New Roman"/>
          <w:kern w:val="0"/>
          <w:sz w:val="18"/>
          <w:szCs w:val="18"/>
          <w14:ligatures w14:val="none"/>
        </w:rPr>
        <w:t>100</w:t>
      </w:r>
      <w:r w:rsidRPr="00FC763F">
        <w:rPr>
          <w:rFonts w:ascii="Lato" w:eastAsia="Times New Roman" w:hAnsi="Lato" w:cs="Times New Roman"/>
          <w:kern w:val="0"/>
          <w:sz w:val="18"/>
          <w:szCs w:val="18"/>
          <w14:ligatures w14:val="none"/>
        </w:rPr>
        <w:t xml:space="preserve"> )</w:t>
      </w:r>
      <w:proofErr w:type="gramEnd"/>
      <w:r w:rsidRPr="00FC763F">
        <w:rPr>
          <w:rFonts w:ascii="Lato" w:eastAsia="Times New Roman" w:hAnsi="Lato" w:cs="Times New Roman"/>
          <w:kern w:val="0"/>
          <w:sz w:val="18"/>
          <w:szCs w:val="18"/>
          <w14:ligatures w14:val="none"/>
        </w:rPr>
        <w:t xml:space="preserve"> increase in </w:t>
      </w:r>
      <w:proofErr w:type="spellStart"/>
      <w:r w:rsidRPr="00FC763F">
        <w:rPr>
          <w:rFonts w:ascii="Lato" w:eastAsia="Times New Roman" w:hAnsi="Lato" w:cs="Times New Roman"/>
          <w:kern w:val="0"/>
          <w:sz w:val="18"/>
          <w:szCs w:val="18"/>
          <w14:ligatures w14:val="none"/>
        </w:rPr>
        <w:t>Karnofsky</w:t>
      </w:r>
      <w:proofErr w:type="spellEnd"/>
      <w:r w:rsidRPr="00FC763F">
        <w:rPr>
          <w:rFonts w:ascii="Lato" w:eastAsia="Times New Roman" w:hAnsi="Lato" w:cs="Times New Roman"/>
          <w:kern w:val="0"/>
          <w:sz w:val="18"/>
          <w:szCs w:val="18"/>
          <w14:ligatures w14:val="none"/>
        </w:rPr>
        <w:t xml:space="preserve"> score is associated with a </w:t>
      </w:r>
      <w:r w:rsidR="00F033E7">
        <w:rPr>
          <w:rFonts w:ascii="Lato" w:eastAsia="Times New Roman" w:hAnsi="Lato" w:cs="Times New Roman"/>
          <w:kern w:val="0"/>
          <w:sz w:val="18"/>
          <w:szCs w:val="18"/>
          <w14:ligatures w14:val="none"/>
        </w:rPr>
        <w:t>4</w:t>
      </w:r>
      <w:r w:rsidRPr="00FC763F">
        <w:rPr>
          <w:rFonts w:ascii="Lato" w:eastAsia="Times New Roman" w:hAnsi="Lato" w:cs="Times New Roman"/>
          <w:kern w:val="0"/>
          <w:sz w:val="18"/>
          <w:szCs w:val="18"/>
          <w14:ligatures w14:val="none"/>
        </w:rPr>
        <w:t>% decrease in the risk of death, all else being equal.</w:t>
      </w:r>
    </w:p>
    <w:p w14:paraId="1563D572" w14:textId="77777777" w:rsidR="00FC763F" w:rsidRPr="00FC763F" w:rsidRDefault="00FC763F" w:rsidP="00FC763F">
      <w:pPr>
        <w:pStyle w:val="ListParagraph"/>
        <w:rPr>
          <w:rFonts w:ascii="Lato" w:eastAsia="Times New Roman" w:hAnsi="Lato" w:cs="Times New Roman"/>
          <w:kern w:val="0"/>
          <w:sz w:val="18"/>
          <w:szCs w:val="18"/>
          <w14:ligatures w14:val="none"/>
        </w:rPr>
      </w:pPr>
    </w:p>
    <w:p w14:paraId="017F8D7E"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1DEA0552" w14:textId="19329928" w:rsidR="00F225D5" w:rsidRDefault="00944300"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w:t>
      </w:r>
      <w:proofErr w:type="spellStart"/>
      <w:proofErr w:type="gramStart"/>
      <w:r w:rsidRPr="00FC763F">
        <w:rPr>
          <w:rFonts w:ascii="Lato" w:eastAsia="Times New Roman" w:hAnsi="Lato" w:cs="Times New Roman"/>
          <w:kern w:val="0"/>
          <w:sz w:val="18"/>
          <w:szCs w:val="18"/>
          <w14:ligatures w14:val="none"/>
        </w:rPr>
        <w:t>month.diagnosis</w:t>
      </w:r>
      <w:proofErr w:type="spellEnd"/>
      <w:proofErr w:type="gramEnd"/>
      <w:r w:rsidRPr="00FC763F">
        <w:rPr>
          <w:rFonts w:ascii="Lato" w:eastAsia="Times New Roman" w:hAnsi="Lato" w:cs="Times New Roman"/>
          <w:kern w:val="0"/>
          <w:sz w:val="18"/>
          <w:szCs w:val="18"/>
          <w14:ligatures w14:val="none"/>
        </w:rPr>
        <w:t>) &lt; 0: The negative coefficient for months since diagnosis suggests that patients with a longer time since diagnosis have a lower risk of death. Specifically, a one-month increase in time since diagnosis is associated with a 0.12% decrease in the risk of death, all else being equal.</w:t>
      </w:r>
    </w:p>
    <w:p w14:paraId="1551A750"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5F8C9452" w14:textId="3681BA8B" w:rsidR="00F225D5" w:rsidRDefault="00944300"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Beta(age) &lt; 0: The negative coefficient for age suggests that older patients have a slightly lower risk of death, although the effect is not statistically significant. Specifically, a one-year increase in age is associated with a 0.78% decrease in the risk of death, all else being equal.</w:t>
      </w:r>
    </w:p>
    <w:p w14:paraId="2A2C1346" w14:textId="77777777" w:rsidR="00FC763F" w:rsidRPr="00FC763F" w:rsidRDefault="00FC763F" w:rsidP="00FC763F">
      <w:pPr>
        <w:pStyle w:val="ListParagraph"/>
        <w:rPr>
          <w:rFonts w:ascii="Lato" w:eastAsia="Times New Roman" w:hAnsi="Lato" w:cs="Times New Roman"/>
          <w:kern w:val="0"/>
          <w:sz w:val="18"/>
          <w:szCs w:val="18"/>
          <w14:ligatures w14:val="none"/>
        </w:rPr>
      </w:pPr>
    </w:p>
    <w:p w14:paraId="6660C9D6"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0D19B11E" w14:textId="29EB1AA0" w:rsidR="00F225D5" w:rsidRDefault="004A442D"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w:t>
      </w:r>
      <w:proofErr w:type="gramStart"/>
      <w:r w:rsidRPr="00FC763F">
        <w:rPr>
          <w:rFonts w:ascii="Lato" w:eastAsia="Times New Roman" w:hAnsi="Lato" w:cs="Times New Roman"/>
          <w:kern w:val="0"/>
          <w:sz w:val="18"/>
          <w:szCs w:val="18"/>
          <w14:ligatures w14:val="none"/>
        </w:rPr>
        <w:t>prior.chemo</w:t>
      </w:r>
      <w:proofErr w:type="gramEnd"/>
      <w:r w:rsidRPr="00FC763F">
        <w:rPr>
          <w:rFonts w:ascii="Lato" w:eastAsia="Times New Roman" w:hAnsi="Lato" w:cs="Times New Roman"/>
          <w:kern w:val="0"/>
          <w:sz w:val="18"/>
          <w:szCs w:val="18"/>
          <w14:ligatures w14:val="none"/>
        </w:rPr>
        <w:t>10) &lt; 0: The negative coefficient for prior chemotherapy suggests that patients who had prior chemotherapy have a slightly lower risk of death. Specifically, being on prior chemotherapy is associated with a 2.2% decrease in the risk of death, all else being equal.</w:t>
      </w:r>
    </w:p>
    <w:p w14:paraId="47A2A406"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45A0E298" w14:textId="08AD3016" w:rsidR="0006200E" w:rsidRDefault="004A442D"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w:t>
      </w:r>
      <w:proofErr w:type="spellStart"/>
      <w:r w:rsidRPr="00FC763F">
        <w:rPr>
          <w:rFonts w:ascii="Lato" w:eastAsia="Times New Roman" w:hAnsi="Lato" w:cs="Times New Roman"/>
          <w:kern w:val="0"/>
          <w:sz w:val="18"/>
          <w:szCs w:val="18"/>
          <w14:ligatures w14:val="none"/>
        </w:rPr>
        <w:t>cancerSCLS</w:t>
      </w:r>
      <w:proofErr w:type="spellEnd"/>
      <w:r w:rsidRPr="00FC763F">
        <w:rPr>
          <w:rFonts w:ascii="Lato" w:eastAsia="Times New Roman" w:hAnsi="Lato" w:cs="Times New Roman"/>
          <w:kern w:val="0"/>
          <w:sz w:val="18"/>
          <w:szCs w:val="18"/>
          <w14:ligatures w14:val="none"/>
        </w:rPr>
        <w:t xml:space="preserve">) &gt; 0: The positive coefficient for cancer </w:t>
      </w:r>
      <w:r w:rsidR="00CA00DA" w:rsidRPr="00FC763F">
        <w:rPr>
          <w:rFonts w:ascii="Lato" w:eastAsia="Times New Roman" w:hAnsi="Lato" w:cs="Times New Roman"/>
          <w:kern w:val="0"/>
          <w:sz w:val="18"/>
          <w:szCs w:val="18"/>
          <w14:ligatures w14:val="none"/>
        </w:rPr>
        <w:t>cell type: SCLS</w:t>
      </w:r>
      <w:r w:rsidRPr="00FC763F">
        <w:rPr>
          <w:rFonts w:ascii="Lato" w:eastAsia="Times New Roman" w:hAnsi="Lato" w:cs="Times New Roman"/>
          <w:kern w:val="0"/>
          <w:sz w:val="18"/>
          <w:szCs w:val="18"/>
          <w14:ligatures w14:val="none"/>
        </w:rPr>
        <w:t xml:space="preserve"> suggests that patients with </w:t>
      </w:r>
      <w:r w:rsidR="00CA00DA" w:rsidRPr="00FC763F">
        <w:rPr>
          <w:rFonts w:ascii="Lato" w:eastAsia="Times New Roman" w:hAnsi="Lato" w:cs="Times New Roman"/>
          <w:kern w:val="0"/>
          <w:sz w:val="18"/>
          <w:szCs w:val="18"/>
          <w14:ligatures w14:val="none"/>
        </w:rPr>
        <w:t>small-cell type</w:t>
      </w:r>
      <w:r w:rsidRPr="00FC763F">
        <w:rPr>
          <w:rFonts w:ascii="Lato" w:eastAsia="Times New Roman" w:hAnsi="Lato" w:cs="Times New Roman"/>
          <w:kern w:val="0"/>
          <w:sz w:val="18"/>
          <w:szCs w:val="18"/>
          <w14:ligatures w14:val="none"/>
        </w:rPr>
        <w:t xml:space="preserve"> have a higher risk of death compared to patients with </w:t>
      </w:r>
      <w:r w:rsidR="00CA00DA" w:rsidRPr="00FC763F">
        <w:rPr>
          <w:rFonts w:ascii="Lato" w:eastAsia="Times New Roman" w:hAnsi="Lato" w:cs="Times New Roman"/>
          <w:kern w:val="0"/>
          <w:sz w:val="18"/>
          <w:szCs w:val="18"/>
          <w14:ligatures w14:val="none"/>
        </w:rPr>
        <w:t>NSCLC (adeno, squamous and large)</w:t>
      </w:r>
      <w:r w:rsidRPr="00FC763F">
        <w:rPr>
          <w:rFonts w:ascii="Lato" w:eastAsia="Times New Roman" w:hAnsi="Lato" w:cs="Times New Roman"/>
          <w:kern w:val="0"/>
          <w:sz w:val="18"/>
          <w:szCs w:val="18"/>
          <w14:ligatures w14:val="none"/>
        </w:rPr>
        <w:t>. Specifically, having SCLC</w:t>
      </w:r>
      <w:r w:rsidR="00CA00DA" w:rsidRPr="00FC763F">
        <w:rPr>
          <w:rFonts w:ascii="Lato" w:eastAsia="Times New Roman" w:hAnsi="Lato" w:cs="Times New Roman"/>
          <w:kern w:val="0"/>
          <w:sz w:val="18"/>
          <w:szCs w:val="18"/>
          <w14:ligatures w14:val="none"/>
        </w:rPr>
        <w:t xml:space="preserve"> type cell</w:t>
      </w:r>
      <w:r w:rsidRPr="00FC763F">
        <w:rPr>
          <w:rFonts w:ascii="Lato" w:eastAsia="Times New Roman" w:hAnsi="Lato" w:cs="Times New Roman"/>
          <w:kern w:val="0"/>
          <w:sz w:val="18"/>
          <w:szCs w:val="18"/>
          <w14:ligatures w14:val="none"/>
        </w:rPr>
        <w:t xml:space="preserve"> is associated with a 49.1% increase in the risk of death, all else being equal.</w:t>
      </w:r>
    </w:p>
    <w:p w14:paraId="1F5C60CC" w14:textId="77777777" w:rsidR="00FC763F" w:rsidRPr="00FC763F" w:rsidRDefault="00FC763F" w:rsidP="00FC763F">
      <w:pPr>
        <w:pStyle w:val="ListParagraph"/>
        <w:rPr>
          <w:rFonts w:ascii="Lato" w:eastAsia="Times New Roman" w:hAnsi="Lato" w:cs="Times New Roman"/>
          <w:kern w:val="0"/>
          <w:sz w:val="18"/>
          <w:szCs w:val="18"/>
          <w14:ligatures w14:val="none"/>
        </w:rPr>
      </w:pPr>
    </w:p>
    <w:p w14:paraId="2A19158C" w14:textId="77777777" w:rsidR="00FC763F" w:rsidRPr="00FC763F" w:rsidRDefault="00FC763F" w:rsidP="00FC763F">
      <w:pPr>
        <w:pStyle w:val="ListParagraph"/>
        <w:shd w:val="clear" w:color="auto" w:fill="FFFFFF"/>
        <w:spacing w:before="100" w:beforeAutospacing="1" w:after="100" w:afterAutospacing="1" w:line="240" w:lineRule="auto"/>
        <w:ind w:left="1080"/>
        <w:jc w:val="both"/>
        <w:rPr>
          <w:rFonts w:ascii="Lato" w:eastAsia="Times New Roman" w:hAnsi="Lato" w:cs="Times New Roman"/>
          <w:kern w:val="0"/>
          <w:sz w:val="18"/>
          <w:szCs w:val="18"/>
          <w14:ligatures w14:val="none"/>
        </w:rPr>
      </w:pPr>
    </w:p>
    <w:p w14:paraId="45E55929" w14:textId="0B82590B" w:rsidR="00215C5F" w:rsidRPr="00FC763F" w:rsidRDefault="000F2F2D" w:rsidP="00FC763F">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kern w:val="0"/>
          <w:sz w:val="18"/>
          <w:szCs w:val="18"/>
          <w14:ligatures w14:val="none"/>
        </w:rPr>
      </w:pPr>
      <w:r w:rsidRPr="00FC763F">
        <w:rPr>
          <w:rFonts w:ascii="Lato" w:eastAsia="Times New Roman" w:hAnsi="Lato" w:cs="Times New Roman"/>
          <w:kern w:val="0"/>
          <w:sz w:val="18"/>
          <w:szCs w:val="18"/>
          <w14:ligatures w14:val="none"/>
        </w:rPr>
        <w:t>Beta(treatment</w:t>
      </w:r>
      <w:proofErr w:type="gramStart"/>
      <w:r w:rsidRPr="00FC763F">
        <w:rPr>
          <w:rFonts w:ascii="Lato" w:eastAsia="Times New Roman" w:hAnsi="Lato" w:cs="Times New Roman"/>
          <w:kern w:val="0"/>
          <w:sz w:val="18"/>
          <w:szCs w:val="18"/>
          <w14:ligatures w14:val="none"/>
        </w:rPr>
        <w:t>2:age</w:t>
      </w:r>
      <w:proofErr w:type="gramEnd"/>
      <w:r w:rsidRPr="00FC763F">
        <w:rPr>
          <w:rFonts w:ascii="Lato" w:eastAsia="Times New Roman" w:hAnsi="Lato" w:cs="Times New Roman"/>
          <w:kern w:val="0"/>
          <w:sz w:val="18"/>
          <w:szCs w:val="18"/>
          <w14:ligatures w14:val="none"/>
        </w:rPr>
        <w:t xml:space="preserve">) &gt; 0: The positive coefficient for the interaction between test treatment  and age suggests that the effect of test treatment  on the risk of death varies with age. Specifically, for each one-year increase in age, the effect of test treatment on the risk of death increases by 0.36%, all else being equal. </w:t>
      </w:r>
    </w:p>
    <w:sectPr w:rsidR="00215C5F" w:rsidRPr="00FC763F" w:rsidSect="009D6E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4DAB"/>
    <w:multiLevelType w:val="multilevel"/>
    <w:tmpl w:val="B55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82991"/>
    <w:multiLevelType w:val="hybridMultilevel"/>
    <w:tmpl w:val="181411E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ED77879"/>
    <w:multiLevelType w:val="hybridMultilevel"/>
    <w:tmpl w:val="946C7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684E6E"/>
    <w:multiLevelType w:val="hybridMultilevel"/>
    <w:tmpl w:val="111C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2387"/>
    <w:multiLevelType w:val="hybridMultilevel"/>
    <w:tmpl w:val="463C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F4261"/>
    <w:multiLevelType w:val="hybridMultilevel"/>
    <w:tmpl w:val="22821A6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B7E5A25"/>
    <w:multiLevelType w:val="hybridMultilevel"/>
    <w:tmpl w:val="D7823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674831">
    <w:abstractNumId w:val="4"/>
  </w:num>
  <w:num w:numId="2" w16cid:durableId="1658143053">
    <w:abstractNumId w:val="3"/>
  </w:num>
  <w:num w:numId="3" w16cid:durableId="845751472">
    <w:abstractNumId w:val="2"/>
  </w:num>
  <w:num w:numId="4" w16cid:durableId="5063720">
    <w:abstractNumId w:val="0"/>
  </w:num>
  <w:num w:numId="5" w16cid:durableId="1217669386">
    <w:abstractNumId w:val="5"/>
  </w:num>
  <w:num w:numId="6" w16cid:durableId="1363481350">
    <w:abstractNumId w:val="1"/>
  </w:num>
  <w:num w:numId="7" w16cid:durableId="1776048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4F"/>
    <w:rsid w:val="0002398A"/>
    <w:rsid w:val="0006200E"/>
    <w:rsid w:val="00070DEB"/>
    <w:rsid w:val="00093CD9"/>
    <w:rsid w:val="000B7F8B"/>
    <w:rsid w:val="000E0762"/>
    <w:rsid w:val="000E3FAB"/>
    <w:rsid w:val="000F2F2D"/>
    <w:rsid w:val="001E024C"/>
    <w:rsid w:val="00203405"/>
    <w:rsid w:val="00215C5F"/>
    <w:rsid w:val="00235BD2"/>
    <w:rsid w:val="002B752A"/>
    <w:rsid w:val="002C78D5"/>
    <w:rsid w:val="00427D5A"/>
    <w:rsid w:val="004A442D"/>
    <w:rsid w:val="004D23B5"/>
    <w:rsid w:val="005327D1"/>
    <w:rsid w:val="00563194"/>
    <w:rsid w:val="0056446E"/>
    <w:rsid w:val="0067224F"/>
    <w:rsid w:val="006C181A"/>
    <w:rsid w:val="00796B76"/>
    <w:rsid w:val="007B1E61"/>
    <w:rsid w:val="007C09B7"/>
    <w:rsid w:val="008114A0"/>
    <w:rsid w:val="0085540B"/>
    <w:rsid w:val="00871724"/>
    <w:rsid w:val="0089394F"/>
    <w:rsid w:val="008C118B"/>
    <w:rsid w:val="00922CC1"/>
    <w:rsid w:val="00944300"/>
    <w:rsid w:val="0098739B"/>
    <w:rsid w:val="00995734"/>
    <w:rsid w:val="009C01CA"/>
    <w:rsid w:val="009D6EB0"/>
    <w:rsid w:val="00A15117"/>
    <w:rsid w:val="00A41E0F"/>
    <w:rsid w:val="00A94622"/>
    <w:rsid w:val="00AC4515"/>
    <w:rsid w:val="00AD13E0"/>
    <w:rsid w:val="00AF37F8"/>
    <w:rsid w:val="00B24D75"/>
    <w:rsid w:val="00C017FD"/>
    <w:rsid w:val="00CA00DA"/>
    <w:rsid w:val="00CE050B"/>
    <w:rsid w:val="00CE1274"/>
    <w:rsid w:val="00CF28B4"/>
    <w:rsid w:val="00D14937"/>
    <w:rsid w:val="00E16D4C"/>
    <w:rsid w:val="00E83168"/>
    <w:rsid w:val="00F033E7"/>
    <w:rsid w:val="00F225D5"/>
    <w:rsid w:val="00FC763F"/>
    <w:rsid w:val="00FF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BD77"/>
  <w15:chartTrackingRefBased/>
  <w15:docId w15:val="{AAA35EDF-7304-42A7-B069-059F759F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EB0"/>
    <w:pPr>
      <w:ind w:left="720"/>
      <w:contextualSpacing/>
    </w:pPr>
  </w:style>
  <w:style w:type="table" w:styleId="TableGrid">
    <w:name w:val="Table Grid"/>
    <w:basedOn w:val="TableNormal"/>
    <w:uiPriority w:val="39"/>
    <w:rsid w:val="002B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0762"/>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0E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535">
      <w:bodyDiv w:val="1"/>
      <w:marLeft w:val="0"/>
      <w:marRight w:val="0"/>
      <w:marTop w:val="0"/>
      <w:marBottom w:val="0"/>
      <w:divBdr>
        <w:top w:val="none" w:sz="0" w:space="0" w:color="auto"/>
        <w:left w:val="none" w:sz="0" w:space="0" w:color="auto"/>
        <w:bottom w:val="none" w:sz="0" w:space="0" w:color="auto"/>
        <w:right w:val="none" w:sz="0" w:space="0" w:color="auto"/>
      </w:divBdr>
    </w:div>
    <w:div w:id="959259045">
      <w:bodyDiv w:val="1"/>
      <w:marLeft w:val="0"/>
      <w:marRight w:val="0"/>
      <w:marTop w:val="0"/>
      <w:marBottom w:val="0"/>
      <w:divBdr>
        <w:top w:val="none" w:sz="0" w:space="0" w:color="auto"/>
        <w:left w:val="none" w:sz="0" w:space="0" w:color="auto"/>
        <w:bottom w:val="none" w:sz="0" w:space="0" w:color="auto"/>
        <w:right w:val="none" w:sz="0" w:space="0" w:color="auto"/>
      </w:divBdr>
    </w:div>
    <w:div w:id="1081409619">
      <w:bodyDiv w:val="1"/>
      <w:marLeft w:val="0"/>
      <w:marRight w:val="0"/>
      <w:marTop w:val="0"/>
      <w:marBottom w:val="0"/>
      <w:divBdr>
        <w:top w:val="none" w:sz="0" w:space="0" w:color="auto"/>
        <w:left w:val="none" w:sz="0" w:space="0" w:color="auto"/>
        <w:bottom w:val="none" w:sz="0" w:space="0" w:color="auto"/>
        <w:right w:val="none" w:sz="0" w:space="0" w:color="auto"/>
      </w:divBdr>
    </w:div>
    <w:div w:id="11696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47</cp:revision>
  <dcterms:created xsi:type="dcterms:W3CDTF">2023-04-09T21:37:00Z</dcterms:created>
  <dcterms:modified xsi:type="dcterms:W3CDTF">2023-04-10T19:44:00Z</dcterms:modified>
</cp:coreProperties>
</file>