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9569A" w14:textId="70C8A8F2" w:rsidR="00E46640" w:rsidRPr="003F5E17" w:rsidRDefault="00CE769C" w:rsidP="003F5E17">
      <w:pPr>
        <w:pStyle w:val="ListParagraph"/>
        <w:numPr>
          <w:ilvl w:val="0"/>
          <w:numId w:val="3"/>
        </w:numPr>
        <w:shd w:val="clear" w:color="auto" w:fill="FFFFFF"/>
        <w:spacing w:before="100" w:beforeAutospacing="1" w:after="100" w:afterAutospacing="1" w:line="240" w:lineRule="auto"/>
        <w:rPr>
          <w:rFonts w:eastAsia="Times New Roman" w:cstheme="minorHAnsi"/>
          <w:color w:val="4472C4" w:themeColor="accent1"/>
          <w:kern w:val="0"/>
          <w:sz w:val="24"/>
          <w:szCs w:val="24"/>
          <w14:ligatures w14:val="none"/>
        </w:rPr>
      </w:pPr>
      <w:r w:rsidRPr="003F5E17">
        <w:rPr>
          <w:rFonts w:eastAsia="Times New Roman" w:cstheme="minorHAnsi"/>
          <w:color w:val="4472C4" w:themeColor="accent1"/>
          <w:kern w:val="0"/>
          <w:sz w:val="24"/>
          <w:szCs w:val="24"/>
          <w14:ligatures w14:val="none"/>
        </w:rPr>
        <w:t>Describe the process by which you cleaned, processed, and partitioned data as necessary.</w:t>
      </w:r>
    </w:p>
    <w:p w14:paraId="6A231DAC" w14:textId="2A9B3E6A" w:rsidR="003C0BB1" w:rsidRPr="00173230" w:rsidRDefault="003C0BB1" w:rsidP="00173230">
      <w:pPr>
        <w:pStyle w:val="ListParagraph"/>
        <w:numPr>
          <w:ilvl w:val="0"/>
          <w:numId w:val="2"/>
        </w:num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173230">
        <w:rPr>
          <w:rFonts w:eastAsia="Times New Roman" w:cstheme="minorHAnsi"/>
          <w:color w:val="2D3B45"/>
          <w:kern w:val="0"/>
          <w:sz w:val="24"/>
          <w:szCs w:val="24"/>
          <w14:ligatures w14:val="none"/>
        </w:rPr>
        <w:t xml:space="preserve">Converted gender, partner, dependents, </w:t>
      </w:r>
      <w:proofErr w:type="spellStart"/>
      <w:r w:rsidRPr="00173230">
        <w:rPr>
          <w:rFonts w:eastAsia="Times New Roman" w:cstheme="minorHAnsi"/>
          <w:color w:val="2D3B45"/>
          <w:kern w:val="0"/>
          <w:sz w:val="24"/>
          <w:szCs w:val="24"/>
          <w14:ligatures w14:val="none"/>
        </w:rPr>
        <w:t>phoneservice</w:t>
      </w:r>
      <w:proofErr w:type="spellEnd"/>
      <w:r w:rsidRPr="00173230">
        <w:rPr>
          <w:rFonts w:eastAsia="Times New Roman" w:cstheme="minorHAnsi"/>
          <w:color w:val="2D3B45"/>
          <w:kern w:val="0"/>
          <w:sz w:val="24"/>
          <w:szCs w:val="24"/>
          <w14:ligatures w14:val="none"/>
        </w:rPr>
        <w:t xml:space="preserve">, </w:t>
      </w:r>
      <w:proofErr w:type="spellStart"/>
      <w:r w:rsidRPr="00173230">
        <w:rPr>
          <w:rFonts w:eastAsia="Times New Roman" w:cstheme="minorHAnsi"/>
          <w:color w:val="2D3B45"/>
          <w:kern w:val="0"/>
          <w:sz w:val="24"/>
          <w:szCs w:val="24"/>
          <w14:ligatures w14:val="none"/>
        </w:rPr>
        <w:t>paperlessbilling</w:t>
      </w:r>
      <w:proofErr w:type="spellEnd"/>
      <w:r w:rsidRPr="00173230">
        <w:rPr>
          <w:rFonts w:eastAsia="Times New Roman" w:cstheme="minorHAnsi"/>
          <w:color w:val="2D3B45"/>
          <w:kern w:val="0"/>
          <w:sz w:val="24"/>
          <w:szCs w:val="24"/>
          <w14:ligatures w14:val="none"/>
        </w:rPr>
        <w:t>, churn to 1/0.</w:t>
      </w:r>
    </w:p>
    <w:p w14:paraId="42E1582E" w14:textId="4784A64A" w:rsidR="00026EFE" w:rsidRPr="00173230" w:rsidRDefault="00AB1E52" w:rsidP="00173230">
      <w:pPr>
        <w:pStyle w:val="ListParagraph"/>
        <w:numPr>
          <w:ilvl w:val="0"/>
          <w:numId w:val="2"/>
        </w:num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173230">
        <w:rPr>
          <w:rFonts w:eastAsia="Times New Roman" w:cstheme="minorHAnsi"/>
          <w:color w:val="2D3B45"/>
          <w:kern w:val="0"/>
          <w:sz w:val="24"/>
          <w:szCs w:val="24"/>
          <w14:ligatures w14:val="none"/>
        </w:rPr>
        <w:t>Replaced all occurrences of "No phone service" in the "</w:t>
      </w:r>
      <w:proofErr w:type="spellStart"/>
      <w:r w:rsidRPr="00173230">
        <w:rPr>
          <w:rFonts w:eastAsia="Times New Roman" w:cstheme="minorHAnsi"/>
          <w:color w:val="2D3B45"/>
          <w:kern w:val="0"/>
          <w:sz w:val="24"/>
          <w:szCs w:val="24"/>
          <w14:ligatures w14:val="none"/>
        </w:rPr>
        <w:t>multiplelines</w:t>
      </w:r>
      <w:proofErr w:type="spellEnd"/>
      <w:r w:rsidRPr="00173230">
        <w:rPr>
          <w:rFonts w:eastAsia="Times New Roman" w:cstheme="minorHAnsi"/>
          <w:color w:val="2D3B45"/>
          <w:kern w:val="0"/>
          <w:sz w:val="24"/>
          <w:szCs w:val="24"/>
          <w14:ligatures w14:val="none"/>
        </w:rPr>
        <w:t>" with the value "No".</w:t>
      </w:r>
    </w:p>
    <w:p w14:paraId="4038E3E7" w14:textId="1577B809" w:rsidR="00AB1E52" w:rsidRPr="00173230" w:rsidRDefault="00AB1E52" w:rsidP="00173230">
      <w:pPr>
        <w:pStyle w:val="ListParagraph"/>
        <w:numPr>
          <w:ilvl w:val="0"/>
          <w:numId w:val="2"/>
        </w:num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173230">
        <w:rPr>
          <w:rFonts w:eastAsia="Times New Roman" w:cstheme="minorHAnsi"/>
          <w:color w:val="2D3B45"/>
          <w:kern w:val="0"/>
          <w:sz w:val="24"/>
          <w:szCs w:val="24"/>
          <w14:ligatures w14:val="none"/>
        </w:rPr>
        <w:t>Similarly, replaced all occurrences of “No internet service” in columns “</w:t>
      </w:r>
      <w:proofErr w:type="spellStart"/>
      <w:r w:rsidRPr="00173230">
        <w:rPr>
          <w:rFonts w:eastAsia="Times New Roman" w:cstheme="minorHAnsi"/>
          <w:color w:val="2D3B45"/>
          <w:kern w:val="0"/>
          <w:sz w:val="24"/>
          <w:szCs w:val="24"/>
          <w14:ligatures w14:val="none"/>
        </w:rPr>
        <w:t>onlinesecurity</w:t>
      </w:r>
      <w:proofErr w:type="spellEnd"/>
      <w:r w:rsidRPr="00173230">
        <w:rPr>
          <w:rFonts w:eastAsia="Times New Roman" w:cstheme="minorHAnsi"/>
          <w:color w:val="2D3B45"/>
          <w:kern w:val="0"/>
          <w:sz w:val="24"/>
          <w:szCs w:val="24"/>
          <w14:ligatures w14:val="none"/>
        </w:rPr>
        <w:t>”, “</w:t>
      </w:r>
      <w:proofErr w:type="spellStart"/>
      <w:r w:rsidRPr="00173230">
        <w:rPr>
          <w:rFonts w:eastAsia="Times New Roman" w:cstheme="minorHAnsi"/>
          <w:color w:val="2D3B45"/>
          <w:kern w:val="0"/>
          <w:sz w:val="24"/>
          <w:szCs w:val="24"/>
          <w14:ligatures w14:val="none"/>
        </w:rPr>
        <w:t>onlinebackup</w:t>
      </w:r>
      <w:proofErr w:type="spellEnd"/>
      <w:r w:rsidRPr="00173230">
        <w:rPr>
          <w:rFonts w:eastAsia="Times New Roman" w:cstheme="minorHAnsi"/>
          <w:color w:val="2D3B45"/>
          <w:kern w:val="0"/>
          <w:sz w:val="24"/>
          <w:szCs w:val="24"/>
          <w14:ligatures w14:val="none"/>
        </w:rPr>
        <w:t>”, “</w:t>
      </w:r>
      <w:proofErr w:type="spellStart"/>
      <w:r w:rsidRPr="00173230">
        <w:rPr>
          <w:rFonts w:eastAsia="Times New Roman" w:cstheme="minorHAnsi"/>
          <w:color w:val="2D3B45"/>
          <w:kern w:val="0"/>
          <w:sz w:val="24"/>
          <w:szCs w:val="24"/>
          <w14:ligatures w14:val="none"/>
        </w:rPr>
        <w:t>deviceprotection</w:t>
      </w:r>
      <w:proofErr w:type="spellEnd"/>
      <w:r w:rsidRPr="00173230">
        <w:rPr>
          <w:rFonts w:eastAsia="Times New Roman" w:cstheme="minorHAnsi"/>
          <w:color w:val="2D3B45"/>
          <w:kern w:val="0"/>
          <w:sz w:val="24"/>
          <w:szCs w:val="24"/>
          <w14:ligatures w14:val="none"/>
        </w:rPr>
        <w:t>”, “</w:t>
      </w:r>
      <w:proofErr w:type="spellStart"/>
      <w:r w:rsidRPr="00173230">
        <w:rPr>
          <w:rFonts w:eastAsia="Times New Roman" w:cstheme="minorHAnsi"/>
          <w:color w:val="2D3B45"/>
          <w:kern w:val="0"/>
          <w:sz w:val="24"/>
          <w:szCs w:val="24"/>
          <w14:ligatures w14:val="none"/>
        </w:rPr>
        <w:t>techsupport</w:t>
      </w:r>
      <w:proofErr w:type="spellEnd"/>
      <w:r w:rsidRPr="00173230">
        <w:rPr>
          <w:rFonts w:eastAsia="Times New Roman" w:cstheme="minorHAnsi"/>
          <w:color w:val="2D3B45"/>
          <w:kern w:val="0"/>
          <w:sz w:val="24"/>
          <w:szCs w:val="24"/>
          <w14:ligatures w14:val="none"/>
        </w:rPr>
        <w:t>”, “</w:t>
      </w:r>
      <w:proofErr w:type="spellStart"/>
      <w:r w:rsidRPr="00173230">
        <w:rPr>
          <w:rFonts w:eastAsia="Times New Roman" w:cstheme="minorHAnsi"/>
          <w:color w:val="2D3B45"/>
          <w:kern w:val="0"/>
          <w:sz w:val="24"/>
          <w:szCs w:val="24"/>
          <w14:ligatures w14:val="none"/>
        </w:rPr>
        <w:t>streamingtv</w:t>
      </w:r>
      <w:proofErr w:type="spellEnd"/>
      <w:r w:rsidRPr="00173230">
        <w:rPr>
          <w:rFonts w:eastAsia="Times New Roman" w:cstheme="minorHAnsi"/>
          <w:color w:val="2D3B45"/>
          <w:kern w:val="0"/>
          <w:sz w:val="24"/>
          <w:szCs w:val="24"/>
          <w14:ligatures w14:val="none"/>
        </w:rPr>
        <w:t>” and “</w:t>
      </w:r>
      <w:proofErr w:type="spellStart"/>
      <w:r w:rsidRPr="00173230">
        <w:rPr>
          <w:rFonts w:eastAsia="Times New Roman" w:cstheme="minorHAnsi"/>
          <w:color w:val="2D3B45"/>
          <w:kern w:val="0"/>
          <w:sz w:val="24"/>
          <w:szCs w:val="24"/>
          <w14:ligatures w14:val="none"/>
        </w:rPr>
        <w:t>streamingmovies</w:t>
      </w:r>
      <w:proofErr w:type="spellEnd"/>
      <w:r w:rsidRPr="00173230">
        <w:rPr>
          <w:rFonts w:eastAsia="Times New Roman" w:cstheme="minorHAnsi"/>
          <w:color w:val="2D3B45"/>
          <w:kern w:val="0"/>
          <w:sz w:val="24"/>
          <w:szCs w:val="24"/>
          <w14:ligatures w14:val="none"/>
        </w:rPr>
        <w:t>” with the value “No.”</w:t>
      </w:r>
    </w:p>
    <w:p w14:paraId="0A480C0C" w14:textId="6FD7E60E" w:rsidR="00AB1E52" w:rsidRPr="00173230" w:rsidRDefault="00AB1E52" w:rsidP="00173230">
      <w:pPr>
        <w:pStyle w:val="ListParagraph"/>
        <w:numPr>
          <w:ilvl w:val="0"/>
          <w:numId w:val="2"/>
        </w:num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173230">
        <w:rPr>
          <w:rFonts w:eastAsia="Times New Roman" w:cstheme="minorHAnsi"/>
          <w:color w:val="2D3B45"/>
          <w:kern w:val="0"/>
          <w:sz w:val="24"/>
          <w:szCs w:val="24"/>
          <w14:ligatures w14:val="none"/>
        </w:rPr>
        <w:t>Converted the above columns to 1 for “Yes” and to 0 for “No.”</w:t>
      </w:r>
    </w:p>
    <w:p w14:paraId="1607F596" w14:textId="0FBFBAC9" w:rsidR="00AB1E52" w:rsidRPr="00173230" w:rsidRDefault="00AB1E52" w:rsidP="00173230">
      <w:pPr>
        <w:pStyle w:val="ListParagraph"/>
        <w:numPr>
          <w:ilvl w:val="0"/>
          <w:numId w:val="2"/>
        </w:num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173230">
        <w:rPr>
          <w:rFonts w:eastAsia="Times New Roman" w:cstheme="minorHAnsi"/>
          <w:color w:val="2D3B45"/>
          <w:kern w:val="0"/>
          <w:sz w:val="24"/>
          <w:szCs w:val="24"/>
          <w14:ligatures w14:val="none"/>
        </w:rPr>
        <w:t xml:space="preserve">Converted Internet Service, </w:t>
      </w:r>
      <w:r w:rsidR="00DF69EC" w:rsidRPr="00173230">
        <w:rPr>
          <w:rFonts w:eastAsia="Times New Roman" w:cstheme="minorHAnsi"/>
          <w:color w:val="2D3B45"/>
          <w:kern w:val="0"/>
          <w:sz w:val="24"/>
          <w:szCs w:val="24"/>
          <w14:ligatures w14:val="none"/>
        </w:rPr>
        <w:t xml:space="preserve">Payment method, Gender, </w:t>
      </w:r>
      <w:proofErr w:type="spellStart"/>
      <w:r w:rsidR="00DF69EC" w:rsidRPr="00173230">
        <w:rPr>
          <w:rFonts w:eastAsia="Times New Roman" w:cstheme="minorHAnsi"/>
          <w:color w:val="2D3B45"/>
          <w:kern w:val="0"/>
          <w:sz w:val="24"/>
          <w:szCs w:val="24"/>
          <w14:ligatures w14:val="none"/>
        </w:rPr>
        <w:t>StreamingTv</w:t>
      </w:r>
      <w:proofErr w:type="spellEnd"/>
      <w:r w:rsidR="00DF69EC" w:rsidRPr="00173230">
        <w:rPr>
          <w:rFonts w:eastAsia="Times New Roman" w:cstheme="minorHAnsi"/>
          <w:color w:val="2D3B45"/>
          <w:kern w:val="0"/>
          <w:sz w:val="24"/>
          <w:szCs w:val="24"/>
          <w14:ligatures w14:val="none"/>
        </w:rPr>
        <w:t xml:space="preserve">, </w:t>
      </w:r>
      <w:proofErr w:type="spellStart"/>
      <w:r w:rsidR="00DF69EC" w:rsidRPr="00173230">
        <w:rPr>
          <w:rFonts w:eastAsia="Times New Roman" w:cstheme="minorHAnsi"/>
          <w:color w:val="2D3B45"/>
          <w:kern w:val="0"/>
          <w:sz w:val="24"/>
          <w:szCs w:val="24"/>
          <w14:ligatures w14:val="none"/>
        </w:rPr>
        <w:t>Phoneservice</w:t>
      </w:r>
      <w:proofErr w:type="spellEnd"/>
      <w:r w:rsidR="00DF69EC" w:rsidRPr="00173230">
        <w:rPr>
          <w:rFonts w:eastAsia="Times New Roman" w:cstheme="minorHAnsi"/>
          <w:color w:val="2D3B45"/>
          <w:kern w:val="0"/>
          <w:sz w:val="24"/>
          <w:szCs w:val="24"/>
          <w14:ligatures w14:val="none"/>
        </w:rPr>
        <w:t xml:space="preserve"> </w:t>
      </w:r>
      <w:r w:rsidRPr="00173230">
        <w:rPr>
          <w:rFonts w:eastAsia="Times New Roman" w:cstheme="minorHAnsi"/>
          <w:color w:val="2D3B45"/>
          <w:kern w:val="0"/>
          <w:sz w:val="24"/>
          <w:szCs w:val="24"/>
          <w14:ligatures w14:val="none"/>
        </w:rPr>
        <w:t>to factors.</w:t>
      </w:r>
      <w:r w:rsidR="00E46640" w:rsidRPr="00173230">
        <w:rPr>
          <w:rFonts w:eastAsia="Times New Roman" w:cstheme="minorHAnsi"/>
          <w:color w:val="2D3B45"/>
          <w:kern w:val="0"/>
          <w:sz w:val="24"/>
          <w:szCs w:val="24"/>
          <w14:ligatures w14:val="none"/>
        </w:rPr>
        <w:tab/>
      </w:r>
    </w:p>
    <w:p w14:paraId="5B66E68B" w14:textId="597ED9EA" w:rsidR="00E46640" w:rsidRPr="00173230" w:rsidRDefault="00E46640" w:rsidP="00173230">
      <w:pPr>
        <w:pStyle w:val="ListParagraph"/>
        <w:numPr>
          <w:ilvl w:val="0"/>
          <w:numId w:val="2"/>
        </w:num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173230">
        <w:rPr>
          <w:rFonts w:eastAsia="Times New Roman" w:cstheme="minorHAnsi"/>
          <w:color w:val="2D3B45"/>
          <w:kern w:val="0"/>
          <w:sz w:val="24"/>
          <w:szCs w:val="24"/>
          <w14:ligatures w14:val="none"/>
        </w:rPr>
        <w:t xml:space="preserve">Handling the NA’s in </w:t>
      </w:r>
      <w:proofErr w:type="spellStart"/>
      <w:r w:rsidRPr="00173230">
        <w:rPr>
          <w:rFonts w:eastAsia="Times New Roman" w:cstheme="minorHAnsi"/>
          <w:color w:val="2D3B45"/>
          <w:kern w:val="0"/>
          <w:sz w:val="24"/>
          <w:szCs w:val="24"/>
          <w14:ligatures w14:val="none"/>
        </w:rPr>
        <w:t>totalcharge</w:t>
      </w:r>
      <w:proofErr w:type="spellEnd"/>
      <w:r w:rsidRPr="00173230">
        <w:rPr>
          <w:rFonts w:eastAsia="Times New Roman" w:cstheme="minorHAnsi"/>
          <w:color w:val="2D3B45"/>
          <w:kern w:val="0"/>
          <w:sz w:val="24"/>
          <w:szCs w:val="24"/>
          <w14:ligatures w14:val="none"/>
        </w:rPr>
        <w:t xml:space="preserve"> variable: If </w:t>
      </w:r>
      <w:proofErr w:type="spellStart"/>
      <w:r w:rsidRPr="00173230">
        <w:rPr>
          <w:rFonts w:eastAsia="Times New Roman" w:cstheme="minorHAnsi"/>
          <w:color w:val="2D3B45"/>
          <w:kern w:val="0"/>
          <w:sz w:val="24"/>
          <w:szCs w:val="24"/>
          <w14:ligatures w14:val="none"/>
        </w:rPr>
        <w:t>totalcharges</w:t>
      </w:r>
      <w:proofErr w:type="spellEnd"/>
      <w:r w:rsidRPr="00173230">
        <w:rPr>
          <w:rFonts w:eastAsia="Times New Roman" w:cstheme="minorHAnsi"/>
          <w:color w:val="2D3B45"/>
          <w:kern w:val="0"/>
          <w:sz w:val="24"/>
          <w:szCs w:val="24"/>
          <w14:ligatures w14:val="none"/>
        </w:rPr>
        <w:t xml:space="preserve"> </w:t>
      </w:r>
      <w:r w:rsidR="00086AE0" w:rsidRPr="00173230">
        <w:rPr>
          <w:rFonts w:eastAsia="Times New Roman" w:cstheme="minorHAnsi"/>
          <w:color w:val="2D3B45"/>
          <w:kern w:val="0"/>
          <w:sz w:val="24"/>
          <w:szCs w:val="24"/>
          <w14:ligatures w14:val="none"/>
        </w:rPr>
        <w:t>are</w:t>
      </w:r>
      <w:r w:rsidRPr="00173230">
        <w:rPr>
          <w:rFonts w:eastAsia="Times New Roman" w:cstheme="minorHAnsi"/>
          <w:color w:val="2D3B45"/>
          <w:kern w:val="0"/>
          <w:sz w:val="24"/>
          <w:szCs w:val="24"/>
          <w14:ligatures w14:val="none"/>
        </w:rPr>
        <w:t xml:space="preserve"> missing, it is computed as the product of </w:t>
      </w:r>
      <w:proofErr w:type="spellStart"/>
      <w:r w:rsidRPr="00173230">
        <w:rPr>
          <w:rFonts w:eastAsia="Times New Roman" w:cstheme="minorHAnsi"/>
          <w:color w:val="2D3B45"/>
          <w:kern w:val="0"/>
          <w:sz w:val="24"/>
          <w:szCs w:val="24"/>
          <w14:ligatures w14:val="none"/>
        </w:rPr>
        <w:t>monthlycharges</w:t>
      </w:r>
      <w:proofErr w:type="spellEnd"/>
      <w:r w:rsidRPr="00173230">
        <w:rPr>
          <w:rFonts w:eastAsia="Times New Roman" w:cstheme="minorHAnsi"/>
          <w:color w:val="2D3B45"/>
          <w:kern w:val="0"/>
          <w:sz w:val="24"/>
          <w:szCs w:val="24"/>
          <w14:ligatures w14:val="none"/>
        </w:rPr>
        <w:t xml:space="preserve"> and tenure.</w:t>
      </w:r>
    </w:p>
    <w:p w14:paraId="6A4E2A61" w14:textId="17FF57AD" w:rsidR="00E54B71" w:rsidRPr="00173230" w:rsidRDefault="00E54B71" w:rsidP="00173230">
      <w:pPr>
        <w:pStyle w:val="ListParagraph"/>
        <w:numPr>
          <w:ilvl w:val="0"/>
          <w:numId w:val="2"/>
        </w:num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173230">
        <w:rPr>
          <w:rFonts w:eastAsia="Times New Roman" w:cstheme="minorHAnsi"/>
          <w:color w:val="2D3B45"/>
          <w:kern w:val="0"/>
          <w:sz w:val="24"/>
          <w:szCs w:val="24"/>
          <w14:ligatures w14:val="none"/>
        </w:rPr>
        <w:t>Created 3 data frames containing only telephone customers, internet customers and customers having both the services.</w:t>
      </w:r>
    </w:p>
    <w:p w14:paraId="11112EF7" w14:textId="54C4BD89" w:rsidR="00E46640" w:rsidRDefault="006549D8" w:rsidP="00173230">
      <w:pPr>
        <w:shd w:val="clear" w:color="auto" w:fill="FFFFFF"/>
        <w:spacing w:before="100" w:beforeAutospacing="1" w:after="100" w:afterAutospacing="1" w:line="240" w:lineRule="auto"/>
        <w:ind w:left="360"/>
        <w:rPr>
          <w:rFonts w:ascii="Lato" w:eastAsia="Times New Roman" w:hAnsi="Lato" w:cs="Times New Roman"/>
          <w:color w:val="2D3B45"/>
          <w:kern w:val="0"/>
          <w:sz w:val="24"/>
          <w:szCs w:val="24"/>
          <w14:ligatures w14:val="none"/>
        </w:rPr>
      </w:pPr>
      <w:r>
        <w:rPr>
          <w:rFonts w:ascii="Lato" w:eastAsia="Times New Roman" w:hAnsi="Lato" w:cs="Times New Roman"/>
          <w:noProof/>
          <w:color w:val="2D3B45"/>
          <w:kern w:val="0"/>
          <w:sz w:val="24"/>
          <w:szCs w:val="24"/>
          <w14:ligatures w14:val="none"/>
        </w:rPr>
        <w:drawing>
          <wp:anchor distT="0" distB="0" distL="114300" distR="114300" simplePos="0" relativeHeight="251658240" behindDoc="0" locked="0" layoutInCell="1" allowOverlap="1" wp14:anchorId="7817C00E" wp14:editId="79FADFD5">
            <wp:simplePos x="0" y="0"/>
            <wp:positionH relativeFrom="column">
              <wp:posOffset>133350</wp:posOffset>
            </wp:positionH>
            <wp:positionV relativeFrom="paragraph">
              <wp:posOffset>250825</wp:posOffset>
            </wp:positionV>
            <wp:extent cx="2000250" cy="2828925"/>
            <wp:effectExtent l="0" t="0" r="0" b="9525"/>
            <wp:wrapThrough wrapText="bothSides">
              <wp:wrapPolygon edited="0">
                <wp:start x="0" y="0"/>
                <wp:lineTo x="0" y="21527"/>
                <wp:lineTo x="21394" y="21527"/>
                <wp:lineTo x="21394" y="0"/>
                <wp:lineTo x="0" y="0"/>
              </wp:wrapPolygon>
            </wp:wrapThrough>
            <wp:docPr id="1903833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0" cy="2828925"/>
                    </a:xfrm>
                    <a:prstGeom prst="rect">
                      <a:avLst/>
                    </a:prstGeom>
                    <a:noFill/>
                  </pic:spPr>
                </pic:pic>
              </a:graphicData>
            </a:graphic>
            <wp14:sizeRelH relativeFrom="margin">
              <wp14:pctWidth>0</wp14:pctWidth>
            </wp14:sizeRelH>
            <wp14:sizeRelV relativeFrom="margin">
              <wp14:pctHeight>0</wp14:pctHeight>
            </wp14:sizeRelV>
          </wp:anchor>
        </w:drawing>
      </w:r>
      <w:r w:rsidR="00133093">
        <w:rPr>
          <w:noProof/>
        </w:rPr>
        <w:drawing>
          <wp:anchor distT="0" distB="0" distL="114300" distR="114300" simplePos="0" relativeHeight="251660288" behindDoc="1" locked="0" layoutInCell="1" allowOverlap="1" wp14:anchorId="04163362" wp14:editId="2E28FAFD">
            <wp:simplePos x="0" y="0"/>
            <wp:positionH relativeFrom="column">
              <wp:posOffset>4333875</wp:posOffset>
            </wp:positionH>
            <wp:positionV relativeFrom="paragraph">
              <wp:posOffset>247015</wp:posOffset>
            </wp:positionV>
            <wp:extent cx="2286000" cy="2828925"/>
            <wp:effectExtent l="0" t="0" r="0" b="9525"/>
            <wp:wrapSquare wrapText="bothSides"/>
            <wp:docPr id="301334480"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34480" name="Picture 4" descr="Chart, box and whisk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828925"/>
                    </a:xfrm>
                    <a:prstGeom prst="rect">
                      <a:avLst/>
                    </a:prstGeom>
                    <a:noFill/>
                  </pic:spPr>
                </pic:pic>
              </a:graphicData>
            </a:graphic>
            <wp14:sizeRelH relativeFrom="margin">
              <wp14:pctWidth>0</wp14:pctWidth>
            </wp14:sizeRelH>
            <wp14:sizeRelV relativeFrom="margin">
              <wp14:pctHeight>0</wp14:pctHeight>
            </wp14:sizeRelV>
          </wp:anchor>
        </w:drawing>
      </w:r>
      <w:r w:rsidR="00E46640">
        <w:rPr>
          <w:rFonts w:ascii="Lato" w:eastAsia="Times New Roman" w:hAnsi="Lato" w:cs="Times New Roman"/>
          <w:color w:val="2D3B45"/>
          <w:kern w:val="0"/>
          <w:sz w:val="24"/>
          <w:szCs w:val="24"/>
          <w14:ligatures w14:val="none"/>
        </w:rPr>
        <w:t>Exploratory Data Analysis</w:t>
      </w:r>
    </w:p>
    <w:p w14:paraId="135DA930" w14:textId="5F160A15" w:rsidR="008925F9" w:rsidRDefault="00133093">
      <w:r>
        <w:rPr>
          <w:noProof/>
        </w:rPr>
        <w:drawing>
          <wp:anchor distT="0" distB="0" distL="114300" distR="114300" simplePos="0" relativeHeight="251662336" behindDoc="1" locked="0" layoutInCell="1" allowOverlap="1" wp14:anchorId="1CB2017E" wp14:editId="47B31ECC">
            <wp:simplePos x="0" y="0"/>
            <wp:positionH relativeFrom="column">
              <wp:posOffset>2533650</wp:posOffset>
            </wp:positionH>
            <wp:positionV relativeFrom="paragraph">
              <wp:posOffset>2719070</wp:posOffset>
            </wp:positionV>
            <wp:extent cx="2647950" cy="3228975"/>
            <wp:effectExtent l="0" t="0" r="0" b="9525"/>
            <wp:wrapTight wrapText="bothSides">
              <wp:wrapPolygon edited="0">
                <wp:start x="0" y="0"/>
                <wp:lineTo x="0" y="21536"/>
                <wp:lineTo x="21445" y="21536"/>
                <wp:lineTo x="21445" y="0"/>
                <wp:lineTo x="0" y="0"/>
              </wp:wrapPolygon>
            </wp:wrapTight>
            <wp:docPr id="614144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144549"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3228975"/>
                    </a:xfrm>
                    <a:prstGeom prst="rect">
                      <a:avLst/>
                    </a:prstGeom>
                    <a:noFill/>
                  </pic:spPr>
                </pic:pic>
              </a:graphicData>
            </a:graphic>
            <wp14:sizeRelV relativeFrom="margin">
              <wp14:pctHeight>0</wp14:pctHeight>
            </wp14:sizeRelV>
          </wp:anchor>
        </w:drawing>
      </w:r>
      <w:r w:rsidR="00DB589F" w:rsidRPr="008925F9">
        <w:rPr>
          <w:noProof/>
        </w:rPr>
        <w:drawing>
          <wp:inline distT="0" distB="0" distL="0" distR="0" wp14:anchorId="08EBD85F" wp14:editId="7FAC08BD">
            <wp:extent cx="1885950" cy="2457450"/>
            <wp:effectExtent l="0" t="0" r="0" b="0"/>
            <wp:docPr id="211560797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07976" name="Picture 1" descr="Text&#10;&#10;Description automatically generated"/>
                    <pic:cNvPicPr/>
                  </pic:nvPicPr>
                  <pic:blipFill>
                    <a:blip r:embed="rId9"/>
                    <a:stretch>
                      <a:fillRect/>
                    </a:stretch>
                  </pic:blipFill>
                  <pic:spPr>
                    <a:xfrm>
                      <a:off x="0" y="0"/>
                      <a:ext cx="1890360" cy="2463196"/>
                    </a:xfrm>
                    <a:prstGeom prst="rect">
                      <a:avLst/>
                    </a:prstGeom>
                  </pic:spPr>
                </pic:pic>
              </a:graphicData>
            </a:graphic>
          </wp:inline>
        </w:drawing>
      </w:r>
    </w:p>
    <w:p w14:paraId="59FD203C" w14:textId="15F9C96C" w:rsidR="008925F9" w:rsidRDefault="00133093" w:rsidP="00DB589F">
      <w:pPr>
        <w:spacing w:after="0"/>
      </w:pPr>
      <w:r w:rsidRPr="009F3C45">
        <w:rPr>
          <w:noProof/>
        </w:rPr>
        <w:drawing>
          <wp:anchor distT="0" distB="0" distL="114300" distR="114300" simplePos="0" relativeHeight="251661312" behindDoc="0" locked="0" layoutInCell="1" allowOverlap="1" wp14:anchorId="42313EB3" wp14:editId="326AC8F5">
            <wp:simplePos x="0" y="0"/>
            <wp:positionH relativeFrom="column">
              <wp:posOffset>-85725</wp:posOffset>
            </wp:positionH>
            <wp:positionV relativeFrom="paragraph">
              <wp:posOffset>269875</wp:posOffset>
            </wp:positionV>
            <wp:extent cx="2680970" cy="2886075"/>
            <wp:effectExtent l="0" t="0" r="5080" b="9525"/>
            <wp:wrapThrough wrapText="bothSides">
              <wp:wrapPolygon edited="0">
                <wp:start x="0" y="0"/>
                <wp:lineTo x="0" y="21529"/>
                <wp:lineTo x="21487" y="21529"/>
                <wp:lineTo x="21487" y="0"/>
                <wp:lineTo x="0" y="0"/>
              </wp:wrapPolygon>
            </wp:wrapThrough>
            <wp:docPr id="1220404194"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04194" name="Picture 1"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80970" cy="2886075"/>
                    </a:xfrm>
                    <a:prstGeom prst="rect">
                      <a:avLst/>
                    </a:prstGeom>
                  </pic:spPr>
                </pic:pic>
              </a:graphicData>
            </a:graphic>
            <wp14:sizeRelH relativeFrom="margin">
              <wp14:pctWidth>0</wp14:pctWidth>
            </wp14:sizeRelH>
            <wp14:sizeRelV relativeFrom="margin">
              <wp14:pctHeight>0</wp14:pctHeight>
            </wp14:sizeRelV>
          </wp:anchor>
        </w:drawing>
      </w:r>
    </w:p>
    <w:p w14:paraId="376D7EC2" w14:textId="460DAEDA" w:rsidR="00DB589F" w:rsidRDefault="008925F9" w:rsidP="00DB589F">
      <w:pPr>
        <w:spacing w:after="0"/>
      </w:pPr>
      <w:r>
        <w:t>This seems to be a highly imbalanced dataset.</w:t>
      </w:r>
      <w:r w:rsidR="00DB589F">
        <w:t xml:space="preserve"> </w:t>
      </w:r>
    </w:p>
    <w:p w14:paraId="49A221B0" w14:textId="77777777" w:rsidR="00D92729" w:rsidRDefault="00D92729" w:rsidP="00DB589F">
      <w:pPr>
        <w:spacing w:after="0"/>
      </w:pPr>
    </w:p>
    <w:p w14:paraId="1B591751" w14:textId="2C90CA00" w:rsidR="005327D1" w:rsidRDefault="00DB589F" w:rsidP="00DB589F">
      <w:pPr>
        <w:spacing w:after="0"/>
      </w:pPr>
      <w:r>
        <w:t>The box plot shows that churners have a higher monthly charge than non-churners.</w:t>
      </w:r>
    </w:p>
    <w:p w14:paraId="2B4AD261" w14:textId="4DB02FDE" w:rsidR="00133093" w:rsidRDefault="00133093" w:rsidP="00DB589F">
      <w:pPr>
        <w:spacing w:after="0"/>
      </w:pPr>
    </w:p>
    <w:p w14:paraId="13DAA2EF" w14:textId="7DCFCCFE" w:rsidR="00DB589F" w:rsidRDefault="009F3C45">
      <w:r w:rsidRPr="009F3C45">
        <w:t>High correlation between tenure and total</w:t>
      </w:r>
      <w:r>
        <w:t xml:space="preserve"> </w:t>
      </w:r>
      <w:r w:rsidRPr="009F3C45">
        <w:t>charges</w:t>
      </w:r>
      <w:r>
        <w:t>.</w:t>
      </w:r>
      <w:r w:rsidR="002F2EDA">
        <w:t xml:space="preserve"> We can drop total charges and use monthly charges.</w:t>
      </w:r>
    </w:p>
    <w:p w14:paraId="4C7D9F15" w14:textId="1ED651E8" w:rsidR="009F3C45" w:rsidRDefault="009F3C45"/>
    <w:p w14:paraId="3E31E2BD" w14:textId="7D1E56F5" w:rsidR="009F3C45" w:rsidRDefault="009F3C45"/>
    <w:p w14:paraId="5DF1BF0A" w14:textId="77777777" w:rsidR="009F3C45" w:rsidRDefault="009F3C45"/>
    <w:p w14:paraId="3D584B16" w14:textId="11EB0406" w:rsidR="00E2052C" w:rsidRPr="003F5E17" w:rsidRDefault="00564D3A" w:rsidP="003F5E17">
      <w:pPr>
        <w:pStyle w:val="ListParagraph"/>
        <w:numPr>
          <w:ilvl w:val="0"/>
          <w:numId w:val="3"/>
        </w:numPr>
        <w:rPr>
          <w:color w:val="4472C4" w:themeColor="accent1"/>
          <w:sz w:val="18"/>
          <w:szCs w:val="18"/>
        </w:rPr>
      </w:pPr>
      <w:r w:rsidRPr="003F5E17">
        <w:rPr>
          <w:rFonts w:ascii="Lato" w:hAnsi="Lato"/>
          <w:color w:val="4472C4" w:themeColor="accent1"/>
          <w:sz w:val="18"/>
          <w:szCs w:val="18"/>
          <w:shd w:val="clear" w:color="auto" w:fill="FFFFFF"/>
        </w:rPr>
        <w:lastRenderedPageBreak/>
        <w:t>What predictors do you think contributes to the churn of (</w:t>
      </w:r>
      <w:proofErr w:type="spellStart"/>
      <w:r w:rsidRPr="003F5E17">
        <w:rPr>
          <w:rFonts w:ascii="Lato" w:hAnsi="Lato"/>
          <w:color w:val="4472C4" w:themeColor="accent1"/>
          <w:sz w:val="18"/>
          <w:szCs w:val="18"/>
          <w:shd w:val="clear" w:color="auto" w:fill="FFFFFF"/>
        </w:rPr>
        <w:t>i</w:t>
      </w:r>
      <w:proofErr w:type="spellEnd"/>
      <w:r w:rsidRPr="003F5E17">
        <w:rPr>
          <w:rFonts w:ascii="Lato" w:hAnsi="Lato"/>
          <w:color w:val="4472C4" w:themeColor="accent1"/>
          <w:sz w:val="18"/>
          <w:szCs w:val="18"/>
          <w:shd w:val="clear" w:color="auto" w:fill="FFFFFF"/>
        </w:rPr>
        <w:t>) only telephone customers, (ii) only Internet service customers, and (iii) customers who subscribe to both phone and Internet services? Explain the rationale for your answer.</w:t>
      </w:r>
    </w:p>
    <w:tbl>
      <w:tblPr>
        <w:tblpPr w:leftFromText="180" w:rightFromText="180" w:vertAnchor="text" w:horzAnchor="page" w:tblpX="5416" w:tblpY="431"/>
        <w:tblW w:w="5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1"/>
        <w:gridCol w:w="633"/>
        <w:gridCol w:w="3071"/>
      </w:tblGrid>
      <w:tr w:rsidR="00827FF9" w:rsidRPr="00DD04A5" w14:paraId="455C9F0D" w14:textId="77777777" w:rsidTr="00305572">
        <w:trPr>
          <w:trHeight w:val="333"/>
        </w:trPr>
        <w:tc>
          <w:tcPr>
            <w:tcW w:w="1871"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14:paraId="12D19F22" w14:textId="77777777" w:rsidR="00827FF9" w:rsidRPr="00DD04A5" w:rsidRDefault="00827FF9" w:rsidP="00827FF9">
            <w:pPr>
              <w:spacing w:after="0" w:line="240" w:lineRule="auto"/>
              <w:rPr>
                <w:rFonts w:eastAsia="Times New Roman" w:cstheme="minorHAnsi"/>
                <w:b/>
                <w:bCs/>
                <w:color w:val="000000"/>
                <w:sz w:val="18"/>
                <w:szCs w:val="18"/>
              </w:rPr>
            </w:pPr>
            <w:r w:rsidRPr="00DD04A5">
              <w:rPr>
                <w:rFonts w:eastAsia="Times New Roman" w:cstheme="minorHAnsi"/>
                <w:b/>
                <w:bCs/>
                <w:color w:val="000000"/>
                <w:sz w:val="18"/>
                <w:szCs w:val="18"/>
              </w:rPr>
              <w:t>Predictor</w:t>
            </w:r>
          </w:p>
        </w:tc>
        <w:tc>
          <w:tcPr>
            <w:tcW w:w="633"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14:paraId="0ED2886B" w14:textId="77777777" w:rsidR="00827FF9" w:rsidRPr="00DD04A5" w:rsidRDefault="00827FF9" w:rsidP="00827FF9">
            <w:pPr>
              <w:spacing w:after="0" w:line="240" w:lineRule="auto"/>
              <w:jc w:val="center"/>
              <w:rPr>
                <w:rFonts w:eastAsia="Times New Roman" w:cstheme="minorHAnsi"/>
                <w:b/>
                <w:bCs/>
                <w:color w:val="000000"/>
                <w:sz w:val="18"/>
                <w:szCs w:val="18"/>
              </w:rPr>
            </w:pPr>
            <w:r w:rsidRPr="00DD04A5">
              <w:rPr>
                <w:rFonts w:eastAsia="Times New Roman" w:cstheme="minorHAnsi"/>
                <w:b/>
                <w:bCs/>
                <w:color w:val="000000"/>
                <w:sz w:val="18"/>
                <w:szCs w:val="18"/>
              </w:rPr>
              <w:t>Effect</w:t>
            </w:r>
          </w:p>
        </w:tc>
        <w:tc>
          <w:tcPr>
            <w:tcW w:w="3071"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14:paraId="3DC839C2" w14:textId="77777777" w:rsidR="00827FF9" w:rsidRPr="00DD04A5" w:rsidRDefault="00827FF9" w:rsidP="00827FF9">
            <w:pPr>
              <w:spacing w:after="0" w:line="240" w:lineRule="auto"/>
              <w:rPr>
                <w:rFonts w:eastAsia="Times New Roman" w:cstheme="minorHAnsi"/>
                <w:b/>
                <w:bCs/>
                <w:color w:val="000000"/>
                <w:sz w:val="18"/>
                <w:szCs w:val="18"/>
              </w:rPr>
            </w:pPr>
            <w:r w:rsidRPr="00DD04A5">
              <w:rPr>
                <w:rFonts w:eastAsia="Times New Roman" w:cstheme="minorHAnsi"/>
                <w:b/>
                <w:bCs/>
                <w:color w:val="000000"/>
                <w:sz w:val="18"/>
                <w:szCs w:val="18"/>
              </w:rPr>
              <w:t>Rationale</w:t>
            </w:r>
          </w:p>
        </w:tc>
      </w:tr>
      <w:tr w:rsidR="00827FF9" w:rsidRPr="00DD04A5" w14:paraId="1745B740" w14:textId="77777777" w:rsidTr="00305572">
        <w:trPr>
          <w:trHeight w:val="333"/>
        </w:trPr>
        <w:tc>
          <w:tcPr>
            <w:tcW w:w="5575"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bottom"/>
            <w:hideMark/>
          </w:tcPr>
          <w:p w14:paraId="0D4E7E08" w14:textId="77777777" w:rsidR="00827FF9" w:rsidRPr="00DD04A5" w:rsidRDefault="00827FF9" w:rsidP="00827FF9">
            <w:pPr>
              <w:spacing w:after="0" w:line="240" w:lineRule="auto"/>
              <w:rPr>
                <w:rFonts w:eastAsia="Times New Roman" w:cstheme="minorHAnsi"/>
                <w:i/>
                <w:color w:val="000000" w:themeColor="text1"/>
                <w:sz w:val="18"/>
                <w:szCs w:val="18"/>
              </w:rPr>
            </w:pPr>
            <w:r w:rsidRPr="00DD04A5">
              <w:rPr>
                <w:rFonts w:eastAsia="Times New Roman" w:cstheme="minorHAnsi"/>
                <w:bCs/>
                <w:i/>
                <w:color w:val="000000" w:themeColor="text1"/>
                <w:sz w:val="18"/>
                <w:szCs w:val="18"/>
              </w:rPr>
              <w:t xml:space="preserve">DV: </w:t>
            </w:r>
            <w:r>
              <w:rPr>
                <w:rFonts w:eastAsia="Times New Roman" w:cstheme="minorHAnsi"/>
                <w:bCs/>
                <w:i/>
                <w:color w:val="000000" w:themeColor="text1"/>
                <w:sz w:val="18"/>
                <w:szCs w:val="18"/>
              </w:rPr>
              <w:t>Churn of only Internet Customers</w:t>
            </w:r>
          </w:p>
        </w:tc>
      </w:tr>
      <w:tr w:rsidR="00827FF9" w:rsidRPr="00DD04A5" w14:paraId="56EB7535" w14:textId="77777777" w:rsidTr="00305572">
        <w:trPr>
          <w:trHeight w:val="333"/>
        </w:trPr>
        <w:tc>
          <w:tcPr>
            <w:tcW w:w="1871" w:type="dxa"/>
            <w:tcBorders>
              <w:top w:val="single" w:sz="4" w:space="0" w:color="auto"/>
              <w:left w:val="single" w:sz="4" w:space="0" w:color="auto"/>
              <w:bottom w:val="single" w:sz="4" w:space="0" w:color="auto"/>
              <w:right w:val="single" w:sz="4" w:space="0" w:color="auto"/>
            </w:tcBorders>
            <w:noWrap/>
            <w:vAlign w:val="bottom"/>
            <w:hideMark/>
          </w:tcPr>
          <w:p w14:paraId="6893CA85" w14:textId="77777777" w:rsidR="00827FF9" w:rsidRPr="00DD04A5" w:rsidRDefault="00827FF9" w:rsidP="00827FF9">
            <w:pPr>
              <w:spacing w:after="0" w:line="240" w:lineRule="auto"/>
              <w:rPr>
                <w:rFonts w:eastAsia="Times New Roman" w:cstheme="minorHAnsi"/>
                <w:color w:val="000000"/>
                <w:sz w:val="18"/>
                <w:szCs w:val="18"/>
              </w:rPr>
            </w:pPr>
            <w:proofErr w:type="spellStart"/>
            <w:r w:rsidRPr="008D165B">
              <w:rPr>
                <w:rFonts w:eastAsia="Times New Roman" w:cstheme="minorHAnsi"/>
                <w:color w:val="000000"/>
                <w:sz w:val="18"/>
                <w:szCs w:val="18"/>
              </w:rPr>
              <w:t>SeniorCitizen</w:t>
            </w:r>
            <w:proofErr w:type="spellEnd"/>
          </w:p>
        </w:tc>
        <w:tc>
          <w:tcPr>
            <w:tcW w:w="633" w:type="dxa"/>
            <w:tcBorders>
              <w:top w:val="single" w:sz="4" w:space="0" w:color="auto"/>
              <w:left w:val="single" w:sz="4" w:space="0" w:color="auto"/>
              <w:bottom w:val="single" w:sz="4" w:space="0" w:color="auto"/>
              <w:right w:val="single" w:sz="4" w:space="0" w:color="auto"/>
            </w:tcBorders>
            <w:noWrap/>
            <w:vAlign w:val="bottom"/>
            <w:hideMark/>
          </w:tcPr>
          <w:p w14:paraId="08CD39F8" w14:textId="77777777" w:rsidR="00827FF9" w:rsidRPr="00DD04A5" w:rsidRDefault="00827FF9" w:rsidP="00827FF9">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071" w:type="dxa"/>
            <w:tcBorders>
              <w:top w:val="single" w:sz="4" w:space="0" w:color="auto"/>
              <w:left w:val="single" w:sz="4" w:space="0" w:color="auto"/>
              <w:bottom w:val="single" w:sz="4" w:space="0" w:color="auto"/>
              <w:right w:val="single" w:sz="4" w:space="0" w:color="auto"/>
            </w:tcBorders>
            <w:noWrap/>
            <w:vAlign w:val="bottom"/>
            <w:hideMark/>
          </w:tcPr>
          <w:p w14:paraId="443596EA" w14:textId="77777777" w:rsidR="00827FF9" w:rsidRPr="00DD04A5" w:rsidRDefault="00827FF9" w:rsidP="00827FF9">
            <w:pPr>
              <w:spacing w:after="0" w:line="240" w:lineRule="auto"/>
              <w:rPr>
                <w:rFonts w:eastAsia="Times New Roman" w:cstheme="minorHAnsi"/>
                <w:color w:val="000000"/>
                <w:sz w:val="18"/>
                <w:szCs w:val="18"/>
              </w:rPr>
            </w:pPr>
            <w:r w:rsidRPr="00D40AC1">
              <w:rPr>
                <w:rFonts w:eastAsia="Times New Roman" w:cstheme="minorHAnsi"/>
                <w:color w:val="000000"/>
                <w:sz w:val="18"/>
                <w:szCs w:val="18"/>
              </w:rPr>
              <w:t>Senior citizens may have lower usage and be less likely to churn</w:t>
            </w:r>
          </w:p>
        </w:tc>
      </w:tr>
      <w:tr w:rsidR="00827FF9" w:rsidRPr="00DD04A5" w14:paraId="72FF06D0" w14:textId="77777777" w:rsidTr="00305572">
        <w:trPr>
          <w:trHeight w:val="333"/>
        </w:trPr>
        <w:tc>
          <w:tcPr>
            <w:tcW w:w="1871" w:type="dxa"/>
            <w:tcBorders>
              <w:top w:val="single" w:sz="4" w:space="0" w:color="auto"/>
              <w:left w:val="single" w:sz="4" w:space="0" w:color="auto"/>
              <w:bottom w:val="single" w:sz="4" w:space="0" w:color="auto"/>
              <w:right w:val="single" w:sz="4" w:space="0" w:color="auto"/>
            </w:tcBorders>
            <w:noWrap/>
            <w:vAlign w:val="bottom"/>
            <w:hideMark/>
          </w:tcPr>
          <w:p w14:paraId="21FC692B" w14:textId="77777777" w:rsidR="00827FF9" w:rsidRPr="00DD04A5" w:rsidRDefault="00827FF9" w:rsidP="00827FF9">
            <w:pPr>
              <w:spacing w:after="0" w:line="240" w:lineRule="auto"/>
              <w:rPr>
                <w:rFonts w:eastAsia="Times New Roman" w:cstheme="minorHAnsi"/>
                <w:color w:val="000000"/>
                <w:sz w:val="18"/>
                <w:szCs w:val="18"/>
              </w:rPr>
            </w:pPr>
            <w:r>
              <w:rPr>
                <w:rFonts w:eastAsia="Times New Roman" w:cstheme="minorHAnsi"/>
                <w:color w:val="000000"/>
                <w:sz w:val="18"/>
                <w:szCs w:val="18"/>
              </w:rPr>
              <w:t>Partner</w:t>
            </w:r>
          </w:p>
        </w:tc>
        <w:tc>
          <w:tcPr>
            <w:tcW w:w="633" w:type="dxa"/>
            <w:tcBorders>
              <w:top w:val="single" w:sz="4" w:space="0" w:color="auto"/>
              <w:left w:val="single" w:sz="4" w:space="0" w:color="auto"/>
              <w:bottom w:val="single" w:sz="4" w:space="0" w:color="auto"/>
              <w:right w:val="single" w:sz="4" w:space="0" w:color="auto"/>
            </w:tcBorders>
            <w:noWrap/>
            <w:vAlign w:val="bottom"/>
            <w:hideMark/>
          </w:tcPr>
          <w:p w14:paraId="6B5B5436" w14:textId="77777777" w:rsidR="00827FF9" w:rsidRPr="00DD04A5" w:rsidRDefault="00827FF9" w:rsidP="00827FF9">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071" w:type="dxa"/>
            <w:tcBorders>
              <w:top w:val="single" w:sz="4" w:space="0" w:color="auto"/>
              <w:left w:val="single" w:sz="4" w:space="0" w:color="auto"/>
              <w:bottom w:val="single" w:sz="4" w:space="0" w:color="auto"/>
              <w:right w:val="single" w:sz="4" w:space="0" w:color="auto"/>
            </w:tcBorders>
            <w:noWrap/>
            <w:vAlign w:val="bottom"/>
            <w:hideMark/>
          </w:tcPr>
          <w:p w14:paraId="29BA814C" w14:textId="77777777" w:rsidR="00827FF9" w:rsidRPr="00DD04A5" w:rsidRDefault="00827FF9" w:rsidP="00827FF9">
            <w:pPr>
              <w:spacing w:after="0" w:line="240" w:lineRule="auto"/>
              <w:rPr>
                <w:rFonts w:eastAsia="Times New Roman" w:cstheme="minorHAnsi"/>
                <w:color w:val="000000"/>
                <w:sz w:val="18"/>
                <w:szCs w:val="18"/>
              </w:rPr>
            </w:pPr>
            <w:r w:rsidRPr="008D165B">
              <w:rPr>
                <w:rFonts w:eastAsia="Times New Roman" w:cstheme="minorHAnsi"/>
                <w:color w:val="000000"/>
                <w:sz w:val="18"/>
                <w:szCs w:val="18"/>
              </w:rPr>
              <w:t>Customers with partners may stay for social reasons</w:t>
            </w:r>
            <w:r>
              <w:rPr>
                <w:rFonts w:eastAsia="Times New Roman" w:cstheme="minorHAnsi"/>
                <w:color w:val="000000"/>
                <w:sz w:val="18"/>
                <w:szCs w:val="18"/>
              </w:rPr>
              <w:t>.</w:t>
            </w:r>
          </w:p>
        </w:tc>
      </w:tr>
      <w:tr w:rsidR="00827FF9" w:rsidRPr="00DD04A5" w14:paraId="2D80C0E9" w14:textId="77777777" w:rsidTr="00305572">
        <w:trPr>
          <w:trHeight w:val="333"/>
        </w:trPr>
        <w:tc>
          <w:tcPr>
            <w:tcW w:w="1871" w:type="dxa"/>
            <w:tcBorders>
              <w:top w:val="single" w:sz="4" w:space="0" w:color="auto"/>
              <w:left w:val="single" w:sz="4" w:space="0" w:color="auto"/>
              <w:bottom w:val="single" w:sz="4" w:space="0" w:color="auto"/>
              <w:right w:val="single" w:sz="4" w:space="0" w:color="auto"/>
            </w:tcBorders>
            <w:noWrap/>
            <w:vAlign w:val="bottom"/>
            <w:hideMark/>
          </w:tcPr>
          <w:p w14:paraId="3CB56155" w14:textId="77777777" w:rsidR="00827FF9" w:rsidRPr="00DD04A5" w:rsidRDefault="00827FF9" w:rsidP="00827FF9">
            <w:pPr>
              <w:spacing w:after="0" w:line="240" w:lineRule="auto"/>
              <w:rPr>
                <w:rFonts w:cstheme="minorHAnsi"/>
                <w:sz w:val="18"/>
                <w:szCs w:val="18"/>
              </w:rPr>
            </w:pPr>
            <w:r>
              <w:rPr>
                <w:rFonts w:cstheme="minorHAnsi"/>
                <w:sz w:val="18"/>
                <w:szCs w:val="18"/>
              </w:rPr>
              <w:t>Dependents</w:t>
            </w:r>
          </w:p>
        </w:tc>
        <w:tc>
          <w:tcPr>
            <w:tcW w:w="633" w:type="dxa"/>
            <w:tcBorders>
              <w:top w:val="single" w:sz="4" w:space="0" w:color="auto"/>
              <w:left w:val="single" w:sz="4" w:space="0" w:color="auto"/>
              <w:bottom w:val="single" w:sz="4" w:space="0" w:color="auto"/>
              <w:right w:val="single" w:sz="4" w:space="0" w:color="auto"/>
            </w:tcBorders>
            <w:noWrap/>
            <w:vAlign w:val="bottom"/>
            <w:hideMark/>
          </w:tcPr>
          <w:p w14:paraId="1563D8D1" w14:textId="77777777" w:rsidR="00827FF9" w:rsidRPr="00DD04A5" w:rsidRDefault="00827FF9" w:rsidP="00827FF9">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071" w:type="dxa"/>
            <w:tcBorders>
              <w:top w:val="single" w:sz="4" w:space="0" w:color="auto"/>
              <w:left w:val="single" w:sz="4" w:space="0" w:color="auto"/>
              <w:bottom w:val="single" w:sz="4" w:space="0" w:color="auto"/>
              <w:right w:val="single" w:sz="4" w:space="0" w:color="auto"/>
            </w:tcBorders>
            <w:noWrap/>
            <w:vAlign w:val="bottom"/>
            <w:hideMark/>
          </w:tcPr>
          <w:p w14:paraId="328182B9" w14:textId="77777777" w:rsidR="00827FF9" w:rsidRPr="00DD04A5" w:rsidRDefault="00827FF9" w:rsidP="00827FF9">
            <w:pPr>
              <w:spacing w:after="0" w:line="240" w:lineRule="auto"/>
              <w:rPr>
                <w:rFonts w:cstheme="minorHAnsi"/>
                <w:sz w:val="18"/>
                <w:szCs w:val="18"/>
              </w:rPr>
            </w:pPr>
            <w:r w:rsidRPr="008D165B">
              <w:rPr>
                <w:rFonts w:cstheme="minorHAnsi"/>
                <w:sz w:val="18"/>
                <w:szCs w:val="18"/>
              </w:rPr>
              <w:t>Customers with dependents may stay for family reasons</w:t>
            </w:r>
            <w:r>
              <w:rPr>
                <w:rFonts w:cstheme="minorHAnsi"/>
                <w:sz w:val="18"/>
                <w:szCs w:val="18"/>
              </w:rPr>
              <w:t>.</w:t>
            </w:r>
          </w:p>
        </w:tc>
      </w:tr>
      <w:tr w:rsidR="00827FF9" w:rsidRPr="00DD04A5" w14:paraId="2EB33FB8" w14:textId="77777777" w:rsidTr="00305572">
        <w:trPr>
          <w:trHeight w:val="333"/>
        </w:trPr>
        <w:tc>
          <w:tcPr>
            <w:tcW w:w="1871" w:type="dxa"/>
            <w:tcBorders>
              <w:top w:val="single" w:sz="4" w:space="0" w:color="auto"/>
              <w:left w:val="single" w:sz="4" w:space="0" w:color="auto"/>
              <w:bottom w:val="single" w:sz="4" w:space="0" w:color="auto"/>
              <w:right w:val="single" w:sz="4" w:space="0" w:color="auto"/>
            </w:tcBorders>
            <w:noWrap/>
            <w:vAlign w:val="bottom"/>
            <w:hideMark/>
          </w:tcPr>
          <w:p w14:paraId="3F756BFB" w14:textId="77777777" w:rsidR="00827FF9" w:rsidRPr="00DD04A5" w:rsidRDefault="00827FF9" w:rsidP="00827FF9">
            <w:pPr>
              <w:spacing w:after="0" w:line="240" w:lineRule="auto"/>
              <w:rPr>
                <w:rFonts w:cstheme="minorHAnsi"/>
                <w:sz w:val="18"/>
                <w:szCs w:val="18"/>
              </w:rPr>
            </w:pPr>
            <w:r>
              <w:rPr>
                <w:rFonts w:cstheme="minorHAnsi"/>
                <w:sz w:val="18"/>
                <w:szCs w:val="18"/>
              </w:rPr>
              <w:t>Tenure</w:t>
            </w:r>
          </w:p>
        </w:tc>
        <w:tc>
          <w:tcPr>
            <w:tcW w:w="633" w:type="dxa"/>
            <w:tcBorders>
              <w:top w:val="single" w:sz="4" w:space="0" w:color="auto"/>
              <w:left w:val="single" w:sz="4" w:space="0" w:color="auto"/>
              <w:bottom w:val="single" w:sz="4" w:space="0" w:color="auto"/>
              <w:right w:val="single" w:sz="4" w:space="0" w:color="auto"/>
            </w:tcBorders>
            <w:noWrap/>
            <w:vAlign w:val="bottom"/>
            <w:hideMark/>
          </w:tcPr>
          <w:p w14:paraId="16BC6503" w14:textId="77777777" w:rsidR="00827FF9" w:rsidRPr="00DD04A5" w:rsidRDefault="00827FF9" w:rsidP="00827FF9">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071" w:type="dxa"/>
            <w:tcBorders>
              <w:top w:val="single" w:sz="4" w:space="0" w:color="auto"/>
              <w:left w:val="single" w:sz="4" w:space="0" w:color="auto"/>
              <w:bottom w:val="single" w:sz="4" w:space="0" w:color="auto"/>
              <w:right w:val="single" w:sz="4" w:space="0" w:color="auto"/>
            </w:tcBorders>
            <w:noWrap/>
            <w:vAlign w:val="bottom"/>
            <w:hideMark/>
          </w:tcPr>
          <w:p w14:paraId="547BDBFC" w14:textId="77777777" w:rsidR="00827FF9" w:rsidRPr="00DD04A5" w:rsidRDefault="00827FF9" w:rsidP="00827FF9">
            <w:pPr>
              <w:spacing w:after="0" w:line="240" w:lineRule="auto"/>
              <w:rPr>
                <w:rFonts w:cstheme="minorHAnsi"/>
                <w:sz w:val="18"/>
                <w:szCs w:val="18"/>
              </w:rPr>
            </w:pPr>
            <w:r w:rsidRPr="008D165B">
              <w:rPr>
                <w:rFonts w:cstheme="minorHAnsi"/>
                <w:sz w:val="18"/>
                <w:szCs w:val="18"/>
              </w:rPr>
              <w:t>Customers with longer tenure may be more loyal to the company</w:t>
            </w:r>
            <w:r>
              <w:rPr>
                <w:rFonts w:cstheme="minorHAnsi"/>
                <w:sz w:val="18"/>
                <w:szCs w:val="18"/>
              </w:rPr>
              <w:t>.</w:t>
            </w:r>
          </w:p>
        </w:tc>
      </w:tr>
      <w:tr w:rsidR="00827FF9" w:rsidRPr="00DD04A5" w14:paraId="0B706DE0" w14:textId="77777777" w:rsidTr="00305572">
        <w:trPr>
          <w:trHeight w:val="333"/>
        </w:trPr>
        <w:tc>
          <w:tcPr>
            <w:tcW w:w="1871" w:type="dxa"/>
            <w:tcBorders>
              <w:top w:val="single" w:sz="4" w:space="0" w:color="auto"/>
              <w:left w:val="single" w:sz="4" w:space="0" w:color="auto"/>
              <w:bottom w:val="single" w:sz="4" w:space="0" w:color="auto"/>
              <w:right w:val="single" w:sz="4" w:space="0" w:color="auto"/>
            </w:tcBorders>
            <w:noWrap/>
            <w:vAlign w:val="bottom"/>
            <w:hideMark/>
          </w:tcPr>
          <w:p w14:paraId="2DA04246" w14:textId="77777777" w:rsidR="00827FF9" w:rsidRPr="00DD04A5" w:rsidRDefault="00827FF9" w:rsidP="00827FF9">
            <w:pPr>
              <w:spacing w:after="0" w:line="240" w:lineRule="auto"/>
              <w:rPr>
                <w:rFonts w:cstheme="minorHAnsi"/>
                <w:sz w:val="18"/>
                <w:szCs w:val="18"/>
              </w:rPr>
            </w:pPr>
            <w:proofErr w:type="spellStart"/>
            <w:r>
              <w:rPr>
                <w:rFonts w:cstheme="minorHAnsi"/>
                <w:sz w:val="18"/>
                <w:szCs w:val="18"/>
              </w:rPr>
              <w:t>InternetService</w:t>
            </w:r>
            <w:proofErr w:type="spellEnd"/>
          </w:p>
        </w:tc>
        <w:tc>
          <w:tcPr>
            <w:tcW w:w="633" w:type="dxa"/>
            <w:tcBorders>
              <w:top w:val="single" w:sz="4" w:space="0" w:color="auto"/>
              <w:left w:val="single" w:sz="4" w:space="0" w:color="auto"/>
              <w:bottom w:val="single" w:sz="4" w:space="0" w:color="auto"/>
              <w:right w:val="single" w:sz="4" w:space="0" w:color="auto"/>
            </w:tcBorders>
            <w:noWrap/>
            <w:vAlign w:val="bottom"/>
            <w:hideMark/>
          </w:tcPr>
          <w:p w14:paraId="781B3564" w14:textId="77777777" w:rsidR="00827FF9" w:rsidRPr="00DD04A5" w:rsidRDefault="00827FF9" w:rsidP="00827FF9">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071" w:type="dxa"/>
            <w:tcBorders>
              <w:top w:val="single" w:sz="4" w:space="0" w:color="auto"/>
              <w:left w:val="single" w:sz="4" w:space="0" w:color="auto"/>
              <w:bottom w:val="single" w:sz="4" w:space="0" w:color="auto"/>
              <w:right w:val="single" w:sz="4" w:space="0" w:color="auto"/>
            </w:tcBorders>
            <w:noWrap/>
            <w:vAlign w:val="bottom"/>
            <w:hideMark/>
          </w:tcPr>
          <w:p w14:paraId="46DC45D9" w14:textId="77777777" w:rsidR="00827FF9" w:rsidRPr="00DD04A5" w:rsidRDefault="00827FF9" w:rsidP="00827FF9">
            <w:pPr>
              <w:spacing w:after="0" w:line="240" w:lineRule="auto"/>
              <w:rPr>
                <w:rFonts w:cstheme="minorHAnsi"/>
                <w:sz w:val="18"/>
                <w:szCs w:val="18"/>
              </w:rPr>
            </w:pPr>
            <w:r w:rsidRPr="00D40AC1">
              <w:rPr>
                <w:rFonts w:cstheme="minorHAnsi"/>
                <w:sz w:val="18"/>
                <w:szCs w:val="18"/>
              </w:rPr>
              <w:t>Customers who have higher-speed Fiber optic may have more specific and demanding requirements</w:t>
            </w:r>
            <w:r>
              <w:rPr>
                <w:rFonts w:cstheme="minorHAnsi"/>
                <w:sz w:val="18"/>
                <w:szCs w:val="18"/>
              </w:rPr>
              <w:t>.</w:t>
            </w:r>
          </w:p>
        </w:tc>
      </w:tr>
      <w:tr w:rsidR="00827FF9" w:rsidRPr="005F40C3" w14:paraId="007C5D24" w14:textId="77777777" w:rsidTr="00305572">
        <w:trPr>
          <w:trHeight w:val="333"/>
        </w:trPr>
        <w:tc>
          <w:tcPr>
            <w:tcW w:w="1871" w:type="dxa"/>
            <w:tcBorders>
              <w:top w:val="single" w:sz="4" w:space="0" w:color="auto"/>
              <w:left w:val="single" w:sz="4" w:space="0" w:color="auto"/>
              <w:bottom w:val="single" w:sz="4" w:space="0" w:color="auto"/>
              <w:right w:val="single" w:sz="4" w:space="0" w:color="auto"/>
            </w:tcBorders>
            <w:noWrap/>
            <w:vAlign w:val="bottom"/>
          </w:tcPr>
          <w:p w14:paraId="7333EE42" w14:textId="77777777" w:rsidR="00827FF9" w:rsidRDefault="00827FF9" w:rsidP="00827FF9">
            <w:pPr>
              <w:spacing w:after="0" w:line="240" w:lineRule="auto"/>
              <w:rPr>
                <w:rFonts w:cstheme="minorHAnsi"/>
                <w:sz w:val="18"/>
                <w:szCs w:val="18"/>
              </w:rPr>
            </w:pPr>
            <w:r>
              <w:rPr>
                <w:rFonts w:cstheme="minorHAnsi"/>
                <w:sz w:val="18"/>
                <w:szCs w:val="18"/>
              </w:rPr>
              <w:t>Contract</w:t>
            </w:r>
          </w:p>
        </w:tc>
        <w:tc>
          <w:tcPr>
            <w:tcW w:w="633" w:type="dxa"/>
            <w:tcBorders>
              <w:top w:val="single" w:sz="4" w:space="0" w:color="auto"/>
              <w:left w:val="single" w:sz="4" w:space="0" w:color="auto"/>
              <w:bottom w:val="single" w:sz="4" w:space="0" w:color="auto"/>
              <w:right w:val="single" w:sz="4" w:space="0" w:color="auto"/>
            </w:tcBorders>
            <w:noWrap/>
            <w:vAlign w:val="bottom"/>
          </w:tcPr>
          <w:p w14:paraId="2A48498C" w14:textId="77777777" w:rsidR="00827FF9" w:rsidRPr="00DD04A5" w:rsidRDefault="00827FF9" w:rsidP="00827FF9">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071" w:type="dxa"/>
            <w:tcBorders>
              <w:top w:val="single" w:sz="4" w:space="0" w:color="auto"/>
              <w:left w:val="single" w:sz="4" w:space="0" w:color="auto"/>
              <w:bottom w:val="single" w:sz="4" w:space="0" w:color="auto"/>
              <w:right w:val="single" w:sz="4" w:space="0" w:color="auto"/>
            </w:tcBorders>
            <w:noWrap/>
            <w:vAlign w:val="bottom"/>
          </w:tcPr>
          <w:p w14:paraId="323A452B" w14:textId="77777777" w:rsidR="00827FF9" w:rsidRPr="005F40C3" w:rsidRDefault="00827FF9" w:rsidP="00827FF9">
            <w:pPr>
              <w:spacing w:after="0" w:line="240" w:lineRule="auto"/>
              <w:rPr>
                <w:rFonts w:cstheme="minorHAnsi"/>
                <w:sz w:val="18"/>
                <w:szCs w:val="18"/>
              </w:rPr>
            </w:pPr>
            <w:r w:rsidRPr="00D40AC1">
              <w:rPr>
                <w:rFonts w:cstheme="minorHAnsi"/>
                <w:sz w:val="18"/>
                <w:szCs w:val="18"/>
              </w:rPr>
              <w:t>Customers with longer contracts are likely to stay longer</w:t>
            </w:r>
            <w:r>
              <w:rPr>
                <w:rFonts w:cstheme="minorHAnsi"/>
                <w:sz w:val="18"/>
                <w:szCs w:val="18"/>
              </w:rPr>
              <w:t>.</w:t>
            </w:r>
          </w:p>
        </w:tc>
      </w:tr>
      <w:tr w:rsidR="00827FF9" w:rsidRPr="005F40C3" w14:paraId="262EA392" w14:textId="77777777" w:rsidTr="00305572">
        <w:trPr>
          <w:trHeight w:val="333"/>
        </w:trPr>
        <w:tc>
          <w:tcPr>
            <w:tcW w:w="1871" w:type="dxa"/>
            <w:tcBorders>
              <w:top w:val="single" w:sz="4" w:space="0" w:color="auto"/>
              <w:left w:val="single" w:sz="4" w:space="0" w:color="auto"/>
              <w:bottom w:val="single" w:sz="4" w:space="0" w:color="auto"/>
              <w:right w:val="single" w:sz="4" w:space="0" w:color="auto"/>
            </w:tcBorders>
            <w:noWrap/>
            <w:vAlign w:val="bottom"/>
          </w:tcPr>
          <w:p w14:paraId="3E0DCB60" w14:textId="77777777" w:rsidR="00827FF9" w:rsidRDefault="00827FF9" w:rsidP="00827FF9">
            <w:pPr>
              <w:spacing w:after="0" w:line="240" w:lineRule="auto"/>
              <w:rPr>
                <w:rFonts w:cstheme="minorHAnsi"/>
                <w:sz w:val="18"/>
                <w:szCs w:val="18"/>
              </w:rPr>
            </w:pPr>
            <w:proofErr w:type="spellStart"/>
            <w:r w:rsidRPr="00D40AC1">
              <w:rPr>
                <w:rFonts w:cstheme="minorHAnsi"/>
                <w:sz w:val="18"/>
                <w:szCs w:val="18"/>
              </w:rPr>
              <w:t>PaperlessBilling</w:t>
            </w:r>
            <w:proofErr w:type="spellEnd"/>
          </w:p>
        </w:tc>
        <w:tc>
          <w:tcPr>
            <w:tcW w:w="633" w:type="dxa"/>
            <w:tcBorders>
              <w:top w:val="single" w:sz="4" w:space="0" w:color="auto"/>
              <w:left w:val="single" w:sz="4" w:space="0" w:color="auto"/>
              <w:bottom w:val="single" w:sz="4" w:space="0" w:color="auto"/>
              <w:right w:val="single" w:sz="4" w:space="0" w:color="auto"/>
            </w:tcBorders>
            <w:noWrap/>
            <w:vAlign w:val="bottom"/>
          </w:tcPr>
          <w:p w14:paraId="323FFC8A" w14:textId="77777777" w:rsidR="00827FF9" w:rsidRDefault="00827FF9" w:rsidP="00827FF9">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071" w:type="dxa"/>
            <w:tcBorders>
              <w:top w:val="single" w:sz="4" w:space="0" w:color="auto"/>
              <w:left w:val="single" w:sz="4" w:space="0" w:color="auto"/>
              <w:bottom w:val="single" w:sz="4" w:space="0" w:color="auto"/>
              <w:right w:val="single" w:sz="4" w:space="0" w:color="auto"/>
            </w:tcBorders>
            <w:noWrap/>
            <w:vAlign w:val="bottom"/>
          </w:tcPr>
          <w:p w14:paraId="5BC81731" w14:textId="77777777" w:rsidR="00827FF9" w:rsidRPr="00D40AC1" w:rsidRDefault="00827FF9" w:rsidP="00827FF9">
            <w:pPr>
              <w:spacing w:after="0" w:line="240" w:lineRule="auto"/>
              <w:rPr>
                <w:rFonts w:cstheme="minorHAnsi"/>
                <w:sz w:val="18"/>
                <w:szCs w:val="18"/>
              </w:rPr>
            </w:pPr>
            <w:r w:rsidRPr="00D40AC1">
              <w:rPr>
                <w:rFonts w:cstheme="minorHAnsi"/>
                <w:sz w:val="18"/>
                <w:szCs w:val="18"/>
              </w:rPr>
              <w:t>Customers who are digitally savvy may switch more frequently</w:t>
            </w:r>
          </w:p>
        </w:tc>
      </w:tr>
      <w:tr w:rsidR="00827FF9" w:rsidRPr="008D165B" w14:paraId="39AC8B80" w14:textId="77777777" w:rsidTr="00305572">
        <w:trPr>
          <w:trHeight w:val="487"/>
        </w:trPr>
        <w:tc>
          <w:tcPr>
            <w:tcW w:w="1871" w:type="dxa"/>
            <w:tcBorders>
              <w:top w:val="single" w:sz="4" w:space="0" w:color="auto"/>
              <w:left w:val="single" w:sz="4" w:space="0" w:color="auto"/>
              <w:bottom w:val="single" w:sz="4" w:space="0" w:color="auto"/>
              <w:right w:val="single" w:sz="4" w:space="0" w:color="auto"/>
            </w:tcBorders>
            <w:noWrap/>
            <w:vAlign w:val="bottom"/>
          </w:tcPr>
          <w:p w14:paraId="6645D9AD" w14:textId="77777777" w:rsidR="00827FF9" w:rsidRDefault="00827FF9" w:rsidP="00827FF9">
            <w:pPr>
              <w:spacing w:after="0" w:line="240" w:lineRule="auto"/>
              <w:rPr>
                <w:rFonts w:cstheme="minorHAnsi"/>
                <w:sz w:val="18"/>
                <w:szCs w:val="18"/>
              </w:rPr>
            </w:pPr>
            <w:proofErr w:type="spellStart"/>
            <w:r>
              <w:rPr>
                <w:rFonts w:cstheme="minorHAnsi"/>
                <w:sz w:val="18"/>
                <w:szCs w:val="18"/>
              </w:rPr>
              <w:t>MonthlyCharges</w:t>
            </w:r>
            <w:proofErr w:type="spellEnd"/>
          </w:p>
        </w:tc>
        <w:tc>
          <w:tcPr>
            <w:tcW w:w="633" w:type="dxa"/>
            <w:tcBorders>
              <w:top w:val="single" w:sz="4" w:space="0" w:color="auto"/>
              <w:left w:val="single" w:sz="4" w:space="0" w:color="auto"/>
              <w:bottom w:val="single" w:sz="4" w:space="0" w:color="auto"/>
              <w:right w:val="single" w:sz="4" w:space="0" w:color="auto"/>
            </w:tcBorders>
            <w:noWrap/>
            <w:vAlign w:val="bottom"/>
          </w:tcPr>
          <w:p w14:paraId="20BCA02F" w14:textId="77777777" w:rsidR="00827FF9" w:rsidRDefault="00827FF9" w:rsidP="00827FF9">
            <w:pPr>
              <w:spacing w:after="0" w:line="240" w:lineRule="auto"/>
              <w:ind w:left="720" w:hanging="720"/>
              <w:jc w:val="center"/>
              <w:rPr>
                <w:rFonts w:eastAsia="Times New Roman" w:cstheme="minorHAnsi"/>
                <w:color w:val="000000"/>
                <w:sz w:val="18"/>
                <w:szCs w:val="18"/>
              </w:rPr>
            </w:pPr>
            <w:r>
              <w:rPr>
                <w:rFonts w:eastAsia="Times New Roman" w:cstheme="minorHAnsi"/>
                <w:color w:val="000000"/>
                <w:sz w:val="18"/>
                <w:szCs w:val="18"/>
              </w:rPr>
              <w:t>+</w:t>
            </w:r>
          </w:p>
        </w:tc>
        <w:tc>
          <w:tcPr>
            <w:tcW w:w="3071" w:type="dxa"/>
            <w:tcBorders>
              <w:top w:val="single" w:sz="4" w:space="0" w:color="auto"/>
              <w:left w:val="single" w:sz="4" w:space="0" w:color="auto"/>
              <w:bottom w:val="single" w:sz="4" w:space="0" w:color="auto"/>
              <w:right w:val="single" w:sz="4" w:space="0" w:color="auto"/>
            </w:tcBorders>
            <w:noWrap/>
            <w:vAlign w:val="bottom"/>
          </w:tcPr>
          <w:p w14:paraId="7F59F8D9" w14:textId="77777777" w:rsidR="00827FF9" w:rsidRPr="008D165B" w:rsidRDefault="00827FF9" w:rsidP="00827FF9">
            <w:pPr>
              <w:spacing w:after="0" w:line="240" w:lineRule="auto"/>
              <w:rPr>
                <w:rFonts w:cstheme="minorHAnsi"/>
                <w:sz w:val="18"/>
                <w:szCs w:val="18"/>
              </w:rPr>
            </w:pPr>
            <w:r w:rsidRPr="00D40AC1">
              <w:rPr>
                <w:rFonts w:cstheme="minorHAnsi"/>
                <w:sz w:val="18"/>
                <w:szCs w:val="18"/>
              </w:rPr>
              <w:t>High monthly charges may prompt customers to switch to cheaper plans</w:t>
            </w:r>
          </w:p>
        </w:tc>
      </w:tr>
    </w:tbl>
    <w:p w14:paraId="7E913851" w14:textId="616CEE4F" w:rsidR="008D165B" w:rsidRPr="00827FF9" w:rsidRDefault="00300F3F" w:rsidP="00300F3F">
      <w:pPr>
        <w:spacing w:after="0"/>
        <w:rPr>
          <w:b/>
          <w:bCs/>
          <w:sz w:val="20"/>
          <w:szCs w:val="20"/>
          <w:u w:val="single"/>
        </w:rPr>
      </w:pPr>
      <w:r>
        <w:rPr>
          <w:noProof/>
        </w:rPr>
        <mc:AlternateContent>
          <mc:Choice Requires="wps">
            <w:drawing>
              <wp:anchor distT="45720" distB="45720" distL="114300" distR="114300" simplePos="0" relativeHeight="251666432" behindDoc="0" locked="0" layoutInCell="1" allowOverlap="1" wp14:anchorId="49858930" wp14:editId="55672B39">
                <wp:simplePos x="0" y="0"/>
                <wp:positionH relativeFrom="column">
                  <wp:posOffset>2984500</wp:posOffset>
                </wp:positionH>
                <wp:positionV relativeFrom="paragraph">
                  <wp:posOffset>3276600</wp:posOffset>
                </wp:positionV>
                <wp:extent cx="3511550" cy="679450"/>
                <wp:effectExtent l="0" t="0" r="12700" b="25400"/>
                <wp:wrapSquare wrapText="bothSides"/>
                <wp:docPr id="1936361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0" cy="679450"/>
                        </a:xfrm>
                        <a:prstGeom prst="rect">
                          <a:avLst/>
                        </a:prstGeom>
                        <a:solidFill>
                          <a:srgbClr val="FFFFFF"/>
                        </a:solidFill>
                        <a:ln w="9525">
                          <a:solidFill>
                            <a:srgbClr val="000000"/>
                          </a:solidFill>
                          <a:miter lim="800000"/>
                          <a:headEnd/>
                          <a:tailEnd/>
                        </a:ln>
                      </wps:spPr>
                      <wps:txbx>
                        <w:txbxContent>
                          <w:p w14:paraId="4729FD61" w14:textId="1625C50B" w:rsidR="00305572" w:rsidRPr="00305572" w:rsidRDefault="00305572" w:rsidP="00305572">
                            <w:pPr>
                              <w:rPr>
                                <w:sz w:val="18"/>
                                <w:szCs w:val="18"/>
                              </w:rPr>
                            </w:pPr>
                            <w:r w:rsidRPr="00305572">
                              <w:rPr>
                                <w:sz w:val="18"/>
                                <w:szCs w:val="18"/>
                              </w:rPr>
                              <w:t xml:space="preserve">Explanation: Since we are considering only Internet Service customers, variables related to telephone services such as </w:t>
                            </w:r>
                            <w:proofErr w:type="spellStart"/>
                            <w:r w:rsidRPr="00305572">
                              <w:rPr>
                                <w:sz w:val="18"/>
                                <w:szCs w:val="18"/>
                              </w:rPr>
                              <w:t>PhoneService</w:t>
                            </w:r>
                            <w:proofErr w:type="spellEnd"/>
                            <w:r w:rsidRPr="00305572">
                              <w:rPr>
                                <w:sz w:val="18"/>
                                <w:szCs w:val="18"/>
                              </w:rPr>
                              <w:t xml:space="preserve"> and </w:t>
                            </w:r>
                            <w:proofErr w:type="spellStart"/>
                            <w:r w:rsidRPr="00305572">
                              <w:rPr>
                                <w:sz w:val="18"/>
                                <w:szCs w:val="18"/>
                              </w:rPr>
                              <w:t>MultipleLines</w:t>
                            </w:r>
                            <w:proofErr w:type="spellEnd"/>
                            <w:r w:rsidRPr="00305572">
                              <w:rPr>
                                <w:sz w:val="18"/>
                                <w:szCs w:val="18"/>
                              </w:rPr>
                              <w:t xml:space="preserve"> are excluded. Additionally, variables related to streaming services like </w:t>
                            </w:r>
                            <w:proofErr w:type="spellStart"/>
                            <w:r w:rsidRPr="00305572">
                              <w:rPr>
                                <w:sz w:val="18"/>
                                <w:szCs w:val="18"/>
                              </w:rPr>
                              <w:t>StreamingTV</w:t>
                            </w:r>
                            <w:proofErr w:type="spellEnd"/>
                            <w:r w:rsidRPr="00305572">
                              <w:rPr>
                                <w:sz w:val="18"/>
                                <w:szCs w:val="18"/>
                              </w:rPr>
                              <w:t xml:space="preserve"> and </w:t>
                            </w:r>
                            <w:proofErr w:type="spellStart"/>
                            <w:r w:rsidRPr="00305572">
                              <w:rPr>
                                <w:sz w:val="18"/>
                                <w:szCs w:val="18"/>
                              </w:rPr>
                              <w:t>StreamingMovies</w:t>
                            </w:r>
                            <w:proofErr w:type="spellEnd"/>
                            <w:r w:rsidRPr="00305572">
                              <w:rPr>
                                <w:sz w:val="18"/>
                                <w:szCs w:val="18"/>
                              </w:rPr>
                              <w:t xml:space="preserve"> may not be relevant to all Internet Service customers.</w:t>
                            </w:r>
                          </w:p>
                          <w:p w14:paraId="2E6EDEB3" w14:textId="2214E1C3" w:rsidR="00305572" w:rsidRDefault="003055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858930" id="_x0000_t202" coordsize="21600,21600" o:spt="202" path="m,l,21600r21600,l21600,xe">
                <v:stroke joinstyle="miter"/>
                <v:path gradientshapeok="t" o:connecttype="rect"/>
              </v:shapetype>
              <v:shape id="Text Box 2" o:spid="_x0000_s1026" type="#_x0000_t202" style="position:absolute;margin-left:235pt;margin-top:258pt;width:276.5pt;height:53.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">
                <v:textbox>
                  <w:txbxContent>
                    <w:p w14:paraId="4729FD61" w14:textId="1625C50B" w:rsidR="00305572" w:rsidRPr="00305572" w:rsidRDefault="00305572" w:rsidP="00305572">
                      <w:pPr>
                        <w:rPr>
                          <w:sz w:val="18"/>
                          <w:szCs w:val="18"/>
                        </w:rPr>
                      </w:pPr>
                      <w:r w:rsidRPr="00305572">
                        <w:rPr>
                          <w:sz w:val="18"/>
                          <w:szCs w:val="18"/>
                        </w:rPr>
                        <w:t xml:space="preserve">Explanation: Since we are considering only Internet Service customers, variables related to telephone services such as </w:t>
                      </w:r>
                      <w:proofErr w:type="spellStart"/>
                      <w:r w:rsidRPr="00305572">
                        <w:rPr>
                          <w:sz w:val="18"/>
                          <w:szCs w:val="18"/>
                        </w:rPr>
                        <w:t>PhoneService</w:t>
                      </w:r>
                      <w:proofErr w:type="spellEnd"/>
                      <w:r w:rsidRPr="00305572">
                        <w:rPr>
                          <w:sz w:val="18"/>
                          <w:szCs w:val="18"/>
                        </w:rPr>
                        <w:t xml:space="preserve"> and </w:t>
                      </w:r>
                      <w:proofErr w:type="spellStart"/>
                      <w:r w:rsidRPr="00305572">
                        <w:rPr>
                          <w:sz w:val="18"/>
                          <w:szCs w:val="18"/>
                        </w:rPr>
                        <w:t>MultipleLines</w:t>
                      </w:r>
                      <w:proofErr w:type="spellEnd"/>
                      <w:r w:rsidRPr="00305572">
                        <w:rPr>
                          <w:sz w:val="18"/>
                          <w:szCs w:val="18"/>
                        </w:rPr>
                        <w:t xml:space="preserve"> are excluded. Additionally, variables related to streaming services like </w:t>
                      </w:r>
                      <w:proofErr w:type="spellStart"/>
                      <w:r w:rsidRPr="00305572">
                        <w:rPr>
                          <w:sz w:val="18"/>
                          <w:szCs w:val="18"/>
                        </w:rPr>
                        <w:t>StreamingTV</w:t>
                      </w:r>
                      <w:proofErr w:type="spellEnd"/>
                      <w:r w:rsidRPr="00305572">
                        <w:rPr>
                          <w:sz w:val="18"/>
                          <w:szCs w:val="18"/>
                        </w:rPr>
                        <w:t xml:space="preserve"> and </w:t>
                      </w:r>
                      <w:proofErr w:type="spellStart"/>
                      <w:r w:rsidRPr="00305572">
                        <w:rPr>
                          <w:sz w:val="18"/>
                          <w:szCs w:val="18"/>
                        </w:rPr>
                        <w:t>StreamingMovies</w:t>
                      </w:r>
                      <w:proofErr w:type="spellEnd"/>
                      <w:r w:rsidRPr="00305572">
                        <w:rPr>
                          <w:sz w:val="18"/>
                          <w:szCs w:val="18"/>
                        </w:rPr>
                        <w:t xml:space="preserve"> may not be relevant to all Internet Service customers.</w:t>
                      </w:r>
                    </w:p>
                    <w:p w14:paraId="2E6EDEB3" w14:textId="2214E1C3" w:rsidR="00305572" w:rsidRDefault="00305572"/>
                  </w:txbxContent>
                </v:textbox>
                <w10:wrap type="square"/>
              </v:shape>
            </w:pict>
          </mc:Fallback>
        </mc:AlternateContent>
      </w:r>
      <w:r w:rsidR="008D165B" w:rsidRPr="00827FF9">
        <w:rPr>
          <w:b/>
          <w:bCs/>
          <w:sz w:val="20"/>
          <w:szCs w:val="20"/>
          <w:u w:val="single"/>
        </w:rPr>
        <w:t>Table 1: Predictors for Churn of Only Telephone Customers</w:t>
      </w:r>
      <w:r w:rsidR="00827FF9">
        <w:rPr>
          <w:b/>
          <w:bCs/>
          <w:sz w:val="20"/>
          <w:szCs w:val="20"/>
        </w:rPr>
        <w:t xml:space="preserve"> </w:t>
      </w:r>
      <w:r w:rsidR="00827FF9">
        <w:rPr>
          <w:b/>
          <w:bCs/>
          <w:sz w:val="20"/>
          <w:szCs w:val="20"/>
        </w:rPr>
        <w:tab/>
      </w:r>
      <w:r w:rsidR="00827FF9" w:rsidRPr="00827FF9">
        <w:rPr>
          <w:b/>
          <w:bCs/>
          <w:sz w:val="20"/>
          <w:szCs w:val="20"/>
          <w:u w:val="single"/>
        </w:rPr>
        <w:t>Table 2: Predictors for Churn of Only Internet Customers</w:t>
      </w:r>
    </w:p>
    <w:tbl>
      <w:tblPr>
        <w:tblW w:w="486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9"/>
        <w:gridCol w:w="820"/>
        <w:gridCol w:w="1941"/>
      </w:tblGrid>
      <w:tr w:rsidR="009F3C45" w:rsidRPr="00DD04A5" w14:paraId="4BCFE03A" w14:textId="77777777" w:rsidTr="00305572">
        <w:trPr>
          <w:trHeight w:val="333"/>
        </w:trPr>
        <w:tc>
          <w:tcPr>
            <w:tcW w:w="2099"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14:paraId="45163D34" w14:textId="77777777" w:rsidR="009F3C45" w:rsidRPr="00DD04A5" w:rsidRDefault="009F3C45" w:rsidP="00300F3F">
            <w:pPr>
              <w:spacing w:after="0" w:line="240" w:lineRule="auto"/>
              <w:rPr>
                <w:rFonts w:eastAsia="Times New Roman" w:cstheme="minorHAnsi"/>
                <w:b/>
                <w:bCs/>
                <w:color w:val="000000"/>
                <w:sz w:val="18"/>
                <w:szCs w:val="18"/>
              </w:rPr>
            </w:pPr>
            <w:r w:rsidRPr="00DD04A5">
              <w:rPr>
                <w:rFonts w:eastAsia="Times New Roman" w:cstheme="minorHAnsi"/>
                <w:b/>
                <w:bCs/>
                <w:color w:val="000000"/>
                <w:sz w:val="18"/>
                <w:szCs w:val="18"/>
              </w:rPr>
              <w:t>Predictor</w:t>
            </w:r>
          </w:p>
        </w:tc>
        <w:tc>
          <w:tcPr>
            <w:tcW w:w="8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14:paraId="0136C7E4" w14:textId="77777777" w:rsidR="009F3C45" w:rsidRPr="00DD04A5" w:rsidRDefault="009F3C45" w:rsidP="00300F3F">
            <w:pPr>
              <w:spacing w:after="0" w:line="240" w:lineRule="auto"/>
              <w:jc w:val="center"/>
              <w:rPr>
                <w:rFonts w:eastAsia="Times New Roman" w:cstheme="minorHAnsi"/>
                <w:b/>
                <w:bCs/>
                <w:color w:val="000000"/>
                <w:sz w:val="18"/>
                <w:szCs w:val="18"/>
              </w:rPr>
            </w:pPr>
            <w:r w:rsidRPr="00DD04A5">
              <w:rPr>
                <w:rFonts w:eastAsia="Times New Roman" w:cstheme="minorHAnsi"/>
                <w:b/>
                <w:bCs/>
                <w:color w:val="000000"/>
                <w:sz w:val="18"/>
                <w:szCs w:val="18"/>
              </w:rPr>
              <w:t>Effect</w:t>
            </w:r>
          </w:p>
        </w:tc>
        <w:tc>
          <w:tcPr>
            <w:tcW w:w="1941"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14:paraId="2D9F1AB2" w14:textId="77777777" w:rsidR="009F3C45" w:rsidRPr="00DD04A5" w:rsidRDefault="009F3C45" w:rsidP="00300F3F">
            <w:pPr>
              <w:spacing w:after="0" w:line="240" w:lineRule="auto"/>
              <w:rPr>
                <w:rFonts w:eastAsia="Times New Roman" w:cstheme="minorHAnsi"/>
                <w:b/>
                <w:bCs/>
                <w:color w:val="000000"/>
                <w:sz w:val="18"/>
                <w:szCs w:val="18"/>
              </w:rPr>
            </w:pPr>
            <w:r w:rsidRPr="00DD04A5">
              <w:rPr>
                <w:rFonts w:eastAsia="Times New Roman" w:cstheme="minorHAnsi"/>
                <w:b/>
                <w:bCs/>
                <w:color w:val="000000"/>
                <w:sz w:val="18"/>
                <w:szCs w:val="18"/>
              </w:rPr>
              <w:t>Rationale</w:t>
            </w:r>
          </w:p>
        </w:tc>
      </w:tr>
      <w:tr w:rsidR="009F3C45" w:rsidRPr="00DD04A5" w14:paraId="44701EB2" w14:textId="77777777" w:rsidTr="00305572">
        <w:trPr>
          <w:trHeight w:val="333"/>
        </w:trPr>
        <w:tc>
          <w:tcPr>
            <w:tcW w:w="4860"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bottom"/>
            <w:hideMark/>
          </w:tcPr>
          <w:p w14:paraId="00D9F3F1" w14:textId="1DF75E7A" w:rsidR="009F3C45" w:rsidRPr="00DD04A5" w:rsidRDefault="009F3C45" w:rsidP="00300F3F">
            <w:pPr>
              <w:spacing w:after="0" w:line="240" w:lineRule="auto"/>
              <w:rPr>
                <w:rFonts w:eastAsia="Times New Roman" w:cstheme="minorHAnsi"/>
                <w:i/>
                <w:color w:val="000000" w:themeColor="text1"/>
                <w:sz w:val="18"/>
                <w:szCs w:val="18"/>
              </w:rPr>
            </w:pPr>
            <w:r w:rsidRPr="00DD04A5">
              <w:rPr>
                <w:rFonts w:eastAsia="Times New Roman" w:cstheme="minorHAnsi"/>
                <w:bCs/>
                <w:i/>
                <w:color w:val="000000" w:themeColor="text1"/>
                <w:sz w:val="18"/>
                <w:szCs w:val="18"/>
              </w:rPr>
              <w:t xml:space="preserve">DV: </w:t>
            </w:r>
            <w:r>
              <w:rPr>
                <w:rFonts w:eastAsia="Times New Roman" w:cstheme="minorHAnsi"/>
                <w:bCs/>
                <w:i/>
                <w:color w:val="000000" w:themeColor="text1"/>
                <w:sz w:val="18"/>
                <w:szCs w:val="18"/>
              </w:rPr>
              <w:t>Churn</w:t>
            </w:r>
            <w:r w:rsidR="00D40AC1">
              <w:rPr>
                <w:rFonts w:eastAsia="Times New Roman" w:cstheme="minorHAnsi"/>
                <w:bCs/>
                <w:i/>
                <w:color w:val="000000" w:themeColor="text1"/>
                <w:sz w:val="18"/>
                <w:szCs w:val="18"/>
              </w:rPr>
              <w:t xml:space="preserve"> of only Telephone Customers</w:t>
            </w:r>
          </w:p>
        </w:tc>
      </w:tr>
      <w:tr w:rsidR="009F3C45" w:rsidRPr="00DD04A5" w14:paraId="7BE2E685" w14:textId="77777777" w:rsidTr="00305572">
        <w:trPr>
          <w:trHeight w:val="333"/>
        </w:trPr>
        <w:tc>
          <w:tcPr>
            <w:tcW w:w="2099" w:type="dxa"/>
            <w:tcBorders>
              <w:top w:val="single" w:sz="4" w:space="0" w:color="auto"/>
              <w:left w:val="single" w:sz="4" w:space="0" w:color="auto"/>
              <w:bottom w:val="single" w:sz="4" w:space="0" w:color="auto"/>
              <w:right w:val="single" w:sz="4" w:space="0" w:color="auto"/>
            </w:tcBorders>
            <w:noWrap/>
            <w:vAlign w:val="bottom"/>
            <w:hideMark/>
          </w:tcPr>
          <w:p w14:paraId="1C566AB5" w14:textId="739DDC1A" w:rsidR="009F3C45" w:rsidRPr="00DD04A5" w:rsidRDefault="008D165B" w:rsidP="00300F3F">
            <w:pPr>
              <w:spacing w:after="0" w:line="240" w:lineRule="auto"/>
              <w:rPr>
                <w:rFonts w:eastAsia="Times New Roman" w:cstheme="minorHAnsi"/>
                <w:color w:val="000000"/>
                <w:sz w:val="18"/>
                <w:szCs w:val="18"/>
              </w:rPr>
            </w:pPr>
            <w:proofErr w:type="spellStart"/>
            <w:r w:rsidRPr="008D165B">
              <w:rPr>
                <w:rFonts w:eastAsia="Times New Roman" w:cstheme="minorHAnsi"/>
                <w:color w:val="000000"/>
                <w:sz w:val="18"/>
                <w:szCs w:val="18"/>
              </w:rPr>
              <w:t>SeniorCitizen</w:t>
            </w:r>
            <w:proofErr w:type="spellEnd"/>
          </w:p>
        </w:tc>
        <w:tc>
          <w:tcPr>
            <w:tcW w:w="820" w:type="dxa"/>
            <w:tcBorders>
              <w:top w:val="single" w:sz="4" w:space="0" w:color="auto"/>
              <w:left w:val="single" w:sz="4" w:space="0" w:color="auto"/>
              <w:bottom w:val="single" w:sz="4" w:space="0" w:color="auto"/>
              <w:right w:val="single" w:sz="4" w:space="0" w:color="auto"/>
            </w:tcBorders>
            <w:noWrap/>
            <w:vAlign w:val="bottom"/>
            <w:hideMark/>
          </w:tcPr>
          <w:p w14:paraId="3A48711B" w14:textId="341C140C" w:rsidR="009F3C45" w:rsidRPr="00DD04A5" w:rsidRDefault="008D165B" w:rsidP="00300F3F">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1941" w:type="dxa"/>
            <w:tcBorders>
              <w:top w:val="single" w:sz="4" w:space="0" w:color="auto"/>
              <w:left w:val="single" w:sz="4" w:space="0" w:color="auto"/>
              <w:bottom w:val="single" w:sz="4" w:space="0" w:color="auto"/>
              <w:right w:val="single" w:sz="4" w:space="0" w:color="auto"/>
            </w:tcBorders>
            <w:noWrap/>
            <w:vAlign w:val="bottom"/>
            <w:hideMark/>
          </w:tcPr>
          <w:p w14:paraId="0827DA00" w14:textId="4DC7FAA0" w:rsidR="009F3C45" w:rsidRPr="00DD04A5" w:rsidRDefault="008D165B" w:rsidP="00300F3F">
            <w:pPr>
              <w:spacing w:after="0" w:line="240" w:lineRule="auto"/>
              <w:rPr>
                <w:rFonts w:eastAsia="Times New Roman" w:cstheme="minorHAnsi"/>
                <w:color w:val="000000"/>
                <w:sz w:val="18"/>
                <w:szCs w:val="18"/>
              </w:rPr>
            </w:pPr>
            <w:r w:rsidRPr="008D165B">
              <w:rPr>
                <w:rFonts w:eastAsia="Times New Roman" w:cstheme="minorHAnsi"/>
                <w:color w:val="000000"/>
                <w:sz w:val="18"/>
                <w:szCs w:val="18"/>
              </w:rPr>
              <w:t>Senior citizens may have lower usage and might not need phone</w:t>
            </w:r>
            <w:r>
              <w:rPr>
                <w:rFonts w:eastAsia="Times New Roman" w:cstheme="minorHAnsi"/>
                <w:color w:val="000000"/>
                <w:sz w:val="18"/>
                <w:szCs w:val="18"/>
              </w:rPr>
              <w:t>.</w:t>
            </w:r>
          </w:p>
        </w:tc>
      </w:tr>
      <w:tr w:rsidR="009F3C45" w:rsidRPr="00DD04A5" w14:paraId="47F18477" w14:textId="77777777" w:rsidTr="00305572">
        <w:trPr>
          <w:trHeight w:val="333"/>
        </w:trPr>
        <w:tc>
          <w:tcPr>
            <w:tcW w:w="2099" w:type="dxa"/>
            <w:tcBorders>
              <w:top w:val="single" w:sz="4" w:space="0" w:color="auto"/>
              <w:left w:val="single" w:sz="4" w:space="0" w:color="auto"/>
              <w:bottom w:val="single" w:sz="4" w:space="0" w:color="auto"/>
              <w:right w:val="single" w:sz="4" w:space="0" w:color="auto"/>
            </w:tcBorders>
            <w:noWrap/>
            <w:vAlign w:val="bottom"/>
            <w:hideMark/>
          </w:tcPr>
          <w:p w14:paraId="4AB2892E" w14:textId="47E7A5A8" w:rsidR="009F3C45" w:rsidRPr="00DD04A5" w:rsidRDefault="008D165B" w:rsidP="00300F3F">
            <w:pPr>
              <w:spacing w:after="0" w:line="240" w:lineRule="auto"/>
              <w:rPr>
                <w:rFonts w:eastAsia="Times New Roman" w:cstheme="minorHAnsi"/>
                <w:color w:val="000000"/>
                <w:sz w:val="18"/>
                <w:szCs w:val="18"/>
              </w:rPr>
            </w:pPr>
            <w:r>
              <w:rPr>
                <w:rFonts w:eastAsia="Times New Roman" w:cstheme="minorHAnsi"/>
                <w:color w:val="000000"/>
                <w:sz w:val="18"/>
                <w:szCs w:val="18"/>
              </w:rPr>
              <w:t>Partner</w:t>
            </w:r>
          </w:p>
        </w:tc>
        <w:tc>
          <w:tcPr>
            <w:tcW w:w="820" w:type="dxa"/>
            <w:tcBorders>
              <w:top w:val="single" w:sz="4" w:space="0" w:color="auto"/>
              <w:left w:val="single" w:sz="4" w:space="0" w:color="auto"/>
              <w:bottom w:val="single" w:sz="4" w:space="0" w:color="auto"/>
              <w:right w:val="single" w:sz="4" w:space="0" w:color="auto"/>
            </w:tcBorders>
            <w:noWrap/>
            <w:vAlign w:val="bottom"/>
            <w:hideMark/>
          </w:tcPr>
          <w:p w14:paraId="3E459622" w14:textId="73B8D387" w:rsidR="009F3C45" w:rsidRPr="00DD04A5" w:rsidRDefault="005F40C3" w:rsidP="00300F3F">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1941" w:type="dxa"/>
            <w:tcBorders>
              <w:top w:val="single" w:sz="4" w:space="0" w:color="auto"/>
              <w:left w:val="single" w:sz="4" w:space="0" w:color="auto"/>
              <w:bottom w:val="single" w:sz="4" w:space="0" w:color="auto"/>
              <w:right w:val="single" w:sz="4" w:space="0" w:color="auto"/>
            </w:tcBorders>
            <w:noWrap/>
            <w:vAlign w:val="bottom"/>
            <w:hideMark/>
          </w:tcPr>
          <w:p w14:paraId="0E9D69D3" w14:textId="54577448" w:rsidR="009F3C45" w:rsidRPr="00DD04A5" w:rsidRDefault="008D165B" w:rsidP="00300F3F">
            <w:pPr>
              <w:spacing w:after="0" w:line="240" w:lineRule="auto"/>
              <w:rPr>
                <w:rFonts w:eastAsia="Times New Roman" w:cstheme="minorHAnsi"/>
                <w:color w:val="000000"/>
                <w:sz w:val="18"/>
                <w:szCs w:val="18"/>
              </w:rPr>
            </w:pPr>
            <w:r w:rsidRPr="008D165B">
              <w:rPr>
                <w:rFonts w:eastAsia="Times New Roman" w:cstheme="minorHAnsi"/>
                <w:color w:val="000000"/>
                <w:sz w:val="18"/>
                <w:szCs w:val="18"/>
              </w:rPr>
              <w:t>Customers with partners may stay for social reasons</w:t>
            </w:r>
            <w:r>
              <w:rPr>
                <w:rFonts w:eastAsia="Times New Roman" w:cstheme="minorHAnsi"/>
                <w:color w:val="000000"/>
                <w:sz w:val="18"/>
                <w:szCs w:val="18"/>
              </w:rPr>
              <w:t>.</w:t>
            </w:r>
          </w:p>
        </w:tc>
      </w:tr>
      <w:tr w:rsidR="009F3C45" w:rsidRPr="00DD04A5" w14:paraId="2BDA9752" w14:textId="77777777" w:rsidTr="00305572">
        <w:trPr>
          <w:trHeight w:val="333"/>
        </w:trPr>
        <w:tc>
          <w:tcPr>
            <w:tcW w:w="2099" w:type="dxa"/>
            <w:tcBorders>
              <w:top w:val="single" w:sz="4" w:space="0" w:color="auto"/>
              <w:left w:val="single" w:sz="4" w:space="0" w:color="auto"/>
              <w:bottom w:val="single" w:sz="4" w:space="0" w:color="auto"/>
              <w:right w:val="single" w:sz="4" w:space="0" w:color="auto"/>
            </w:tcBorders>
            <w:noWrap/>
            <w:vAlign w:val="bottom"/>
            <w:hideMark/>
          </w:tcPr>
          <w:p w14:paraId="1773A7A5" w14:textId="602DAD51" w:rsidR="009F3C45" w:rsidRPr="00DD04A5" w:rsidRDefault="008D165B" w:rsidP="00300F3F">
            <w:pPr>
              <w:spacing w:after="0" w:line="240" w:lineRule="auto"/>
              <w:rPr>
                <w:rFonts w:cstheme="minorHAnsi"/>
                <w:sz w:val="18"/>
                <w:szCs w:val="18"/>
              </w:rPr>
            </w:pPr>
            <w:r>
              <w:rPr>
                <w:rFonts w:cstheme="minorHAnsi"/>
                <w:sz w:val="18"/>
                <w:szCs w:val="18"/>
              </w:rPr>
              <w:t>Dependents</w:t>
            </w:r>
          </w:p>
        </w:tc>
        <w:tc>
          <w:tcPr>
            <w:tcW w:w="820" w:type="dxa"/>
            <w:tcBorders>
              <w:top w:val="single" w:sz="4" w:space="0" w:color="auto"/>
              <w:left w:val="single" w:sz="4" w:space="0" w:color="auto"/>
              <w:bottom w:val="single" w:sz="4" w:space="0" w:color="auto"/>
              <w:right w:val="single" w:sz="4" w:space="0" w:color="auto"/>
            </w:tcBorders>
            <w:noWrap/>
            <w:vAlign w:val="bottom"/>
            <w:hideMark/>
          </w:tcPr>
          <w:p w14:paraId="4AF31352" w14:textId="4AFE6B29" w:rsidR="009F3C45" w:rsidRPr="00DD04A5" w:rsidRDefault="008D165B" w:rsidP="00300F3F">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1941" w:type="dxa"/>
            <w:tcBorders>
              <w:top w:val="single" w:sz="4" w:space="0" w:color="auto"/>
              <w:left w:val="single" w:sz="4" w:space="0" w:color="auto"/>
              <w:bottom w:val="single" w:sz="4" w:space="0" w:color="auto"/>
              <w:right w:val="single" w:sz="4" w:space="0" w:color="auto"/>
            </w:tcBorders>
            <w:noWrap/>
            <w:vAlign w:val="bottom"/>
            <w:hideMark/>
          </w:tcPr>
          <w:p w14:paraId="6A391B56" w14:textId="3C383BB5" w:rsidR="009F3C45" w:rsidRPr="00DD04A5" w:rsidRDefault="008D165B" w:rsidP="00300F3F">
            <w:pPr>
              <w:spacing w:after="0" w:line="240" w:lineRule="auto"/>
              <w:rPr>
                <w:rFonts w:cstheme="minorHAnsi"/>
                <w:sz w:val="18"/>
                <w:szCs w:val="18"/>
              </w:rPr>
            </w:pPr>
            <w:r w:rsidRPr="008D165B">
              <w:rPr>
                <w:rFonts w:cstheme="minorHAnsi"/>
                <w:sz w:val="18"/>
                <w:szCs w:val="18"/>
              </w:rPr>
              <w:t>Customers with dependents may stay for family reasons</w:t>
            </w:r>
            <w:r>
              <w:rPr>
                <w:rFonts w:cstheme="minorHAnsi"/>
                <w:sz w:val="18"/>
                <w:szCs w:val="18"/>
              </w:rPr>
              <w:t>.</w:t>
            </w:r>
          </w:p>
        </w:tc>
      </w:tr>
      <w:tr w:rsidR="009F3C45" w:rsidRPr="00DD04A5" w14:paraId="437E3010" w14:textId="77777777" w:rsidTr="00305572">
        <w:trPr>
          <w:trHeight w:val="333"/>
        </w:trPr>
        <w:tc>
          <w:tcPr>
            <w:tcW w:w="2099" w:type="dxa"/>
            <w:tcBorders>
              <w:top w:val="single" w:sz="4" w:space="0" w:color="auto"/>
              <w:left w:val="single" w:sz="4" w:space="0" w:color="auto"/>
              <w:bottom w:val="single" w:sz="4" w:space="0" w:color="auto"/>
              <w:right w:val="single" w:sz="4" w:space="0" w:color="auto"/>
            </w:tcBorders>
            <w:noWrap/>
            <w:vAlign w:val="bottom"/>
            <w:hideMark/>
          </w:tcPr>
          <w:p w14:paraId="7BEBFFE6" w14:textId="0091EBDB" w:rsidR="009F3C45" w:rsidRPr="00DD04A5" w:rsidRDefault="008D165B" w:rsidP="00300F3F">
            <w:pPr>
              <w:spacing w:after="0" w:line="240" w:lineRule="auto"/>
              <w:rPr>
                <w:rFonts w:cstheme="minorHAnsi"/>
                <w:sz w:val="18"/>
                <w:szCs w:val="18"/>
              </w:rPr>
            </w:pPr>
            <w:r>
              <w:rPr>
                <w:rFonts w:cstheme="minorHAnsi"/>
                <w:sz w:val="18"/>
                <w:szCs w:val="18"/>
              </w:rPr>
              <w:t>Tenure</w:t>
            </w:r>
          </w:p>
        </w:tc>
        <w:tc>
          <w:tcPr>
            <w:tcW w:w="820" w:type="dxa"/>
            <w:tcBorders>
              <w:top w:val="single" w:sz="4" w:space="0" w:color="auto"/>
              <w:left w:val="single" w:sz="4" w:space="0" w:color="auto"/>
              <w:bottom w:val="single" w:sz="4" w:space="0" w:color="auto"/>
              <w:right w:val="single" w:sz="4" w:space="0" w:color="auto"/>
            </w:tcBorders>
            <w:noWrap/>
            <w:vAlign w:val="bottom"/>
            <w:hideMark/>
          </w:tcPr>
          <w:p w14:paraId="27C515F7" w14:textId="6F1A33B3" w:rsidR="009F3C45" w:rsidRPr="00DD04A5" w:rsidRDefault="005F40C3" w:rsidP="00300F3F">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1941" w:type="dxa"/>
            <w:tcBorders>
              <w:top w:val="single" w:sz="4" w:space="0" w:color="auto"/>
              <w:left w:val="single" w:sz="4" w:space="0" w:color="auto"/>
              <w:bottom w:val="single" w:sz="4" w:space="0" w:color="auto"/>
              <w:right w:val="single" w:sz="4" w:space="0" w:color="auto"/>
            </w:tcBorders>
            <w:noWrap/>
            <w:vAlign w:val="bottom"/>
            <w:hideMark/>
          </w:tcPr>
          <w:p w14:paraId="4EE85E80" w14:textId="735FC5E8" w:rsidR="009F3C45" w:rsidRPr="00DD04A5" w:rsidRDefault="008D165B" w:rsidP="00300F3F">
            <w:pPr>
              <w:spacing w:after="0" w:line="240" w:lineRule="auto"/>
              <w:rPr>
                <w:rFonts w:cstheme="minorHAnsi"/>
                <w:sz w:val="18"/>
                <w:szCs w:val="18"/>
              </w:rPr>
            </w:pPr>
            <w:r w:rsidRPr="008D165B">
              <w:rPr>
                <w:rFonts w:cstheme="minorHAnsi"/>
                <w:sz w:val="18"/>
                <w:szCs w:val="18"/>
              </w:rPr>
              <w:t>Customers with longer tenure may be more loyal to the company</w:t>
            </w:r>
            <w:r>
              <w:rPr>
                <w:rFonts w:cstheme="minorHAnsi"/>
                <w:sz w:val="18"/>
                <w:szCs w:val="18"/>
              </w:rPr>
              <w:t>.</w:t>
            </w:r>
          </w:p>
        </w:tc>
      </w:tr>
      <w:tr w:rsidR="009F3C45" w:rsidRPr="00DD04A5" w14:paraId="35D07E37" w14:textId="77777777" w:rsidTr="00305572">
        <w:trPr>
          <w:trHeight w:val="333"/>
        </w:trPr>
        <w:tc>
          <w:tcPr>
            <w:tcW w:w="2099" w:type="dxa"/>
            <w:tcBorders>
              <w:top w:val="single" w:sz="4" w:space="0" w:color="auto"/>
              <w:left w:val="single" w:sz="4" w:space="0" w:color="auto"/>
              <w:bottom w:val="single" w:sz="4" w:space="0" w:color="auto"/>
              <w:right w:val="single" w:sz="4" w:space="0" w:color="auto"/>
            </w:tcBorders>
            <w:noWrap/>
            <w:vAlign w:val="bottom"/>
            <w:hideMark/>
          </w:tcPr>
          <w:p w14:paraId="5B06AE4D" w14:textId="1FD5296C" w:rsidR="009F3C45" w:rsidRPr="00DD04A5" w:rsidRDefault="008D165B" w:rsidP="00300F3F">
            <w:pPr>
              <w:spacing w:after="0" w:line="240" w:lineRule="auto"/>
              <w:rPr>
                <w:rFonts w:cstheme="minorHAnsi"/>
                <w:sz w:val="18"/>
                <w:szCs w:val="18"/>
              </w:rPr>
            </w:pPr>
            <w:proofErr w:type="spellStart"/>
            <w:r>
              <w:rPr>
                <w:rFonts w:cstheme="minorHAnsi"/>
                <w:sz w:val="18"/>
                <w:szCs w:val="18"/>
              </w:rPr>
              <w:t>PaperlessBilling</w:t>
            </w:r>
            <w:proofErr w:type="spellEnd"/>
          </w:p>
        </w:tc>
        <w:tc>
          <w:tcPr>
            <w:tcW w:w="820" w:type="dxa"/>
            <w:tcBorders>
              <w:top w:val="single" w:sz="4" w:space="0" w:color="auto"/>
              <w:left w:val="single" w:sz="4" w:space="0" w:color="auto"/>
              <w:bottom w:val="single" w:sz="4" w:space="0" w:color="auto"/>
              <w:right w:val="single" w:sz="4" w:space="0" w:color="auto"/>
            </w:tcBorders>
            <w:noWrap/>
            <w:vAlign w:val="bottom"/>
            <w:hideMark/>
          </w:tcPr>
          <w:p w14:paraId="2A59ADAB" w14:textId="56BAB459" w:rsidR="009F3C45" w:rsidRPr="00DD04A5" w:rsidRDefault="008D165B" w:rsidP="00300F3F">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1941" w:type="dxa"/>
            <w:tcBorders>
              <w:top w:val="single" w:sz="4" w:space="0" w:color="auto"/>
              <w:left w:val="single" w:sz="4" w:space="0" w:color="auto"/>
              <w:bottom w:val="single" w:sz="4" w:space="0" w:color="auto"/>
              <w:right w:val="single" w:sz="4" w:space="0" w:color="auto"/>
            </w:tcBorders>
            <w:noWrap/>
            <w:vAlign w:val="bottom"/>
            <w:hideMark/>
          </w:tcPr>
          <w:p w14:paraId="4D684FF6" w14:textId="3C79760F" w:rsidR="009F3C45" w:rsidRPr="00DD04A5" w:rsidRDefault="008D165B" w:rsidP="00300F3F">
            <w:pPr>
              <w:spacing w:after="0" w:line="240" w:lineRule="auto"/>
              <w:rPr>
                <w:rFonts w:cstheme="minorHAnsi"/>
                <w:sz w:val="18"/>
                <w:szCs w:val="18"/>
              </w:rPr>
            </w:pPr>
            <w:r w:rsidRPr="008D165B">
              <w:rPr>
                <w:rFonts w:cstheme="minorHAnsi"/>
                <w:sz w:val="18"/>
                <w:szCs w:val="18"/>
              </w:rPr>
              <w:t>Customers who are digitally savvy may switch more frequently</w:t>
            </w:r>
            <w:r>
              <w:rPr>
                <w:rFonts w:cstheme="minorHAnsi"/>
                <w:sz w:val="18"/>
                <w:szCs w:val="18"/>
              </w:rPr>
              <w:t>.</w:t>
            </w:r>
          </w:p>
        </w:tc>
      </w:tr>
      <w:tr w:rsidR="005F40C3" w:rsidRPr="00DD04A5" w14:paraId="566BC8F7" w14:textId="77777777" w:rsidTr="00305572">
        <w:trPr>
          <w:trHeight w:val="359"/>
        </w:trPr>
        <w:tc>
          <w:tcPr>
            <w:tcW w:w="2099" w:type="dxa"/>
            <w:tcBorders>
              <w:top w:val="single" w:sz="4" w:space="0" w:color="auto"/>
              <w:left w:val="single" w:sz="4" w:space="0" w:color="auto"/>
              <w:bottom w:val="single" w:sz="4" w:space="0" w:color="auto"/>
              <w:right w:val="single" w:sz="4" w:space="0" w:color="auto"/>
            </w:tcBorders>
            <w:noWrap/>
            <w:vAlign w:val="bottom"/>
          </w:tcPr>
          <w:p w14:paraId="560C6561" w14:textId="4151BB5E" w:rsidR="005F40C3" w:rsidRDefault="005F40C3" w:rsidP="00300F3F">
            <w:pPr>
              <w:spacing w:after="0" w:line="240" w:lineRule="auto"/>
              <w:rPr>
                <w:rFonts w:cstheme="minorHAnsi"/>
                <w:sz w:val="18"/>
                <w:szCs w:val="18"/>
              </w:rPr>
            </w:pPr>
            <w:proofErr w:type="spellStart"/>
            <w:r>
              <w:rPr>
                <w:rFonts w:cstheme="minorHAnsi"/>
                <w:sz w:val="18"/>
                <w:szCs w:val="18"/>
              </w:rPr>
              <w:t>MultipleLines</w:t>
            </w:r>
            <w:proofErr w:type="spellEnd"/>
          </w:p>
        </w:tc>
        <w:tc>
          <w:tcPr>
            <w:tcW w:w="820" w:type="dxa"/>
            <w:tcBorders>
              <w:top w:val="single" w:sz="4" w:space="0" w:color="auto"/>
              <w:left w:val="single" w:sz="4" w:space="0" w:color="auto"/>
              <w:bottom w:val="single" w:sz="4" w:space="0" w:color="auto"/>
              <w:right w:val="single" w:sz="4" w:space="0" w:color="auto"/>
            </w:tcBorders>
            <w:noWrap/>
            <w:vAlign w:val="bottom"/>
          </w:tcPr>
          <w:p w14:paraId="349A0CF6" w14:textId="2D272A15" w:rsidR="005F40C3" w:rsidRPr="00DD04A5" w:rsidRDefault="0059223E" w:rsidP="00300F3F">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1941" w:type="dxa"/>
            <w:tcBorders>
              <w:top w:val="single" w:sz="4" w:space="0" w:color="auto"/>
              <w:left w:val="single" w:sz="4" w:space="0" w:color="auto"/>
              <w:bottom w:val="single" w:sz="4" w:space="0" w:color="auto"/>
              <w:right w:val="single" w:sz="4" w:space="0" w:color="auto"/>
            </w:tcBorders>
            <w:noWrap/>
            <w:vAlign w:val="bottom"/>
          </w:tcPr>
          <w:p w14:paraId="14F0013A" w14:textId="239FBACC" w:rsidR="005F40C3" w:rsidRPr="005F40C3" w:rsidRDefault="008D165B" w:rsidP="00300F3F">
            <w:pPr>
              <w:spacing w:after="0" w:line="240" w:lineRule="auto"/>
              <w:rPr>
                <w:rFonts w:cstheme="minorHAnsi"/>
                <w:sz w:val="18"/>
                <w:szCs w:val="18"/>
              </w:rPr>
            </w:pPr>
            <w:r w:rsidRPr="008D165B">
              <w:rPr>
                <w:rFonts w:cstheme="minorHAnsi"/>
                <w:sz w:val="18"/>
                <w:szCs w:val="18"/>
              </w:rPr>
              <w:t>Additional lines may increase or decrease loyalty and need</w:t>
            </w:r>
            <w:r>
              <w:rPr>
                <w:rFonts w:cstheme="minorHAnsi"/>
                <w:sz w:val="18"/>
                <w:szCs w:val="18"/>
              </w:rPr>
              <w:t>.</w:t>
            </w:r>
          </w:p>
        </w:tc>
      </w:tr>
      <w:tr w:rsidR="008D165B" w:rsidRPr="00DD04A5" w14:paraId="24A7AEB8" w14:textId="77777777" w:rsidTr="00305572">
        <w:trPr>
          <w:trHeight w:val="50"/>
        </w:trPr>
        <w:tc>
          <w:tcPr>
            <w:tcW w:w="2099" w:type="dxa"/>
            <w:tcBorders>
              <w:top w:val="single" w:sz="4" w:space="0" w:color="auto"/>
              <w:left w:val="single" w:sz="4" w:space="0" w:color="auto"/>
              <w:bottom w:val="single" w:sz="4" w:space="0" w:color="auto"/>
              <w:right w:val="single" w:sz="4" w:space="0" w:color="auto"/>
            </w:tcBorders>
            <w:noWrap/>
            <w:vAlign w:val="bottom"/>
          </w:tcPr>
          <w:p w14:paraId="19115114" w14:textId="4AF2E484" w:rsidR="008D165B" w:rsidRDefault="008D165B" w:rsidP="00300F3F">
            <w:pPr>
              <w:spacing w:after="0" w:line="240" w:lineRule="auto"/>
              <w:rPr>
                <w:rFonts w:cstheme="minorHAnsi"/>
                <w:sz w:val="18"/>
                <w:szCs w:val="18"/>
              </w:rPr>
            </w:pPr>
            <w:proofErr w:type="spellStart"/>
            <w:r>
              <w:rPr>
                <w:rFonts w:cstheme="minorHAnsi"/>
                <w:sz w:val="18"/>
                <w:szCs w:val="18"/>
              </w:rPr>
              <w:t>MonthlyCharges</w:t>
            </w:r>
            <w:proofErr w:type="spellEnd"/>
          </w:p>
        </w:tc>
        <w:tc>
          <w:tcPr>
            <w:tcW w:w="820" w:type="dxa"/>
            <w:tcBorders>
              <w:top w:val="single" w:sz="4" w:space="0" w:color="auto"/>
              <w:left w:val="single" w:sz="4" w:space="0" w:color="auto"/>
              <w:bottom w:val="single" w:sz="4" w:space="0" w:color="auto"/>
              <w:right w:val="single" w:sz="4" w:space="0" w:color="auto"/>
            </w:tcBorders>
            <w:noWrap/>
            <w:vAlign w:val="bottom"/>
          </w:tcPr>
          <w:p w14:paraId="48602DAE" w14:textId="3A7E1304" w:rsidR="008D165B" w:rsidRDefault="008D165B" w:rsidP="00300F3F">
            <w:pPr>
              <w:spacing w:after="0" w:line="240" w:lineRule="auto"/>
              <w:ind w:left="720" w:hanging="720"/>
              <w:jc w:val="center"/>
              <w:rPr>
                <w:rFonts w:eastAsia="Times New Roman" w:cstheme="minorHAnsi"/>
                <w:color w:val="000000"/>
                <w:sz w:val="18"/>
                <w:szCs w:val="18"/>
              </w:rPr>
            </w:pPr>
            <w:r>
              <w:rPr>
                <w:rFonts w:eastAsia="Times New Roman" w:cstheme="minorHAnsi"/>
                <w:color w:val="000000"/>
                <w:sz w:val="18"/>
                <w:szCs w:val="18"/>
              </w:rPr>
              <w:t>+</w:t>
            </w:r>
          </w:p>
        </w:tc>
        <w:tc>
          <w:tcPr>
            <w:tcW w:w="1941" w:type="dxa"/>
            <w:tcBorders>
              <w:top w:val="single" w:sz="4" w:space="0" w:color="auto"/>
              <w:left w:val="single" w:sz="4" w:space="0" w:color="auto"/>
              <w:bottom w:val="single" w:sz="4" w:space="0" w:color="auto"/>
              <w:right w:val="single" w:sz="4" w:space="0" w:color="auto"/>
            </w:tcBorders>
            <w:noWrap/>
            <w:vAlign w:val="bottom"/>
          </w:tcPr>
          <w:p w14:paraId="2CC535A4" w14:textId="49F6A493" w:rsidR="008D165B" w:rsidRPr="008D165B" w:rsidRDefault="008D165B" w:rsidP="00300F3F">
            <w:pPr>
              <w:spacing w:after="0" w:line="240" w:lineRule="auto"/>
              <w:rPr>
                <w:rFonts w:cstheme="minorHAnsi"/>
                <w:sz w:val="18"/>
                <w:szCs w:val="18"/>
              </w:rPr>
            </w:pPr>
            <w:r w:rsidRPr="008D165B">
              <w:rPr>
                <w:rFonts w:cstheme="minorHAnsi"/>
                <w:sz w:val="18"/>
                <w:szCs w:val="18"/>
              </w:rPr>
              <w:t>High monthly charges may prompt customers to switch to cheaper plans</w:t>
            </w:r>
          </w:p>
        </w:tc>
      </w:tr>
    </w:tbl>
    <w:p w14:paraId="4183018D" w14:textId="0F19876C" w:rsidR="00D40AC1" w:rsidRPr="00376103" w:rsidRDefault="00827FF9" w:rsidP="00300F3F">
      <w:pPr>
        <w:spacing w:after="0"/>
      </w:pPr>
      <w:r>
        <w:rPr>
          <w:noProof/>
        </w:rPr>
        <mc:AlternateContent>
          <mc:Choice Requires="wps">
            <w:drawing>
              <wp:anchor distT="45720" distB="45720" distL="114300" distR="114300" simplePos="0" relativeHeight="251664384" behindDoc="0" locked="0" layoutInCell="1" allowOverlap="1" wp14:anchorId="31841AFF" wp14:editId="6A0565D2">
                <wp:simplePos x="0" y="0"/>
                <wp:positionH relativeFrom="column">
                  <wp:posOffset>-247650</wp:posOffset>
                </wp:positionH>
                <wp:positionV relativeFrom="paragraph">
                  <wp:posOffset>99695</wp:posOffset>
                </wp:positionV>
                <wp:extent cx="3073400" cy="114300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1143000"/>
                        </a:xfrm>
                        <a:prstGeom prst="rect">
                          <a:avLst/>
                        </a:prstGeom>
                        <a:solidFill>
                          <a:srgbClr val="FFFFFF"/>
                        </a:solidFill>
                        <a:ln w="9525">
                          <a:solidFill>
                            <a:srgbClr val="000000"/>
                          </a:solidFill>
                          <a:miter lim="800000"/>
                          <a:headEnd/>
                          <a:tailEnd/>
                        </a:ln>
                      </wps:spPr>
                      <wps:txbx>
                        <w:txbxContent>
                          <w:p w14:paraId="7B53A657" w14:textId="386993E3" w:rsidR="00376103" w:rsidRPr="00376103" w:rsidRDefault="00376103" w:rsidP="00376103">
                            <w:pPr>
                              <w:rPr>
                                <w:sz w:val="18"/>
                                <w:szCs w:val="18"/>
                              </w:rPr>
                            </w:pPr>
                            <w:r w:rsidRPr="00376103">
                              <w:rPr>
                                <w:sz w:val="18"/>
                                <w:szCs w:val="18"/>
                              </w:rPr>
                              <w:t xml:space="preserve">Explanation: Since we are considering only telephone customers, we can exclude variables related to internet services such as </w:t>
                            </w:r>
                            <w:proofErr w:type="spellStart"/>
                            <w:r w:rsidRPr="00376103">
                              <w:rPr>
                                <w:sz w:val="18"/>
                                <w:szCs w:val="18"/>
                              </w:rPr>
                              <w:t>InternetService</w:t>
                            </w:r>
                            <w:proofErr w:type="spellEnd"/>
                            <w:r w:rsidRPr="00376103">
                              <w:rPr>
                                <w:sz w:val="18"/>
                                <w:szCs w:val="18"/>
                              </w:rPr>
                              <w:t xml:space="preserve">, </w:t>
                            </w:r>
                            <w:proofErr w:type="spellStart"/>
                            <w:r w:rsidRPr="00376103">
                              <w:rPr>
                                <w:sz w:val="18"/>
                                <w:szCs w:val="18"/>
                              </w:rPr>
                              <w:t>OnlineSecurity</w:t>
                            </w:r>
                            <w:proofErr w:type="spellEnd"/>
                            <w:r w:rsidRPr="00376103">
                              <w:rPr>
                                <w:sz w:val="18"/>
                                <w:szCs w:val="18"/>
                              </w:rPr>
                              <w:t xml:space="preserve">, </w:t>
                            </w:r>
                            <w:proofErr w:type="spellStart"/>
                            <w:r w:rsidRPr="00376103">
                              <w:rPr>
                                <w:sz w:val="18"/>
                                <w:szCs w:val="18"/>
                              </w:rPr>
                              <w:t>OnlineBackup</w:t>
                            </w:r>
                            <w:proofErr w:type="spellEnd"/>
                            <w:r w:rsidRPr="00376103">
                              <w:rPr>
                                <w:sz w:val="18"/>
                                <w:szCs w:val="18"/>
                              </w:rPr>
                              <w:t xml:space="preserve">, </w:t>
                            </w:r>
                            <w:proofErr w:type="spellStart"/>
                            <w:r w:rsidRPr="00376103">
                              <w:rPr>
                                <w:sz w:val="18"/>
                                <w:szCs w:val="18"/>
                              </w:rPr>
                              <w:t>DeviceProtection</w:t>
                            </w:r>
                            <w:proofErr w:type="spellEnd"/>
                            <w:r w:rsidRPr="00376103">
                              <w:rPr>
                                <w:sz w:val="18"/>
                                <w:szCs w:val="18"/>
                              </w:rPr>
                              <w:t xml:space="preserve">, </w:t>
                            </w:r>
                            <w:proofErr w:type="spellStart"/>
                            <w:r w:rsidRPr="00376103">
                              <w:rPr>
                                <w:sz w:val="18"/>
                                <w:szCs w:val="18"/>
                              </w:rPr>
                              <w:t>TechSupport</w:t>
                            </w:r>
                            <w:proofErr w:type="spellEnd"/>
                            <w:r w:rsidRPr="00376103">
                              <w:rPr>
                                <w:sz w:val="18"/>
                                <w:szCs w:val="18"/>
                              </w:rPr>
                              <w:t xml:space="preserve">, </w:t>
                            </w:r>
                            <w:proofErr w:type="spellStart"/>
                            <w:r w:rsidRPr="00376103">
                              <w:rPr>
                                <w:sz w:val="18"/>
                                <w:szCs w:val="18"/>
                              </w:rPr>
                              <w:t>StreamingTV</w:t>
                            </w:r>
                            <w:proofErr w:type="spellEnd"/>
                            <w:r w:rsidRPr="00376103">
                              <w:rPr>
                                <w:sz w:val="18"/>
                                <w:szCs w:val="18"/>
                              </w:rPr>
                              <w:t xml:space="preserve">, and </w:t>
                            </w:r>
                            <w:proofErr w:type="spellStart"/>
                            <w:r w:rsidRPr="00376103">
                              <w:rPr>
                                <w:sz w:val="18"/>
                                <w:szCs w:val="18"/>
                              </w:rPr>
                              <w:t>StreamingMovies</w:t>
                            </w:r>
                            <w:proofErr w:type="spellEnd"/>
                            <w:r w:rsidRPr="00376103">
                              <w:rPr>
                                <w:sz w:val="18"/>
                                <w:szCs w:val="18"/>
                              </w:rPr>
                              <w:t xml:space="preserve">. Similarly, Contract and </w:t>
                            </w:r>
                            <w:proofErr w:type="spellStart"/>
                            <w:r w:rsidRPr="00376103">
                              <w:rPr>
                                <w:sz w:val="18"/>
                                <w:szCs w:val="18"/>
                              </w:rPr>
                              <w:t>PaymentMethod</w:t>
                            </w:r>
                            <w:proofErr w:type="spellEnd"/>
                            <w:r w:rsidRPr="00376103">
                              <w:rPr>
                                <w:sz w:val="18"/>
                                <w:szCs w:val="18"/>
                              </w:rPr>
                              <w:t xml:space="preserve"> are also excluded since they are not relevant to customers with only telephone services.</w:t>
                            </w:r>
                          </w:p>
                          <w:p w14:paraId="7E50A95A" w14:textId="09D47DCA" w:rsidR="00376103" w:rsidRPr="00376103" w:rsidRDefault="00376103">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841AFF" id="_x0000_s1027" type="#_x0000_t202" style="position:absolute;margin-left:-19.5pt;margin-top:7.85pt;width:242pt;height:90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">
                <v:textbox>
                  <w:txbxContent>
                    <w:p w14:paraId="7B53A657" w14:textId="386993E3" w:rsidR="00376103" w:rsidRPr="00376103" w:rsidRDefault="00376103" w:rsidP="00376103">
                      <w:pPr>
                        <w:rPr>
                          <w:sz w:val="18"/>
                          <w:szCs w:val="18"/>
                        </w:rPr>
                      </w:pPr>
                      <w:r w:rsidRPr="00376103">
                        <w:rPr>
                          <w:sz w:val="18"/>
                          <w:szCs w:val="18"/>
                        </w:rPr>
                        <w:t xml:space="preserve">Explanation: Since we are considering only telephone customers, we can exclude variables related to internet services such as </w:t>
                      </w:r>
                      <w:proofErr w:type="spellStart"/>
                      <w:r w:rsidRPr="00376103">
                        <w:rPr>
                          <w:sz w:val="18"/>
                          <w:szCs w:val="18"/>
                        </w:rPr>
                        <w:t>InternetService</w:t>
                      </w:r>
                      <w:proofErr w:type="spellEnd"/>
                      <w:r w:rsidRPr="00376103">
                        <w:rPr>
                          <w:sz w:val="18"/>
                          <w:szCs w:val="18"/>
                        </w:rPr>
                        <w:t xml:space="preserve">, </w:t>
                      </w:r>
                      <w:proofErr w:type="spellStart"/>
                      <w:r w:rsidRPr="00376103">
                        <w:rPr>
                          <w:sz w:val="18"/>
                          <w:szCs w:val="18"/>
                        </w:rPr>
                        <w:t>OnlineSecurity</w:t>
                      </w:r>
                      <w:proofErr w:type="spellEnd"/>
                      <w:r w:rsidRPr="00376103">
                        <w:rPr>
                          <w:sz w:val="18"/>
                          <w:szCs w:val="18"/>
                        </w:rPr>
                        <w:t xml:space="preserve">, </w:t>
                      </w:r>
                      <w:proofErr w:type="spellStart"/>
                      <w:r w:rsidRPr="00376103">
                        <w:rPr>
                          <w:sz w:val="18"/>
                          <w:szCs w:val="18"/>
                        </w:rPr>
                        <w:t>OnlineBackup</w:t>
                      </w:r>
                      <w:proofErr w:type="spellEnd"/>
                      <w:r w:rsidRPr="00376103">
                        <w:rPr>
                          <w:sz w:val="18"/>
                          <w:szCs w:val="18"/>
                        </w:rPr>
                        <w:t xml:space="preserve">, </w:t>
                      </w:r>
                      <w:proofErr w:type="spellStart"/>
                      <w:r w:rsidRPr="00376103">
                        <w:rPr>
                          <w:sz w:val="18"/>
                          <w:szCs w:val="18"/>
                        </w:rPr>
                        <w:t>DeviceProtection</w:t>
                      </w:r>
                      <w:proofErr w:type="spellEnd"/>
                      <w:r w:rsidRPr="00376103">
                        <w:rPr>
                          <w:sz w:val="18"/>
                          <w:szCs w:val="18"/>
                        </w:rPr>
                        <w:t xml:space="preserve">, </w:t>
                      </w:r>
                      <w:proofErr w:type="spellStart"/>
                      <w:r w:rsidRPr="00376103">
                        <w:rPr>
                          <w:sz w:val="18"/>
                          <w:szCs w:val="18"/>
                        </w:rPr>
                        <w:t>TechSupport</w:t>
                      </w:r>
                      <w:proofErr w:type="spellEnd"/>
                      <w:r w:rsidRPr="00376103">
                        <w:rPr>
                          <w:sz w:val="18"/>
                          <w:szCs w:val="18"/>
                        </w:rPr>
                        <w:t xml:space="preserve">, </w:t>
                      </w:r>
                      <w:proofErr w:type="spellStart"/>
                      <w:r w:rsidRPr="00376103">
                        <w:rPr>
                          <w:sz w:val="18"/>
                          <w:szCs w:val="18"/>
                        </w:rPr>
                        <w:t>StreamingTV</w:t>
                      </w:r>
                      <w:proofErr w:type="spellEnd"/>
                      <w:r w:rsidRPr="00376103">
                        <w:rPr>
                          <w:sz w:val="18"/>
                          <w:szCs w:val="18"/>
                        </w:rPr>
                        <w:t xml:space="preserve">, and </w:t>
                      </w:r>
                      <w:proofErr w:type="spellStart"/>
                      <w:r w:rsidRPr="00376103">
                        <w:rPr>
                          <w:sz w:val="18"/>
                          <w:szCs w:val="18"/>
                        </w:rPr>
                        <w:t>StreamingMovies</w:t>
                      </w:r>
                      <w:proofErr w:type="spellEnd"/>
                      <w:r w:rsidRPr="00376103">
                        <w:rPr>
                          <w:sz w:val="18"/>
                          <w:szCs w:val="18"/>
                        </w:rPr>
                        <w:t xml:space="preserve">. Similarly, Contract and </w:t>
                      </w:r>
                      <w:proofErr w:type="spellStart"/>
                      <w:r w:rsidRPr="00376103">
                        <w:rPr>
                          <w:sz w:val="18"/>
                          <w:szCs w:val="18"/>
                        </w:rPr>
                        <w:t>PaymentMethod</w:t>
                      </w:r>
                      <w:proofErr w:type="spellEnd"/>
                      <w:r w:rsidRPr="00376103">
                        <w:rPr>
                          <w:sz w:val="18"/>
                          <w:szCs w:val="18"/>
                        </w:rPr>
                        <w:t xml:space="preserve"> are also excluded since they are not relevant to customers with only telephone services.</w:t>
                      </w:r>
                    </w:p>
                    <w:p w14:paraId="7E50A95A" w14:textId="09D47DCA" w:rsidR="00376103" w:rsidRPr="00376103" w:rsidRDefault="00376103">
                      <w:pPr>
                        <w:rPr>
                          <w:sz w:val="18"/>
                          <w:szCs w:val="18"/>
                        </w:rPr>
                      </w:pPr>
                    </w:p>
                  </w:txbxContent>
                </v:textbox>
                <w10:wrap type="square"/>
              </v:shape>
            </w:pict>
          </mc:Fallback>
        </mc:AlternateContent>
      </w:r>
    </w:p>
    <w:p w14:paraId="7664B8DB" w14:textId="059683EA" w:rsidR="00D40AC1" w:rsidRDefault="00D40AC1" w:rsidP="00300F3F">
      <w:pPr>
        <w:spacing w:after="0"/>
      </w:pPr>
    </w:p>
    <w:p w14:paraId="1AD7DDE6" w14:textId="77777777" w:rsidR="00300F3F" w:rsidRDefault="00300F3F" w:rsidP="00300F3F">
      <w:pPr>
        <w:spacing w:after="0"/>
        <w:rPr>
          <w:b/>
          <w:bCs/>
        </w:rPr>
      </w:pPr>
    </w:p>
    <w:p w14:paraId="54AD553C" w14:textId="77777777" w:rsidR="00300F3F" w:rsidRDefault="00300F3F" w:rsidP="00300F3F">
      <w:pPr>
        <w:spacing w:after="0"/>
        <w:rPr>
          <w:b/>
          <w:bCs/>
        </w:rPr>
      </w:pPr>
    </w:p>
    <w:p w14:paraId="10CE2042" w14:textId="77777777" w:rsidR="00300F3F" w:rsidRDefault="00300F3F" w:rsidP="00300F3F">
      <w:pPr>
        <w:spacing w:after="0"/>
        <w:rPr>
          <w:b/>
          <w:bCs/>
        </w:rPr>
      </w:pPr>
    </w:p>
    <w:p w14:paraId="73A28928" w14:textId="77777777" w:rsidR="00300F3F" w:rsidRDefault="00300F3F" w:rsidP="00300F3F">
      <w:pPr>
        <w:spacing w:after="0"/>
        <w:rPr>
          <w:b/>
          <w:bCs/>
        </w:rPr>
      </w:pPr>
    </w:p>
    <w:p w14:paraId="442C8D8B" w14:textId="77777777" w:rsidR="00300F3F" w:rsidRDefault="00300F3F" w:rsidP="00300F3F">
      <w:pPr>
        <w:spacing w:after="0"/>
        <w:rPr>
          <w:b/>
          <w:bCs/>
        </w:rPr>
      </w:pPr>
    </w:p>
    <w:p w14:paraId="13E483ED" w14:textId="77777777" w:rsidR="00300F3F" w:rsidRDefault="00300F3F" w:rsidP="00300F3F">
      <w:pPr>
        <w:spacing w:after="0"/>
        <w:rPr>
          <w:b/>
          <w:bCs/>
        </w:rPr>
      </w:pPr>
    </w:p>
    <w:p w14:paraId="5D3DB824" w14:textId="2ECF7EBA" w:rsidR="00D40AC1" w:rsidRPr="00735A12" w:rsidRDefault="00300F3F" w:rsidP="00735A12">
      <w:pPr>
        <w:spacing w:after="0"/>
        <w:jc w:val="both"/>
        <w:rPr>
          <w:b/>
          <w:bCs/>
          <w:sz w:val="20"/>
          <w:szCs w:val="20"/>
          <w:u w:val="single"/>
        </w:rPr>
      </w:pPr>
      <w:r w:rsidRPr="00735A12">
        <w:rPr>
          <w:b/>
          <w:bCs/>
          <w:noProof/>
          <w:sz w:val="20"/>
          <w:szCs w:val="20"/>
          <w:u w:val="single"/>
        </w:rPr>
        <mc:AlternateContent>
          <mc:Choice Requires="wps">
            <w:drawing>
              <wp:anchor distT="45720" distB="45720" distL="114300" distR="114300" simplePos="0" relativeHeight="251668480" behindDoc="0" locked="0" layoutInCell="1" allowOverlap="1" wp14:anchorId="6FFAC025" wp14:editId="74F550C3">
                <wp:simplePos x="0" y="0"/>
                <wp:positionH relativeFrom="column">
                  <wp:posOffset>3829050</wp:posOffset>
                </wp:positionH>
                <wp:positionV relativeFrom="paragraph">
                  <wp:posOffset>1452880</wp:posOffset>
                </wp:positionV>
                <wp:extent cx="3435350" cy="679450"/>
                <wp:effectExtent l="0" t="0" r="12700" b="25400"/>
                <wp:wrapSquare wrapText="bothSides"/>
                <wp:docPr id="1201278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679450"/>
                        </a:xfrm>
                        <a:prstGeom prst="rect">
                          <a:avLst/>
                        </a:prstGeom>
                        <a:solidFill>
                          <a:srgbClr val="FFFFFF"/>
                        </a:solidFill>
                        <a:ln w="9525">
                          <a:solidFill>
                            <a:srgbClr val="000000"/>
                          </a:solidFill>
                          <a:miter lim="800000"/>
                          <a:headEnd/>
                          <a:tailEnd/>
                        </a:ln>
                      </wps:spPr>
                      <wps:txbx>
                        <w:txbxContent>
                          <w:p w14:paraId="146C702F" w14:textId="76FA97D6" w:rsidR="00305572" w:rsidRPr="00305572" w:rsidRDefault="00305572" w:rsidP="00305572">
                            <w:pPr>
                              <w:rPr>
                                <w:sz w:val="18"/>
                                <w:szCs w:val="18"/>
                              </w:rPr>
                            </w:pPr>
                            <w:r w:rsidRPr="00305572">
                              <w:rPr>
                                <w:sz w:val="18"/>
                                <w:szCs w:val="18"/>
                              </w:rPr>
                              <w:t>Explanation: Since we are considering customers with both Phone and Internet Services, we need to consider all variables that are relevant to both services. Thus, all variables mentioned in the original description would be included in this table.</w:t>
                            </w:r>
                          </w:p>
                          <w:p w14:paraId="7F6624AC" w14:textId="2A862307" w:rsidR="00305572" w:rsidRPr="00305572" w:rsidRDefault="00305572">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FAC025" id="_x0000_s1028" type="#_x0000_t202" style="position:absolute;left:0;text-align:left;margin-left:301.5pt;margin-top:114.4pt;width:270.5pt;height:53.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">
                <v:textbox>
                  <w:txbxContent>
                    <w:p w14:paraId="146C702F" w14:textId="76FA97D6" w:rsidR="00305572" w:rsidRPr="00305572" w:rsidRDefault="00305572" w:rsidP="00305572">
                      <w:pPr>
                        <w:rPr>
                          <w:sz w:val="18"/>
                          <w:szCs w:val="18"/>
                        </w:rPr>
                      </w:pPr>
                      <w:r w:rsidRPr="00305572">
                        <w:rPr>
                          <w:sz w:val="18"/>
                          <w:szCs w:val="18"/>
                        </w:rPr>
                        <w:t>Explanation: Since we are considering customers with both Phone and Internet Services, we need to consider all variables that are relevant to both services. Thus, all variables mentioned in the original description would be included in this table.</w:t>
                      </w:r>
                    </w:p>
                    <w:p w14:paraId="7F6624AC" w14:textId="2A862307" w:rsidR="00305572" w:rsidRPr="00305572" w:rsidRDefault="00305572">
                      <w:pPr>
                        <w:rPr>
                          <w:sz w:val="18"/>
                          <w:szCs w:val="18"/>
                        </w:rPr>
                      </w:pPr>
                    </w:p>
                  </w:txbxContent>
                </v:textbox>
                <w10:wrap type="square"/>
              </v:shape>
            </w:pict>
          </mc:Fallback>
        </mc:AlternateContent>
      </w:r>
      <w:r w:rsidR="00D40AC1" w:rsidRPr="00735A12">
        <w:rPr>
          <w:b/>
          <w:bCs/>
          <w:sz w:val="20"/>
          <w:szCs w:val="20"/>
          <w:u w:val="single"/>
        </w:rPr>
        <w:t>Table 3: Predictors for Churn of Customers with Both Phone and Internet Services</w:t>
      </w:r>
    </w:p>
    <w:tbl>
      <w:tblPr>
        <w:tblW w:w="612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633"/>
        <w:gridCol w:w="3867"/>
      </w:tblGrid>
      <w:tr w:rsidR="00D40AC1" w:rsidRPr="00DD04A5" w14:paraId="78E17537" w14:textId="77777777" w:rsidTr="00300F3F">
        <w:trPr>
          <w:trHeight w:val="333"/>
        </w:trPr>
        <w:tc>
          <w:tcPr>
            <w:tcW w:w="162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14:paraId="007D2906" w14:textId="77777777" w:rsidR="00D40AC1" w:rsidRPr="00DD04A5" w:rsidRDefault="00D40AC1" w:rsidP="00300F3F">
            <w:pPr>
              <w:spacing w:after="0" w:line="240" w:lineRule="auto"/>
              <w:rPr>
                <w:rFonts w:eastAsia="Times New Roman" w:cstheme="minorHAnsi"/>
                <w:b/>
                <w:bCs/>
                <w:color w:val="000000"/>
                <w:sz w:val="18"/>
                <w:szCs w:val="18"/>
              </w:rPr>
            </w:pPr>
            <w:r w:rsidRPr="00DD04A5">
              <w:rPr>
                <w:rFonts w:eastAsia="Times New Roman" w:cstheme="minorHAnsi"/>
                <w:b/>
                <w:bCs/>
                <w:color w:val="000000"/>
                <w:sz w:val="18"/>
                <w:szCs w:val="18"/>
              </w:rPr>
              <w:t>Predictor</w:t>
            </w:r>
          </w:p>
        </w:tc>
        <w:tc>
          <w:tcPr>
            <w:tcW w:w="633"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14:paraId="5C9B6ACC" w14:textId="77777777" w:rsidR="00D40AC1" w:rsidRPr="00DD04A5" w:rsidRDefault="00D40AC1" w:rsidP="00300F3F">
            <w:pPr>
              <w:spacing w:after="0" w:line="240" w:lineRule="auto"/>
              <w:jc w:val="center"/>
              <w:rPr>
                <w:rFonts w:eastAsia="Times New Roman" w:cstheme="minorHAnsi"/>
                <w:b/>
                <w:bCs/>
                <w:color w:val="000000"/>
                <w:sz w:val="18"/>
                <w:szCs w:val="18"/>
              </w:rPr>
            </w:pPr>
            <w:r w:rsidRPr="00DD04A5">
              <w:rPr>
                <w:rFonts w:eastAsia="Times New Roman" w:cstheme="minorHAnsi"/>
                <w:b/>
                <w:bCs/>
                <w:color w:val="000000"/>
                <w:sz w:val="18"/>
                <w:szCs w:val="18"/>
              </w:rPr>
              <w:t>Effect</w:t>
            </w:r>
          </w:p>
        </w:tc>
        <w:tc>
          <w:tcPr>
            <w:tcW w:w="3867"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14:paraId="515D06FA" w14:textId="1A1DD9A2" w:rsidR="00D40AC1" w:rsidRPr="00DD04A5" w:rsidRDefault="00D40AC1" w:rsidP="00300F3F">
            <w:pPr>
              <w:spacing w:after="0" w:line="240" w:lineRule="auto"/>
              <w:rPr>
                <w:rFonts w:eastAsia="Times New Roman" w:cstheme="minorHAnsi"/>
                <w:b/>
                <w:bCs/>
                <w:color w:val="000000"/>
                <w:sz w:val="18"/>
                <w:szCs w:val="18"/>
              </w:rPr>
            </w:pPr>
            <w:r w:rsidRPr="00DD04A5">
              <w:rPr>
                <w:rFonts w:eastAsia="Times New Roman" w:cstheme="minorHAnsi"/>
                <w:b/>
                <w:bCs/>
                <w:color w:val="000000"/>
                <w:sz w:val="18"/>
                <w:szCs w:val="18"/>
              </w:rPr>
              <w:t>Rationale</w:t>
            </w:r>
          </w:p>
        </w:tc>
      </w:tr>
      <w:tr w:rsidR="00D40AC1" w:rsidRPr="00DD04A5" w14:paraId="3FD2A658" w14:textId="77777777" w:rsidTr="00300F3F">
        <w:trPr>
          <w:trHeight w:val="333"/>
        </w:trPr>
        <w:tc>
          <w:tcPr>
            <w:tcW w:w="6120"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bottom"/>
            <w:hideMark/>
          </w:tcPr>
          <w:p w14:paraId="7C5ABB5C" w14:textId="0DBCDA38" w:rsidR="00D40AC1" w:rsidRPr="00DD04A5" w:rsidRDefault="00D40AC1" w:rsidP="00300F3F">
            <w:pPr>
              <w:spacing w:after="0" w:line="240" w:lineRule="auto"/>
              <w:rPr>
                <w:rFonts w:eastAsia="Times New Roman" w:cstheme="minorHAnsi"/>
                <w:i/>
                <w:color w:val="000000" w:themeColor="text1"/>
                <w:sz w:val="18"/>
                <w:szCs w:val="18"/>
              </w:rPr>
            </w:pPr>
            <w:r w:rsidRPr="00DD04A5">
              <w:rPr>
                <w:rFonts w:eastAsia="Times New Roman" w:cstheme="minorHAnsi"/>
                <w:bCs/>
                <w:i/>
                <w:color w:val="000000" w:themeColor="text1"/>
                <w:sz w:val="18"/>
                <w:szCs w:val="18"/>
              </w:rPr>
              <w:t xml:space="preserve">DV: </w:t>
            </w:r>
            <w:r>
              <w:rPr>
                <w:rFonts w:eastAsia="Times New Roman" w:cstheme="minorHAnsi"/>
                <w:bCs/>
                <w:i/>
                <w:color w:val="000000" w:themeColor="text1"/>
                <w:sz w:val="18"/>
                <w:szCs w:val="18"/>
              </w:rPr>
              <w:t>Churn of both the service Customers</w:t>
            </w:r>
          </w:p>
        </w:tc>
      </w:tr>
      <w:tr w:rsidR="00D40AC1" w:rsidRPr="00DD04A5" w14:paraId="19A4737E" w14:textId="77777777" w:rsidTr="00300F3F">
        <w:trPr>
          <w:trHeight w:val="333"/>
        </w:trPr>
        <w:tc>
          <w:tcPr>
            <w:tcW w:w="1620" w:type="dxa"/>
            <w:tcBorders>
              <w:top w:val="single" w:sz="4" w:space="0" w:color="auto"/>
              <w:left w:val="single" w:sz="4" w:space="0" w:color="auto"/>
              <w:bottom w:val="single" w:sz="4" w:space="0" w:color="auto"/>
              <w:right w:val="single" w:sz="4" w:space="0" w:color="auto"/>
            </w:tcBorders>
            <w:noWrap/>
            <w:vAlign w:val="bottom"/>
            <w:hideMark/>
          </w:tcPr>
          <w:p w14:paraId="0F44436E" w14:textId="77777777" w:rsidR="00D40AC1" w:rsidRPr="00DD04A5" w:rsidRDefault="00D40AC1" w:rsidP="00300F3F">
            <w:pPr>
              <w:spacing w:after="0" w:line="240" w:lineRule="auto"/>
              <w:rPr>
                <w:rFonts w:eastAsia="Times New Roman" w:cstheme="minorHAnsi"/>
                <w:color w:val="000000"/>
                <w:sz w:val="18"/>
                <w:szCs w:val="18"/>
              </w:rPr>
            </w:pPr>
            <w:proofErr w:type="spellStart"/>
            <w:r w:rsidRPr="008D165B">
              <w:rPr>
                <w:rFonts w:eastAsia="Times New Roman" w:cstheme="minorHAnsi"/>
                <w:color w:val="000000"/>
                <w:sz w:val="18"/>
                <w:szCs w:val="18"/>
              </w:rPr>
              <w:t>SeniorCitizen</w:t>
            </w:r>
            <w:proofErr w:type="spellEnd"/>
          </w:p>
        </w:tc>
        <w:tc>
          <w:tcPr>
            <w:tcW w:w="633" w:type="dxa"/>
            <w:tcBorders>
              <w:top w:val="single" w:sz="4" w:space="0" w:color="auto"/>
              <w:left w:val="single" w:sz="4" w:space="0" w:color="auto"/>
              <w:bottom w:val="single" w:sz="4" w:space="0" w:color="auto"/>
              <w:right w:val="single" w:sz="4" w:space="0" w:color="auto"/>
            </w:tcBorders>
            <w:noWrap/>
            <w:vAlign w:val="bottom"/>
            <w:hideMark/>
          </w:tcPr>
          <w:p w14:paraId="48DB950C" w14:textId="77777777" w:rsidR="00D40AC1" w:rsidRPr="00DD04A5" w:rsidRDefault="00D40AC1" w:rsidP="00300F3F">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867" w:type="dxa"/>
            <w:tcBorders>
              <w:top w:val="single" w:sz="4" w:space="0" w:color="auto"/>
              <w:left w:val="single" w:sz="4" w:space="0" w:color="auto"/>
              <w:bottom w:val="single" w:sz="4" w:space="0" w:color="auto"/>
              <w:right w:val="single" w:sz="4" w:space="0" w:color="auto"/>
            </w:tcBorders>
            <w:noWrap/>
            <w:vAlign w:val="bottom"/>
            <w:hideMark/>
          </w:tcPr>
          <w:p w14:paraId="2AF1CF24" w14:textId="77777777" w:rsidR="00D40AC1" w:rsidRPr="00DD04A5" w:rsidRDefault="00D40AC1" w:rsidP="00300F3F">
            <w:pPr>
              <w:spacing w:after="0" w:line="240" w:lineRule="auto"/>
              <w:rPr>
                <w:rFonts w:eastAsia="Times New Roman" w:cstheme="minorHAnsi"/>
                <w:color w:val="000000"/>
                <w:sz w:val="18"/>
                <w:szCs w:val="18"/>
              </w:rPr>
            </w:pPr>
            <w:r w:rsidRPr="00D40AC1">
              <w:rPr>
                <w:rFonts w:eastAsia="Times New Roman" w:cstheme="minorHAnsi"/>
                <w:color w:val="000000"/>
                <w:sz w:val="18"/>
                <w:szCs w:val="18"/>
              </w:rPr>
              <w:t>Senior citizens may have lower usage and be less likely to churn</w:t>
            </w:r>
          </w:p>
        </w:tc>
      </w:tr>
      <w:tr w:rsidR="00D40AC1" w:rsidRPr="00DD04A5" w14:paraId="7F7C874D" w14:textId="77777777" w:rsidTr="00300F3F">
        <w:trPr>
          <w:trHeight w:val="333"/>
        </w:trPr>
        <w:tc>
          <w:tcPr>
            <w:tcW w:w="1620" w:type="dxa"/>
            <w:tcBorders>
              <w:top w:val="single" w:sz="4" w:space="0" w:color="auto"/>
              <w:left w:val="single" w:sz="4" w:space="0" w:color="auto"/>
              <w:bottom w:val="single" w:sz="4" w:space="0" w:color="auto"/>
              <w:right w:val="single" w:sz="4" w:space="0" w:color="auto"/>
            </w:tcBorders>
            <w:noWrap/>
            <w:vAlign w:val="bottom"/>
            <w:hideMark/>
          </w:tcPr>
          <w:p w14:paraId="54EF7353" w14:textId="77777777" w:rsidR="00D40AC1" w:rsidRPr="00DD04A5" w:rsidRDefault="00D40AC1" w:rsidP="00300F3F">
            <w:pPr>
              <w:spacing w:after="0" w:line="240" w:lineRule="auto"/>
              <w:rPr>
                <w:rFonts w:eastAsia="Times New Roman" w:cstheme="minorHAnsi"/>
                <w:color w:val="000000"/>
                <w:sz w:val="18"/>
                <w:szCs w:val="18"/>
              </w:rPr>
            </w:pPr>
            <w:r>
              <w:rPr>
                <w:rFonts w:eastAsia="Times New Roman" w:cstheme="minorHAnsi"/>
                <w:color w:val="000000"/>
                <w:sz w:val="18"/>
                <w:szCs w:val="18"/>
              </w:rPr>
              <w:t>Partner</w:t>
            </w:r>
          </w:p>
        </w:tc>
        <w:tc>
          <w:tcPr>
            <w:tcW w:w="633" w:type="dxa"/>
            <w:tcBorders>
              <w:top w:val="single" w:sz="4" w:space="0" w:color="auto"/>
              <w:left w:val="single" w:sz="4" w:space="0" w:color="auto"/>
              <w:bottom w:val="single" w:sz="4" w:space="0" w:color="auto"/>
              <w:right w:val="single" w:sz="4" w:space="0" w:color="auto"/>
            </w:tcBorders>
            <w:noWrap/>
            <w:vAlign w:val="bottom"/>
            <w:hideMark/>
          </w:tcPr>
          <w:p w14:paraId="01282D18" w14:textId="77777777" w:rsidR="00D40AC1" w:rsidRPr="00DD04A5" w:rsidRDefault="00D40AC1" w:rsidP="00300F3F">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867" w:type="dxa"/>
            <w:tcBorders>
              <w:top w:val="single" w:sz="4" w:space="0" w:color="auto"/>
              <w:left w:val="single" w:sz="4" w:space="0" w:color="auto"/>
              <w:bottom w:val="single" w:sz="4" w:space="0" w:color="auto"/>
              <w:right w:val="single" w:sz="4" w:space="0" w:color="auto"/>
            </w:tcBorders>
            <w:noWrap/>
            <w:vAlign w:val="bottom"/>
            <w:hideMark/>
          </w:tcPr>
          <w:p w14:paraId="7D56A172" w14:textId="77777777" w:rsidR="00D40AC1" w:rsidRPr="00DD04A5" w:rsidRDefault="00D40AC1" w:rsidP="00300F3F">
            <w:pPr>
              <w:spacing w:after="0" w:line="240" w:lineRule="auto"/>
              <w:rPr>
                <w:rFonts w:eastAsia="Times New Roman" w:cstheme="minorHAnsi"/>
                <w:color w:val="000000"/>
                <w:sz w:val="18"/>
                <w:szCs w:val="18"/>
              </w:rPr>
            </w:pPr>
            <w:r w:rsidRPr="008D165B">
              <w:rPr>
                <w:rFonts w:eastAsia="Times New Roman" w:cstheme="minorHAnsi"/>
                <w:color w:val="000000"/>
                <w:sz w:val="18"/>
                <w:szCs w:val="18"/>
              </w:rPr>
              <w:t>Customers with partners may stay for social reasons</w:t>
            </w:r>
            <w:r>
              <w:rPr>
                <w:rFonts w:eastAsia="Times New Roman" w:cstheme="minorHAnsi"/>
                <w:color w:val="000000"/>
                <w:sz w:val="18"/>
                <w:szCs w:val="18"/>
              </w:rPr>
              <w:t>.</w:t>
            </w:r>
          </w:p>
        </w:tc>
      </w:tr>
      <w:tr w:rsidR="00D40AC1" w:rsidRPr="00DD04A5" w14:paraId="48153417" w14:textId="77777777" w:rsidTr="00300F3F">
        <w:trPr>
          <w:trHeight w:val="333"/>
        </w:trPr>
        <w:tc>
          <w:tcPr>
            <w:tcW w:w="1620" w:type="dxa"/>
            <w:tcBorders>
              <w:top w:val="single" w:sz="4" w:space="0" w:color="auto"/>
              <w:left w:val="single" w:sz="4" w:space="0" w:color="auto"/>
              <w:bottom w:val="single" w:sz="4" w:space="0" w:color="auto"/>
              <w:right w:val="single" w:sz="4" w:space="0" w:color="auto"/>
            </w:tcBorders>
            <w:noWrap/>
            <w:vAlign w:val="bottom"/>
            <w:hideMark/>
          </w:tcPr>
          <w:p w14:paraId="675F8823" w14:textId="77777777" w:rsidR="00D40AC1" w:rsidRPr="00DD04A5" w:rsidRDefault="00D40AC1" w:rsidP="00300F3F">
            <w:pPr>
              <w:spacing w:after="0" w:line="240" w:lineRule="auto"/>
              <w:rPr>
                <w:rFonts w:cstheme="minorHAnsi"/>
                <w:sz w:val="18"/>
                <w:szCs w:val="18"/>
              </w:rPr>
            </w:pPr>
            <w:r>
              <w:rPr>
                <w:rFonts w:cstheme="minorHAnsi"/>
                <w:sz w:val="18"/>
                <w:szCs w:val="18"/>
              </w:rPr>
              <w:t>Dependents</w:t>
            </w:r>
          </w:p>
        </w:tc>
        <w:tc>
          <w:tcPr>
            <w:tcW w:w="633" w:type="dxa"/>
            <w:tcBorders>
              <w:top w:val="single" w:sz="4" w:space="0" w:color="auto"/>
              <w:left w:val="single" w:sz="4" w:space="0" w:color="auto"/>
              <w:bottom w:val="single" w:sz="4" w:space="0" w:color="auto"/>
              <w:right w:val="single" w:sz="4" w:space="0" w:color="auto"/>
            </w:tcBorders>
            <w:noWrap/>
            <w:vAlign w:val="bottom"/>
            <w:hideMark/>
          </w:tcPr>
          <w:p w14:paraId="56F68799" w14:textId="77777777" w:rsidR="00D40AC1" w:rsidRPr="00DD04A5" w:rsidRDefault="00D40AC1" w:rsidP="00300F3F">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867" w:type="dxa"/>
            <w:tcBorders>
              <w:top w:val="single" w:sz="4" w:space="0" w:color="auto"/>
              <w:left w:val="single" w:sz="4" w:space="0" w:color="auto"/>
              <w:bottom w:val="single" w:sz="4" w:space="0" w:color="auto"/>
              <w:right w:val="single" w:sz="4" w:space="0" w:color="auto"/>
            </w:tcBorders>
            <w:noWrap/>
            <w:vAlign w:val="bottom"/>
            <w:hideMark/>
          </w:tcPr>
          <w:p w14:paraId="4ABCCD1A" w14:textId="77777777" w:rsidR="00D40AC1" w:rsidRPr="00DD04A5" w:rsidRDefault="00D40AC1" w:rsidP="00300F3F">
            <w:pPr>
              <w:spacing w:after="0" w:line="240" w:lineRule="auto"/>
              <w:rPr>
                <w:rFonts w:cstheme="minorHAnsi"/>
                <w:sz w:val="18"/>
                <w:szCs w:val="18"/>
              </w:rPr>
            </w:pPr>
            <w:r w:rsidRPr="008D165B">
              <w:rPr>
                <w:rFonts w:cstheme="minorHAnsi"/>
                <w:sz w:val="18"/>
                <w:szCs w:val="18"/>
              </w:rPr>
              <w:t>Customers with dependents may stay for family reasons</w:t>
            </w:r>
            <w:r>
              <w:rPr>
                <w:rFonts w:cstheme="minorHAnsi"/>
                <w:sz w:val="18"/>
                <w:szCs w:val="18"/>
              </w:rPr>
              <w:t>.</w:t>
            </w:r>
          </w:p>
        </w:tc>
      </w:tr>
      <w:tr w:rsidR="00D40AC1" w:rsidRPr="00DD04A5" w14:paraId="15C06481" w14:textId="77777777" w:rsidTr="00300F3F">
        <w:trPr>
          <w:trHeight w:val="333"/>
        </w:trPr>
        <w:tc>
          <w:tcPr>
            <w:tcW w:w="1620" w:type="dxa"/>
            <w:tcBorders>
              <w:top w:val="single" w:sz="4" w:space="0" w:color="auto"/>
              <w:left w:val="single" w:sz="4" w:space="0" w:color="auto"/>
              <w:bottom w:val="single" w:sz="4" w:space="0" w:color="auto"/>
              <w:right w:val="single" w:sz="4" w:space="0" w:color="auto"/>
            </w:tcBorders>
            <w:noWrap/>
            <w:vAlign w:val="bottom"/>
            <w:hideMark/>
          </w:tcPr>
          <w:p w14:paraId="707C216E" w14:textId="77777777" w:rsidR="00D40AC1" w:rsidRPr="00DD04A5" w:rsidRDefault="00D40AC1" w:rsidP="00300F3F">
            <w:pPr>
              <w:spacing w:after="0" w:line="240" w:lineRule="auto"/>
              <w:rPr>
                <w:rFonts w:cstheme="minorHAnsi"/>
                <w:sz w:val="18"/>
                <w:szCs w:val="18"/>
              </w:rPr>
            </w:pPr>
            <w:r>
              <w:rPr>
                <w:rFonts w:cstheme="minorHAnsi"/>
                <w:sz w:val="18"/>
                <w:szCs w:val="18"/>
              </w:rPr>
              <w:t>Tenure</w:t>
            </w:r>
          </w:p>
        </w:tc>
        <w:tc>
          <w:tcPr>
            <w:tcW w:w="633" w:type="dxa"/>
            <w:tcBorders>
              <w:top w:val="single" w:sz="4" w:space="0" w:color="auto"/>
              <w:left w:val="single" w:sz="4" w:space="0" w:color="auto"/>
              <w:bottom w:val="single" w:sz="4" w:space="0" w:color="auto"/>
              <w:right w:val="single" w:sz="4" w:space="0" w:color="auto"/>
            </w:tcBorders>
            <w:noWrap/>
            <w:vAlign w:val="bottom"/>
            <w:hideMark/>
          </w:tcPr>
          <w:p w14:paraId="651B7950" w14:textId="77777777" w:rsidR="00D40AC1" w:rsidRPr="00DD04A5" w:rsidRDefault="00D40AC1" w:rsidP="00300F3F">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867" w:type="dxa"/>
            <w:tcBorders>
              <w:top w:val="single" w:sz="4" w:space="0" w:color="auto"/>
              <w:left w:val="single" w:sz="4" w:space="0" w:color="auto"/>
              <w:bottom w:val="single" w:sz="4" w:space="0" w:color="auto"/>
              <w:right w:val="single" w:sz="4" w:space="0" w:color="auto"/>
            </w:tcBorders>
            <w:noWrap/>
            <w:vAlign w:val="bottom"/>
            <w:hideMark/>
          </w:tcPr>
          <w:p w14:paraId="6A09D1BE" w14:textId="77777777" w:rsidR="00D40AC1" w:rsidRPr="00DD04A5" w:rsidRDefault="00D40AC1" w:rsidP="00300F3F">
            <w:pPr>
              <w:spacing w:after="0" w:line="240" w:lineRule="auto"/>
              <w:rPr>
                <w:rFonts w:cstheme="minorHAnsi"/>
                <w:sz w:val="18"/>
                <w:szCs w:val="18"/>
              </w:rPr>
            </w:pPr>
            <w:r w:rsidRPr="008D165B">
              <w:rPr>
                <w:rFonts w:cstheme="minorHAnsi"/>
                <w:sz w:val="18"/>
                <w:szCs w:val="18"/>
              </w:rPr>
              <w:t>Customers with longer tenure may be more loyal to the company</w:t>
            </w:r>
            <w:r>
              <w:rPr>
                <w:rFonts w:cstheme="minorHAnsi"/>
                <w:sz w:val="18"/>
                <w:szCs w:val="18"/>
              </w:rPr>
              <w:t>.</w:t>
            </w:r>
          </w:p>
        </w:tc>
      </w:tr>
      <w:tr w:rsidR="00D40AC1" w:rsidRPr="00DD04A5" w14:paraId="7B125B21" w14:textId="77777777" w:rsidTr="00300F3F">
        <w:trPr>
          <w:trHeight w:val="333"/>
        </w:trPr>
        <w:tc>
          <w:tcPr>
            <w:tcW w:w="1620" w:type="dxa"/>
            <w:tcBorders>
              <w:top w:val="single" w:sz="4" w:space="0" w:color="auto"/>
              <w:left w:val="single" w:sz="4" w:space="0" w:color="auto"/>
              <w:bottom w:val="single" w:sz="4" w:space="0" w:color="auto"/>
              <w:right w:val="single" w:sz="4" w:space="0" w:color="auto"/>
            </w:tcBorders>
            <w:noWrap/>
            <w:vAlign w:val="bottom"/>
          </w:tcPr>
          <w:p w14:paraId="083837FD" w14:textId="63F9F0E9" w:rsidR="00D40AC1" w:rsidRDefault="00D40AC1" w:rsidP="00300F3F">
            <w:pPr>
              <w:spacing w:after="0" w:line="240" w:lineRule="auto"/>
              <w:rPr>
                <w:rFonts w:cstheme="minorHAnsi"/>
                <w:sz w:val="18"/>
                <w:szCs w:val="18"/>
              </w:rPr>
            </w:pPr>
            <w:proofErr w:type="spellStart"/>
            <w:r>
              <w:rPr>
                <w:rFonts w:cstheme="minorHAnsi"/>
                <w:sz w:val="18"/>
                <w:szCs w:val="18"/>
              </w:rPr>
              <w:t>MultipleLines</w:t>
            </w:r>
            <w:proofErr w:type="spellEnd"/>
          </w:p>
        </w:tc>
        <w:tc>
          <w:tcPr>
            <w:tcW w:w="633" w:type="dxa"/>
            <w:tcBorders>
              <w:top w:val="single" w:sz="4" w:space="0" w:color="auto"/>
              <w:left w:val="single" w:sz="4" w:space="0" w:color="auto"/>
              <w:bottom w:val="single" w:sz="4" w:space="0" w:color="auto"/>
              <w:right w:val="single" w:sz="4" w:space="0" w:color="auto"/>
            </w:tcBorders>
            <w:noWrap/>
            <w:vAlign w:val="bottom"/>
          </w:tcPr>
          <w:p w14:paraId="6FC898C2" w14:textId="744C257C" w:rsidR="00D40AC1" w:rsidRDefault="00D40AC1" w:rsidP="00300F3F">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867" w:type="dxa"/>
            <w:tcBorders>
              <w:top w:val="single" w:sz="4" w:space="0" w:color="auto"/>
              <w:left w:val="single" w:sz="4" w:space="0" w:color="auto"/>
              <w:bottom w:val="single" w:sz="4" w:space="0" w:color="auto"/>
              <w:right w:val="single" w:sz="4" w:space="0" w:color="auto"/>
            </w:tcBorders>
            <w:noWrap/>
            <w:vAlign w:val="bottom"/>
          </w:tcPr>
          <w:p w14:paraId="7D993EFD" w14:textId="44C81974" w:rsidR="00D40AC1" w:rsidRPr="008D165B" w:rsidRDefault="00D40AC1" w:rsidP="00300F3F">
            <w:pPr>
              <w:spacing w:after="0" w:line="240" w:lineRule="auto"/>
              <w:rPr>
                <w:rFonts w:cstheme="minorHAnsi"/>
                <w:sz w:val="18"/>
                <w:szCs w:val="18"/>
              </w:rPr>
            </w:pPr>
            <w:r w:rsidRPr="00D40AC1">
              <w:rPr>
                <w:rFonts w:cstheme="minorHAnsi"/>
                <w:sz w:val="18"/>
                <w:szCs w:val="18"/>
              </w:rPr>
              <w:t>Additional lines may increase or decrease loyalty and need</w:t>
            </w:r>
          </w:p>
        </w:tc>
      </w:tr>
      <w:tr w:rsidR="00D40AC1" w:rsidRPr="00DD04A5" w14:paraId="0755C0A4" w14:textId="77777777" w:rsidTr="00300F3F">
        <w:trPr>
          <w:trHeight w:val="333"/>
        </w:trPr>
        <w:tc>
          <w:tcPr>
            <w:tcW w:w="1620" w:type="dxa"/>
            <w:tcBorders>
              <w:top w:val="single" w:sz="4" w:space="0" w:color="auto"/>
              <w:left w:val="single" w:sz="4" w:space="0" w:color="auto"/>
              <w:bottom w:val="single" w:sz="4" w:space="0" w:color="auto"/>
              <w:right w:val="single" w:sz="4" w:space="0" w:color="auto"/>
            </w:tcBorders>
            <w:noWrap/>
            <w:vAlign w:val="bottom"/>
            <w:hideMark/>
          </w:tcPr>
          <w:p w14:paraId="10DC73B8" w14:textId="77777777" w:rsidR="00D40AC1" w:rsidRPr="00DD04A5" w:rsidRDefault="00D40AC1" w:rsidP="00300F3F">
            <w:pPr>
              <w:spacing w:after="0" w:line="240" w:lineRule="auto"/>
              <w:rPr>
                <w:rFonts w:cstheme="minorHAnsi"/>
                <w:sz w:val="18"/>
                <w:szCs w:val="18"/>
              </w:rPr>
            </w:pPr>
            <w:proofErr w:type="spellStart"/>
            <w:r>
              <w:rPr>
                <w:rFonts w:cstheme="minorHAnsi"/>
                <w:sz w:val="18"/>
                <w:szCs w:val="18"/>
              </w:rPr>
              <w:t>InternetService</w:t>
            </w:r>
            <w:proofErr w:type="spellEnd"/>
          </w:p>
        </w:tc>
        <w:tc>
          <w:tcPr>
            <w:tcW w:w="633" w:type="dxa"/>
            <w:tcBorders>
              <w:top w:val="single" w:sz="4" w:space="0" w:color="auto"/>
              <w:left w:val="single" w:sz="4" w:space="0" w:color="auto"/>
              <w:bottom w:val="single" w:sz="4" w:space="0" w:color="auto"/>
              <w:right w:val="single" w:sz="4" w:space="0" w:color="auto"/>
            </w:tcBorders>
            <w:noWrap/>
            <w:vAlign w:val="bottom"/>
            <w:hideMark/>
          </w:tcPr>
          <w:p w14:paraId="74501EED" w14:textId="77777777" w:rsidR="00D40AC1" w:rsidRPr="00DD04A5" w:rsidRDefault="00D40AC1" w:rsidP="00300F3F">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867" w:type="dxa"/>
            <w:tcBorders>
              <w:top w:val="single" w:sz="4" w:space="0" w:color="auto"/>
              <w:left w:val="single" w:sz="4" w:space="0" w:color="auto"/>
              <w:bottom w:val="single" w:sz="4" w:space="0" w:color="auto"/>
              <w:right w:val="single" w:sz="4" w:space="0" w:color="auto"/>
            </w:tcBorders>
            <w:noWrap/>
            <w:vAlign w:val="bottom"/>
            <w:hideMark/>
          </w:tcPr>
          <w:p w14:paraId="40BF5612" w14:textId="77777777" w:rsidR="00D40AC1" w:rsidRPr="00DD04A5" w:rsidRDefault="00D40AC1" w:rsidP="00300F3F">
            <w:pPr>
              <w:spacing w:after="0" w:line="240" w:lineRule="auto"/>
              <w:rPr>
                <w:rFonts w:cstheme="minorHAnsi"/>
                <w:sz w:val="18"/>
                <w:szCs w:val="18"/>
              </w:rPr>
            </w:pPr>
            <w:r w:rsidRPr="00D40AC1">
              <w:rPr>
                <w:rFonts w:cstheme="minorHAnsi"/>
                <w:sz w:val="18"/>
                <w:szCs w:val="18"/>
              </w:rPr>
              <w:t>Customers who have higher-speed Fiber optic may have more specific and demanding requirements</w:t>
            </w:r>
            <w:r>
              <w:rPr>
                <w:rFonts w:cstheme="minorHAnsi"/>
                <w:sz w:val="18"/>
                <w:szCs w:val="18"/>
              </w:rPr>
              <w:t>.</w:t>
            </w:r>
          </w:p>
        </w:tc>
      </w:tr>
      <w:tr w:rsidR="00D40AC1" w:rsidRPr="005F40C3" w14:paraId="58C110CA" w14:textId="77777777" w:rsidTr="00300F3F">
        <w:trPr>
          <w:trHeight w:val="333"/>
        </w:trPr>
        <w:tc>
          <w:tcPr>
            <w:tcW w:w="1620" w:type="dxa"/>
            <w:tcBorders>
              <w:top w:val="single" w:sz="4" w:space="0" w:color="auto"/>
              <w:left w:val="single" w:sz="4" w:space="0" w:color="auto"/>
              <w:bottom w:val="single" w:sz="4" w:space="0" w:color="auto"/>
              <w:right w:val="single" w:sz="4" w:space="0" w:color="auto"/>
            </w:tcBorders>
            <w:noWrap/>
            <w:vAlign w:val="bottom"/>
          </w:tcPr>
          <w:p w14:paraId="7FCC0DB8" w14:textId="77777777" w:rsidR="00D40AC1" w:rsidRDefault="00D40AC1" w:rsidP="00300F3F">
            <w:pPr>
              <w:spacing w:after="0" w:line="240" w:lineRule="auto"/>
              <w:rPr>
                <w:rFonts w:cstheme="minorHAnsi"/>
                <w:sz w:val="18"/>
                <w:szCs w:val="18"/>
              </w:rPr>
            </w:pPr>
            <w:r>
              <w:rPr>
                <w:rFonts w:cstheme="minorHAnsi"/>
                <w:sz w:val="18"/>
                <w:szCs w:val="18"/>
              </w:rPr>
              <w:t>Contract</w:t>
            </w:r>
          </w:p>
        </w:tc>
        <w:tc>
          <w:tcPr>
            <w:tcW w:w="633" w:type="dxa"/>
            <w:tcBorders>
              <w:top w:val="single" w:sz="4" w:space="0" w:color="auto"/>
              <w:left w:val="single" w:sz="4" w:space="0" w:color="auto"/>
              <w:bottom w:val="single" w:sz="4" w:space="0" w:color="auto"/>
              <w:right w:val="single" w:sz="4" w:space="0" w:color="auto"/>
            </w:tcBorders>
            <w:noWrap/>
            <w:vAlign w:val="bottom"/>
          </w:tcPr>
          <w:p w14:paraId="52374A3F" w14:textId="77777777" w:rsidR="00D40AC1" w:rsidRPr="00DD04A5" w:rsidRDefault="00D40AC1" w:rsidP="00300F3F">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867" w:type="dxa"/>
            <w:tcBorders>
              <w:top w:val="single" w:sz="4" w:space="0" w:color="auto"/>
              <w:left w:val="single" w:sz="4" w:space="0" w:color="auto"/>
              <w:bottom w:val="single" w:sz="4" w:space="0" w:color="auto"/>
              <w:right w:val="single" w:sz="4" w:space="0" w:color="auto"/>
            </w:tcBorders>
            <w:noWrap/>
            <w:vAlign w:val="bottom"/>
          </w:tcPr>
          <w:p w14:paraId="2E283D36" w14:textId="2CCBA3DF" w:rsidR="00D40AC1" w:rsidRPr="005F40C3" w:rsidRDefault="00D40AC1" w:rsidP="00300F3F">
            <w:pPr>
              <w:spacing w:after="0" w:line="240" w:lineRule="auto"/>
              <w:rPr>
                <w:rFonts w:cstheme="minorHAnsi"/>
                <w:sz w:val="18"/>
                <w:szCs w:val="18"/>
              </w:rPr>
            </w:pPr>
            <w:r w:rsidRPr="00D40AC1">
              <w:rPr>
                <w:rFonts w:cstheme="minorHAnsi"/>
                <w:sz w:val="18"/>
                <w:szCs w:val="18"/>
              </w:rPr>
              <w:t>Customers with longer contracts are likely to stay longer</w:t>
            </w:r>
            <w:r>
              <w:rPr>
                <w:rFonts w:cstheme="minorHAnsi"/>
                <w:sz w:val="18"/>
                <w:szCs w:val="18"/>
              </w:rPr>
              <w:t>.</w:t>
            </w:r>
          </w:p>
        </w:tc>
      </w:tr>
      <w:tr w:rsidR="00D40AC1" w:rsidRPr="00D40AC1" w14:paraId="71B38B9C" w14:textId="77777777" w:rsidTr="00300F3F">
        <w:trPr>
          <w:trHeight w:val="333"/>
        </w:trPr>
        <w:tc>
          <w:tcPr>
            <w:tcW w:w="1620" w:type="dxa"/>
            <w:tcBorders>
              <w:top w:val="single" w:sz="4" w:space="0" w:color="auto"/>
              <w:left w:val="single" w:sz="4" w:space="0" w:color="auto"/>
              <w:bottom w:val="single" w:sz="4" w:space="0" w:color="auto"/>
              <w:right w:val="single" w:sz="4" w:space="0" w:color="auto"/>
            </w:tcBorders>
            <w:noWrap/>
            <w:vAlign w:val="bottom"/>
          </w:tcPr>
          <w:p w14:paraId="01ADFCDD" w14:textId="77777777" w:rsidR="00D40AC1" w:rsidRDefault="00D40AC1" w:rsidP="00300F3F">
            <w:pPr>
              <w:spacing w:after="0" w:line="240" w:lineRule="auto"/>
              <w:rPr>
                <w:rFonts w:cstheme="minorHAnsi"/>
                <w:sz w:val="18"/>
                <w:szCs w:val="18"/>
              </w:rPr>
            </w:pPr>
            <w:proofErr w:type="spellStart"/>
            <w:r w:rsidRPr="00D40AC1">
              <w:rPr>
                <w:rFonts w:cstheme="minorHAnsi"/>
                <w:sz w:val="18"/>
                <w:szCs w:val="18"/>
              </w:rPr>
              <w:t>PaperlessBilling</w:t>
            </w:r>
            <w:proofErr w:type="spellEnd"/>
          </w:p>
        </w:tc>
        <w:tc>
          <w:tcPr>
            <w:tcW w:w="633" w:type="dxa"/>
            <w:tcBorders>
              <w:top w:val="single" w:sz="4" w:space="0" w:color="auto"/>
              <w:left w:val="single" w:sz="4" w:space="0" w:color="auto"/>
              <w:bottom w:val="single" w:sz="4" w:space="0" w:color="auto"/>
              <w:right w:val="single" w:sz="4" w:space="0" w:color="auto"/>
            </w:tcBorders>
            <w:noWrap/>
            <w:vAlign w:val="bottom"/>
          </w:tcPr>
          <w:p w14:paraId="0ACA57D8" w14:textId="459B31E2" w:rsidR="00D40AC1" w:rsidRDefault="00D40AC1" w:rsidP="00300F3F">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867" w:type="dxa"/>
            <w:tcBorders>
              <w:top w:val="single" w:sz="4" w:space="0" w:color="auto"/>
              <w:left w:val="single" w:sz="4" w:space="0" w:color="auto"/>
              <w:bottom w:val="single" w:sz="4" w:space="0" w:color="auto"/>
              <w:right w:val="single" w:sz="4" w:space="0" w:color="auto"/>
            </w:tcBorders>
            <w:noWrap/>
            <w:vAlign w:val="bottom"/>
          </w:tcPr>
          <w:p w14:paraId="0F98BDBC" w14:textId="61FA0301" w:rsidR="00D40AC1" w:rsidRPr="00D40AC1" w:rsidRDefault="00D40AC1" w:rsidP="00300F3F">
            <w:pPr>
              <w:spacing w:after="0" w:line="240" w:lineRule="auto"/>
              <w:rPr>
                <w:rFonts w:cstheme="minorHAnsi"/>
                <w:sz w:val="18"/>
                <w:szCs w:val="18"/>
              </w:rPr>
            </w:pPr>
            <w:r w:rsidRPr="00D40AC1">
              <w:rPr>
                <w:rFonts w:cstheme="minorHAnsi"/>
                <w:sz w:val="18"/>
                <w:szCs w:val="18"/>
              </w:rPr>
              <w:t>Customers who are digitally savvy may switch more frequently</w:t>
            </w:r>
            <w:r>
              <w:rPr>
                <w:rFonts w:cstheme="minorHAnsi"/>
                <w:sz w:val="18"/>
                <w:szCs w:val="18"/>
              </w:rPr>
              <w:t>.</w:t>
            </w:r>
          </w:p>
        </w:tc>
      </w:tr>
      <w:tr w:rsidR="00D40AC1" w:rsidRPr="008D165B" w14:paraId="4C8DA84F" w14:textId="77777777" w:rsidTr="00300F3F">
        <w:trPr>
          <w:trHeight w:val="333"/>
        </w:trPr>
        <w:tc>
          <w:tcPr>
            <w:tcW w:w="1620" w:type="dxa"/>
            <w:tcBorders>
              <w:top w:val="single" w:sz="4" w:space="0" w:color="auto"/>
              <w:left w:val="single" w:sz="4" w:space="0" w:color="auto"/>
              <w:bottom w:val="single" w:sz="4" w:space="0" w:color="auto"/>
              <w:right w:val="single" w:sz="4" w:space="0" w:color="auto"/>
            </w:tcBorders>
            <w:noWrap/>
            <w:vAlign w:val="bottom"/>
          </w:tcPr>
          <w:p w14:paraId="0FFFC4B7" w14:textId="77777777" w:rsidR="00D40AC1" w:rsidRDefault="00D40AC1" w:rsidP="00300F3F">
            <w:pPr>
              <w:spacing w:after="0" w:line="240" w:lineRule="auto"/>
              <w:rPr>
                <w:rFonts w:cstheme="minorHAnsi"/>
                <w:sz w:val="18"/>
                <w:szCs w:val="18"/>
              </w:rPr>
            </w:pPr>
            <w:proofErr w:type="spellStart"/>
            <w:r>
              <w:rPr>
                <w:rFonts w:cstheme="minorHAnsi"/>
                <w:sz w:val="18"/>
                <w:szCs w:val="18"/>
              </w:rPr>
              <w:t>MonthlyCharges</w:t>
            </w:r>
            <w:proofErr w:type="spellEnd"/>
          </w:p>
        </w:tc>
        <w:tc>
          <w:tcPr>
            <w:tcW w:w="633" w:type="dxa"/>
            <w:tcBorders>
              <w:top w:val="single" w:sz="4" w:space="0" w:color="auto"/>
              <w:left w:val="single" w:sz="4" w:space="0" w:color="auto"/>
              <w:bottom w:val="single" w:sz="4" w:space="0" w:color="auto"/>
              <w:right w:val="single" w:sz="4" w:space="0" w:color="auto"/>
            </w:tcBorders>
            <w:noWrap/>
            <w:vAlign w:val="bottom"/>
          </w:tcPr>
          <w:p w14:paraId="622A650A" w14:textId="77777777" w:rsidR="00D40AC1" w:rsidRDefault="00D40AC1" w:rsidP="00300F3F">
            <w:pPr>
              <w:spacing w:after="0" w:line="240" w:lineRule="auto"/>
              <w:ind w:left="720" w:hanging="720"/>
              <w:jc w:val="center"/>
              <w:rPr>
                <w:rFonts w:eastAsia="Times New Roman" w:cstheme="minorHAnsi"/>
                <w:color w:val="000000"/>
                <w:sz w:val="18"/>
                <w:szCs w:val="18"/>
              </w:rPr>
            </w:pPr>
            <w:r>
              <w:rPr>
                <w:rFonts w:eastAsia="Times New Roman" w:cstheme="minorHAnsi"/>
                <w:color w:val="000000"/>
                <w:sz w:val="18"/>
                <w:szCs w:val="18"/>
              </w:rPr>
              <w:t>+</w:t>
            </w:r>
          </w:p>
        </w:tc>
        <w:tc>
          <w:tcPr>
            <w:tcW w:w="3867" w:type="dxa"/>
            <w:tcBorders>
              <w:top w:val="single" w:sz="4" w:space="0" w:color="auto"/>
              <w:left w:val="single" w:sz="4" w:space="0" w:color="auto"/>
              <w:bottom w:val="single" w:sz="4" w:space="0" w:color="auto"/>
              <w:right w:val="single" w:sz="4" w:space="0" w:color="auto"/>
            </w:tcBorders>
            <w:noWrap/>
            <w:vAlign w:val="bottom"/>
          </w:tcPr>
          <w:p w14:paraId="0F731231" w14:textId="77777777" w:rsidR="00D40AC1" w:rsidRPr="008D165B" w:rsidRDefault="00D40AC1" w:rsidP="00300F3F">
            <w:pPr>
              <w:spacing w:after="0" w:line="240" w:lineRule="auto"/>
              <w:rPr>
                <w:rFonts w:cstheme="minorHAnsi"/>
                <w:sz w:val="18"/>
                <w:szCs w:val="18"/>
              </w:rPr>
            </w:pPr>
            <w:r w:rsidRPr="00D40AC1">
              <w:rPr>
                <w:rFonts w:cstheme="minorHAnsi"/>
                <w:sz w:val="18"/>
                <w:szCs w:val="18"/>
              </w:rPr>
              <w:t>High monthly charges may prompt customers to switch to cheaper plans</w:t>
            </w:r>
          </w:p>
        </w:tc>
      </w:tr>
    </w:tbl>
    <w:p w14:paraId="498683CD" w14:textId="025C659F" w:rsidR="00D40AC1" w:rsidRPr="003F5E17" w:rsidRDefault="00747525" w:rsidP="003F5E17">
      <w:pPr>
        <w:pStyle w:val="ListParagraph"/>
        <w:numPr>
          <w:ilvl w:val="0"/>
          <w:numId w:val="3"/>
        </w:numPr>
        <w:rPr>
          <w:color w:val="4472C4" w:themeColor="accent1"/>
        </w:rPr>
      </w:pPr>
      <w:r w:rsidRPr="003F5E17">
        <w:rPr>
          <w:rFonts w:ascii="Lato" w:hAnsi="Lato"/>
          <w:color w:val="4472C4" w:themeColor="accent1"/>
          <w:shd w:val="clear" w:color="auto" w:fill="FFFFFF"/>
        </w:rPr>
        <w:lastRenderedPageBreak/>
        <w:t>Create training and test data sets with a 75:25 split using a random seed of 1024. Use the training data to train three logit models with the variables you identified in Question 2. Combine the outputs of the three modes using stargazer.</w:t>
      </w:r>
    </w:p>
    <w:p w14:paraId="688E9A5E" w14:textId="1FCECD51" w:rsidR="00D1475A" w:rsidRDefault="00D1475A">
      <w:r>
        <w:t>Output of the three trained models</w:t>
      </w:r>
    </w:p>
    <w:p w14:paraId="041194BA" w14:textId="484ABCB1" w:rsidR="00D1475A" w:rsidRPr="00D1475A" w:rsidRDefault="00D1475A" w:rsidP="00D1475A">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r>
        <w:rPr>
          <w:rFonts w:ascii="Lucida Console" w:eastAsia="Times New Roman" w:hAnsi="Lucida Console" w:cs="Courier New"/>
          <w:color w:val="D6DEEB"/>
          <w:kern w:val="0"/>
          <w:bdr w:val="none" w:sz="0" w:space="0" w:color="auto" w:frame="1"/>
          <w14:ligatures w14:val="none"/>
        </w:rPr>
        <w:tab/>
      </w:r>
      <w:r>
        <w:rPr>
          <w:rFonts w:ascii="Lucida Console" w:eastAsia="Times New Roman" w:hAnsi="Lucida Console" w:cs="Courier New"/>
          <w:color w:val="D6DEEB"/>
          <w:kern w:val="0"/>
          <w:bdr w:val="none" w:sz="0" w:space="0" w:color="auto" w:frame="1"/>
          <w14:ligatures w14:val="none"/>
        </w:rPr>
        <w:tab/>
      </w:r>
      <w:r>
        <w:rPr>
          <w:rFonts w:ascii="Lucida Console" w:eastAsia="Times New Roman" w:hAnsi="Lucida Console" w:cs="Courier New"/>
          <w:color w:val="D6DEEB"/>
          <w:kern w:val="0"/>
          <w:bdr w:val="none" w:sz="0" w:space="0" w:color="auto" w:frame="1"/>
          <w14:ligatures w14:val="none"/>
        </w:rPr>
        <w:tab/>
      </w:r>
      <w:r>
        <w:rPr>
          <w:rFonts w:ascii="Lucida Console" w:eastAsia="Times New Roman" w:hAnsi="Lucida Console" w:cs="Courier New"/>
          <w:color w:val="D6DEEB"/>
          <w:kern w:val="0"/>
          <w:bdr w:val="none" w:sz="0" w:space="0" w:color="auto" w:frame="1"/>
          <w14:ligatures w14:val="none"/>
        </w:rPr>
        <w:tab/>
      </w:r>
      <w:r w:rsidRPr="00D1475A">
        <w:rPr>
          <w:rFonts w:ascii="Lucida Console" w:eastAsia="Times New Roman" w:hAnsi="Lucida Console" w:cs="Courier New"/>
          <w:color w:val="D6DEEB"/>
          <w:kern w:val="0"/>
          <w:bdr w:val="none" w:sz="0" w:space="0" w:color="auto" w:frame="1"/>
          <w14:ligatures w14:val="none"/>
        </w:rPr>
        <w:t>Trained Churn Logit Models</w:t>
      </w:r>
    </w:p>
    <w:p w14:paraId="31836309" w14:textId="77777777" w:rsidR="00D1475A" w:rsidRPr="00D1475A" w:rsidRDefault="00D1475A" w:rsidP="00D1475A">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r w:rsidRPr="00D1475A">
        <w:rPr>
          <w:rFonts w:ascii="Lucida Console" w:eastAsia="Times New Roman" w:hAnsi="Lucida Console" w:cs="Courier New"/>
          <w:color w:val="D6DEEB"/>
          <w:kern w:val="0"/>
          <w:bdr w:val="none" w:sz="0" w:space="0" w:color="auto" w:frame="1"/>
          <w14:ligatures w14:val="none"/>
        </w:rPr>
        <w:t>================================================================================</w:t>
      </w:r>
    </w:p>
    <w:p w14:paraId="187B2458" w14:textId="77777777" w:rsidR="00D1475A" w:rsidRPr="00D1475A" w:rsidRDefault="00D1475A" w:rsidP="00D1475A">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r w:rsidRPr="00D1475A">
        <w:rPr>
          <w:rFonts w:ascii="Lucida Console" w:eastAsia="Times New Roman" w:hAnsi="Lucida Console" w:cs="Courier New"/>
          <w:color w:val="D6DEEB"/>
          <w:kern w:val="0"/>
          <w:bdr w:val="none" w:sz="0" w:space="0" w:color="auto" w:frame="1"/>
          <w14:ligatures w14:val="none"/>
        </w:rPr>
        <w:t xml:space="preserve">                                            Dependent variable:                 </w:t>
      </w:r>
    </w:p>
    <w:p w14:paraId="472DEFCD" w14:textId="77777777" w:rsidR="00D1475A" w:rsidRPr="00D1475A" w:rsidRDefault="00D1475A" w:rsidP="00D1475A">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r w:rsidRPr="00D1475A">
        <w:rPr>
          <w:rFonts w:ascii="Lucida Console" w:eastAsia="Times New Roman" w:hAnsi="Lucida Console" w:cs="Courier New"/>
          <w:color w:val="D6DEEB"/>
          <w:kern w:val="0"/>
          <w:bdr w:val="none" w:sz="0" w:space="0" w:color="auto" w:frame="1"/>
          <w14:ligatures w14:val="none"/>
        </w:rPr>
        <w:t xml:space="preserve">                           -----------------------------------------------------</w:t>
      </w:r>
    </w:p>
    <w:p w14:paraId="48556F47" w14:textId="77777777" w:rsidR="00D1475A" w:rsidRPr="00D1475A" w:rsidRDefault="00D1475A" w:rsidP="00D1475A">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r w:rsidRPr="00D1475A">
        <w:rPr>
          <w:rFonts w:ascii="Lucida Console" w:eastAsia="Times New Roman" w:hAnsi="Lucida Console" w:cs="Courier New"/>
          <w:color w:val="D6DEEB"/>
          <w:kern w:val="0"/>
          <w:bdr w:val="none" w:sz="0" w:space="0" w:color="auto" w:frame="1"/>
          <w14:ligatures w14:val="none"/>
        </w:rPr>
        <w:t xml:space="preserve">                                                   churn                        </w:t>
      </w:r>
    </w:p>
    <w:p w14:paraId="109ACE8A" w14:textId="77777777" w:rsidR="00D1475A" w:rsidRPr="00D1475A" w:rsidRDefault="00D1475A" w:rsidP="00D1475A">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r w:rsidRPr="00D1475A">
        <w:rPr>
          <w:rFonts w:ascii="Lucida Console" w:eastAsia="Times New Roman" w:hAnsi="Lucida Console" w:cs="Courier New"/>
          <w:color w:val="D6DEEB"/>
          <w:kern w:val="0"/>
          <w:bdr w:val="none" w:sz="0" w:space="0" w:color="auto" w:frame="1"/>
          <w14:ligatures w14:val="none"/>
        </w:rPr>
        <w:t xml:space="preserve">                                  (1)               (2)               (3)       </w:t>
      </w:r>
    </w:p>
    <w:p w14:paraId="1DF22C26" w14:textId="77777777" w:rsidR="00D1475A" w:rsidRPr="00D1475A" w:rsidRDefault="00D1475A" w:rsidP="00D1475A">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r w:rsidRPr="00D1475A">
        <w:rPr>
          <w:rFonts w:ascii="Lucida Console" w:eastAsia="Times New Roman" w:hAnsi="Lucida Console" w:cs="Courier New"/>
          <w:color w:val="D6DEEB"/>
          <w:kern w:val="0"/>
          <w:bdr w:val="none" w:sz="0" w:space="0" w:color="auto" w:frame="1"/>
          <w14:ligatures w14:val="none"/>
        </w:rPr>
        <w:t>--------------------------------------------------------------------------------</w:t>
      </w:r>
    </w:p>
    <w:p w14:paraId="6E946121" w14:textId="77777777" w:rsidR="00D1475A" w:rsidRPr="00D1475A" w:rsidRDefault="00D1475A" w:rsidP="00D1475A">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proofErr w:type="spellStart"/>
      <w:r w:rsidRPr="00D1475A">
        <w:rPr>
          <w:rFonts w:ascii="Lucida Console" w:eastAsia="Times New Roman" w:hAnsi="Lucida Console" w:cs="Courier New"/>
          <w:color w:val="D6DEEB"/>
          <w:kern w:val="0"/>
          <w:bdr w:val="none" w:sz="0" w:space="0" w:color="auto" w:frame="1"/>
          <w14:ligatures w14:val="none"/>
        </w:rPr>
        <w:t>seniorcitizen</w:t>
      </w:r>
      <w:proofErr w:type="spellEnd"/>
      <w:r w:rsidRPr="00D1475A">
        <w:rPr>
          <w:rFonts w:ascii="Lucida Console" w:eastAsia="Times New Roman" w:hAnsi="Lucida Console" w:cs="Courier New"/>
          <w:color w:val="D6DEEB"/>
          <w:kern w:val="0"/>
          <w:bdr w:val="none" w:sz="0" w:space="0" w:color="auto" w:frame="1"/>
          <w14:ligatures w14:val="none"/>
        </w:rPr>
        <w:t xml:space="preserve">                0.965 (0.637)     0.269 (0.323)    0.216** (0.103) </w:t>
      </w:r>
    </w:p>
    <w:p w14:paraId="4D5F1916" w14:textId="77777777" w:rsidR="00D1475A" w:rsidRPr="00D1475A" w:rsidRDefault="00D1475A" w:rsidP="00D1475A">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r w:rsidRPr="00D1475A">
        <w:rPr>
          <w:rFonts w:ascii="Lucida Console" w:eastAsia="Times New Roman" w:hAnsi="Lucida Console" w:cs="Courier New"/>
          <w:color w:val="D6DEEB"/>
          <w:kern w:val="0"/>
          <w:bdr w:val="none" w:sz="0" w:space="0" w:color="auto" w:frame="1"/>
          <w14:ligatures w14:val="none"/>
        </w:rPr>
        <w:t xml:space="preserve">partner1                    -0.243 (0.372)    0.518* (0.282)    -0.074 (0.098)  </w:t>
      </w:r>
    </w:p>
    <w:p w14:paraId="5452429F" w14:textId="77777777" w:rsidR="00D1475A" w:rsidRPr="00D1475A" w:rsidRDefault="00D1475A" w:rsidP="00D1475A">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r w:rsidRPr="00D1475A">
        <w:rPr>
          <w:rFonts w:ascii="Lucida Console" w:eastAsia="Times New Roman" w:hAnsi="Lucida Console" w:cs="Courier New"/>
          <w:color w:val="D6DEEB"/>
          <w:kern w:val="0"/>
          <w:bdr w:val="none" w:sz="0" w:space="0" w:color="auto" w:frame="1"/>
          <w14:ligatures w14:val="none"/>
        </w:rPr>
        <w:t xml:space="preserve">dependents1                 -0.404 (0.367)   -0.817** (0.335)   -0.001 (0.115)  </w:t>
      </w:r>
    </w:p>
    <w:p w14:paraId="72D2C199" w14:textId="77777777" w:rsidR="00D1475A" w:rsidRPr="00D1475A" w:rsidRDefault="00D1475A" w:rsidP="00D1475A">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r w:rsidRPr="00D1475A">
        <w:rPr>
          <w:rFonts w:ascii="Lucida Console" w:eastAsia="Times New Roman" w:hAnsi="Lucida Console" w:cs="Courier New"/>
          <w:color w:val="D6DEEB"/>
          <w:kern w:val="0"/>
          <w:bdr w:val="none" w:sz="0" w:space="0" w:color="auto" w:frame="1"/>
          <w14:ligatures w14:val="none"/>
        </w:rPr>
        <w:t>tenure                     -0.075*** (0.012) -0.037*** (0.008) -0.035*** (0.003)</w:t>
      </w:r>
    </w:p>
    <w:p w14:paraId="1A5A03BE" w14:textId="77777777" w:rsidR="00D1475A" w:rsidRPr="00D1475A" w:rsidRDefault="00D1475A" w:rsidP="00D1475A">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r w:rsidRPr="00D1475A">
        <w:rPr>
          <w:rFonts w:ascii="Lucida Console" w:eastAsia="Times New Roman" w:hAnsi="Lucida Console" w:cs="Courier New"/>
          <w:color w:val="D6DEEB"/>
          <w:kern w:val="0"/>
          <w:bdr w:val="none" w:sz="0" w:space="0" w:color="auto" w:frame="1"/>
          <w14:ligatures w14:val="none"/>
        </w:rPr>
        <w:t xml:space="preserve">paperlessbilling1            0.398 (0.257)                     0.357*** (0.097) </w:t>
      </w:r>
    </w:p>
    <w:p w14:paraId="0A4E5EED" w14:textId="77777777" w:rsidR="00D1475A" w:rsidRPr="00D1475A" w:rsidRDefault="00D1475A" w:rsidP="00D1475A">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proofErr w:type="spellStart"/>
      <w:r w:rsidRPr="00D1475A">
        <w:rPr>
          <w:rFonts w:ascii="Lucida Console" w:eastAsia="Times New Roman" w:hAnsi="Lucida Console" w:cs="Courier New"/>
          <w:color w:val="D6DEEB"/>
          <w:kern w:val="0"/>
          <w:bdr w:val="none" w:sz="0" w:space="0" w:color="auto" w:frame="1"/>
          <w14:ligatures w14:val="none"/>
        </w:rPr>
        <w:t>multiplelines</w:t>
      </w:r>
      <w:proofErr w:type="spellEnd"/>
      <w:r w:rsidRPr="00D1475A">
        <w:rPr>
          <w:rFonts w:ascii="Lucida Console" w:eastAsia="Times New Roman" w:hAnsi="Lucida Console" w:cs="Courier New"/>
          <w:color w:val="D6DEEB"/>
          <w:kern w:val="0"/>
          <w:bdr w:val="none" w:sz="0" w:space="0" w:color="auto" w:frame="1"/>
          <w14:ligatures w14:val="none"/>
        </w:rPr>
        <w:t xml:space="preserve">               -0.637 (1.282)                       0.195 (0.216)  </w:t>
      </w:r>
    </w:p>
    <w:p w14:paraId="7B9C67D6" w14:textId="77777777" w:rsidR="00D1475A" w:rsidRPr="00D1475A" w:rsidRDefault="00D1475A" w:rsidP="00D1475A">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proofErr w:type="spellStart"/>
      <w:r w:rsidRPr="00D1475A">
        <w:rPr>
          <w:rFonts w:ascii="Lucida Console" w:eastAsia="Times New Roman" w:hAnsi="Lucida Console" w:cs="Courier New"/>
          <w:color w:val="D6DEEB"/>
          <w:kern w:val="0"/>
          <w:bdr w:val="none" w:sz="0" w:space="0" w:color="auto" w:frame="1"/>
          <w14:ligatures w14:val="none"/>
        </w:rPr>
        <w:t>internetservice</w:t>
      </w:r>
      <w:proofErr w:type="spellEnd"/>
      <w:r w:rsidRPr="00D1475A">
        <w:rPr>
          <w:rFonts w:ascii="Lucida Console" w:eastAsia="Times New Roman" w:hAnsi="Lucida Console" w:cs="Courier New"/>
          <w:color w:val="D6DEEB"/>
          <w:kern w:val="0"/>
          <w:bdr w:val="none" w:sz="0" w:space="0" w:color="auto" w:frame="1"/>
          <w14:ligatures w14:val="none"/>
        </w:rPr>
        <w:t xml:space="preserve">                                                                 </w:t>
      </w:r>
    </w:p>
    <w:p w14:paraId="3A48705B" w14:textId="77777777" w:rsidR="00D1475A" w:rsidRPr="00D1475A" w:rsidRDefault="00D1475A" w:rsidP="00D1475A">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proofErr w:type="spellStart"/>
      <w:r w:rsidRPr="00D1475A">
        <w:rPr>
          <w:rFonts w:ascii="Lucida Console" w:eastAsia="Times New Roman" w:hAnsi="Lucida Console" w:cs="Courier New"/>
          <w:color w:val="D6DEEB"/>
          <w:kern w:val="0"/>
          <w:bdr w:val="none" w:sz="0" w:space="0" w:color="auto" w:frame="1"/>
          <w14:ligatures w14:val="none"/>
        </w:rPr>
        <w:t>techsupport</w:t>
      </w:r>
      <w:proofErr w:type="spellEnd"/>
      <w:r w:rsidRPr="00D1475A">
        <w:rPr>
          <w:rFonts w:ascii="Lucida Console" w:eastAsia="Times New Roman" w:hAnsi="Lucida Console" w:cs="Courier New"/>
          <w:color w:val="D6DEEB"/>
          <w:kern w:val="0"/>
          <w:bdr w:val="none" w:sz="0" w:space="0" w:color="auto" w:frame="1"/>
          <w14:ligatures w14:val="none"/>
        </w:rPr>
        <w:t xml:space="preserve">                                  -0.858*** (0.311) -0.507** (0.219) </w:t>
      </w:r>
    </w:p>
    <w:p w14:paraId="080B3764" w14:textId="77777777" w:rsidR="00D1475A" w:rsidRPr="00D1475A" w:rsidRDefault="00D1475A" w:rsidP="00D1475A">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proofErr w:type="spellStart"/>
      <w:r w:rsidRPr="00D1475A">
        <w:rPr>
          <w:rFonts w:ascii="Lucida Console" w:eastAsia="Times New Roman" w:hAnsi="Lucida Console" w:cs="Courier New"/>
          <w:color w:val="D6DEEB"/>
          <w:kern w:val="0"/>
          <w:bdr w:val="none" w:sz="0" w:space="0" w:color="auto" w:frame="1"/>
          <w14:ligatures w14:val="none"/>
        </w:rPr>
        <w:t>internetserviceFiber</w:t>
      </w:r>
      <w:proofErr w:type="spellEnd"/>
      <w:r w:rsidRPr="00D1475A">
        <w:rPr>
          <w:rFonts w:ascii="Lucida Console" w:eastAsia="Times New Roman" w:hAnsi="Lucida Console" w:cs="Courier New"/>
          <w:color w:val="D6DEEB"/>
          <w:kern w:val="0"/>
          <w:bdr w:val="none" w:sz="0" w:space="0" w:color="auto" w:frame="1"/>
          <w14:ligatures w14:val="none"/>
        </w:rPr>
        <w:t xml:space="preserve"> optic                                       0.395 (0.974)  </w:t>
      </w:r>
    </w:p>
    <w:p w14:paraId="3158B31F" w14:textId="77777777" w:rsidR="00D1475A" w:rsidRPr="00D1475A" w:rsidRDefault="00D1475A" w:rsidP="00D1475A">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proofErr w:type="spellStart"/>
      <w:r w:rsidRPr="00D1475A">
        <w:rPr>
          <w:rFonts w:ascii="Lucida Console" w:eastAsia="Times New Roman" w:hAnsi="Lucida Console" w:cs="Courier New"/>
          <w:color w:val="D6DEEB"/>
          <w:kern w:val="0"/>
          <w:bdr w:val="none" w:sz="0" w:space="0" w:color="auto" w:frame="1"/>
          <w14:ligatures w14:val="none"/>
        </w:rPr>
        <w:t>contractOne</w:t>
      </w:r>
      <w:proofErr w:type="spellEnd"/>
      <w:r w:rsidRPr="00D1475A">
        <w:rPr>
          <w:rFonts w:ascii="Lucida Console" w:eastAsia="Times New Roman" w:hAnsi="Lucida Console" w:cs="Courier New"/>
          <w:color w:val="D6DEEB"/>
          <w:kern w:val="0"/>
          <w:bdr w:val="none" w:sz="0" w:space="0" w:color="auto" w:frame="1"/>
          <w14:ligatures w14:val="none"/>
        </w:rPr>
        <w:t xml:space="preserve"> year                             -0.792** (0.372)  -0.536*** (0.137)</w:t>
      </w:r>
    </w:p>
    <w:p w14:paraId="32DC8427" w14:textId="77777777" w:rsidR="00D1475A" w:rsidRPr="00D1475A" w:rsidRDefault="00D1475A" w:rsidP="00D1475A">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proofErr w:type="spellStart"/>
      <w:r w:rsidRPr="00D1475A">
        <w:rPr>
          <w:rFonts w:ascii="Lucida Console" w:eastAsia="Times New Roman" w:hAnsi="Lucida Console" w:cs="Courier New"/>
          <w:color w:val="D6DEEB"/>
          <w:kern w:val="0"/>
          <w:bdr w:val="none" w:sz="0" w:space="0" w:color="auto" w:frame="1"/>
          <w14:ligatures w14:val="none"/>
        </w:rPr>
        <w:t>contractTwo</w:t>
      </w:r>
      <w:proofErr w:type="spellEnd"/>
      <w:r w:rsidRPr="00D1475A">
        <w:rPr>
          <w:rFonts w:ascii="Lucida Console" w:eastAsia="Times New Roman" w:hAnsi="Lucida Console" w:cs="Courier New"/>
          <w:color w:val="D6DEEB"/>
          <w:kern w:val="0"/>
          <w:bdr w:val="none" w:sz="0" w:space="0" w:color="auto" w:frame="1"/>
          <w14:ligatures w14:val="none"/>
        </w:rPr>
        <w:t xml:space="preserve"> year                             -2.035*** (0.786) -1.195*** (0.232)</w:t>
      </w:r>
    </w:p>
    <w:p w14:paraId="50C6A87B" w14:textId="77777777" w:rsidR="00D1475A" w:rsidRPr="00D1475A" w:rsidRDefault="00D1475A" w:rsidP="00D1475A">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proofErr w:type="spellStart"/>
      <w:r w:rsidRPr="00D1475A">
        <w:rPr>
          <w:rFonts w:ascii="Lucida Console" w:eastAsia="Times New Roman" w:hAnsi="Lucida Console" w:cs="Courier New"/>
          <w:color w:val="D6DEEB"/>
          <w:kern w:val="0"/>
          <w:bdr w:val="none" w:sz="0" w:space="0" w:color="auto" w:frame="1"/>
          <w14:ligatures w14:val="none"/>
        </w:rPr>
        <w:t>monthlycharges</w:t>
      </w:r>
      <w:proofErr w:type="spellEnd"/>
      <w:r w:rsidRPr="00D1475A">
        <w:rPr>
          <w:rFonts w:ascii="Lucida Console" w:eastAsia="Times New Roman" w:hAnsi="Lucida Console" w:cs="Courier New"/>
          <w:color w:val="D6DEEB"/>
          <w:kern w:val="0"/>
          <w:bdr w:val="none" w:sz="0" w:space="0" w:color="auto" w:frame="1"/>
          <w14:ligatures w14:val="none"/>
        </w:rPr>
        <w:t xml:space="preserve">               0.055 (0.234)    0.038** (0.018)    0.021 (0.039)  </w:t>
      </w:r>
    </w:p>
    <w:p w14:paraId="703A4821" w14:textId="77777777" w:rsidR="00D1475A" w:rsidRPr="00D1475A" w:rsidRDefault="00D1475A" w:rsidP="00D1475A">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proofErr w:type="spellStart"/>
      <w:r w:rsidRPr="00D1475A">
        <w:rPr>
          <w:rFonts w:ascii="Lucida Console" w:eastAsia="Times New Roman" w:hAnsi="Lucida Console" w:cs="Courier New"/>
          <w:color w:val="D6DEEB"/>
          <w:kern w:val="0"/>
          <w:bdr w:val="none" w:sz="0" w:space="0" w:color="auto" w:frame="1"/>
          <w14:ligatures w14:val="none"/>
        </w:rPr>
        <w:t>onlinesecurity</w:t>
      </w:r>
      <w:proofErr w:type="spellEnd"/>
      <w:r w:rsidRPr="00D1475A">
        <w:rPr>
          <w:rFonts w:ascii="Lucida Console" w:eastAsia="Times New Roman" w:hAnsi="Lucida Console" w:cs="Courier New"/>
          <w:color w:val="D6DEEB"/>
          <w:kern w:val="0"/>
          <w:bdr w:val="none" w:sz="0" w:space="0" w:color="auto" w:frame="1"/>
          <w14:ligatures w14:val="none"/>
        </w:rPr>
        <w:t xml:space="preserve">                                -0.486 (0.301)   -0.557** (0.219) </w:t>
      </w:r>
    </w:p>
    <w:p w14:paraId="06EE04D7" w14:textId="77777777" w:rsidR="00D1475A" w:rsidRPr="00D1475A" w:rsidRDefault="00D1475A" w:rsidP="00D1475A">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proofErr w:type="spellStart"/>
      <w:r w:rsidRPr="00D1475A">
        <w:rPr>
          <w:rFonts w:ascii="Lucida Console" w:eastAsia="Times New Roman" w:hAnsi="Lucida Console" w:cs="Courier New"/>
          <w:color w:val="D6DEEB"/>
          <w:kern w:val="0"/>
          <w:bdr w:val="none" w:sz="0" w:space="0" w:color="auto" w:frame="1"/>
          <w14:ligatures w14:val="none"/>
        </w:rPr>
        <w:t>onlinebackup</w:t>
      </w:r>
      <w:proofErr w:type="spellEnd"/>
      <w:r w:rsidRPr="00D1475A">
        <w:rPr>
          <w:rFonts w:ascii="Lucida Console" w:eastAsia="Times New Roman" w:hAnsi="Lucida Console" w:cs="Courier New"/>
          <w:color w:val="D6DEEB"/>
          <w:kern w:val="0"/>
          <w:bdr w:val="none" w:sz="0" w:space="0" w:color="auto" w:frame="1"/>
          <w14:ligatures w14:val="none"/>
        </w:rPr>
        <w:t xml:space="preserve">                                  -0.391 (0.281)    -0.215 (0.214)  </w:t>
      </w:r>
    </w:p>
    <w:p w14:paraId="743C607A" w14:textId="77777777" w:rsidR="00D1475A" w:rsidRPr="00D1475A" w:rsidRDefault="00D1475A" w:rsidP="00D1475A">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proofErr w:type="spellStart"/>
      <w:r w:rsidRPr="00D1475A">
        <w:rPr>
          <w:rFonts w:ascii="Lucida Console" w:eastAsia="Times New Roman" w:hAnsi="Lucida Console" w:cs="Courier New"/>
          <w:color w:val="D6DEEB"/>
          <w:kern w:val="0"/>
          <w:bdr w:val="none" w:sz="0" w:space="0" w:color="auto" w:frame="1"/>
          <w14:ligatures w14:val="none"/>
        </w:rPr>
        <w:t>deviceprotection</w:t>
      </w:r>
      <w:proofErr w:type="spellEnd"/>
      <w:r w:rsidRPr="00D1475A">
        <w:rPr>
          <w:rFonts w:ascii="Lucida Console" w:eastAsia="Times New Roman" w:hAnsi="Lucida Console" w:cs="Courier New"/>
          <w:color w:val="D6DEEB"/>
          <w:kern w:val="0"/>
          <w:bdr w:val="none" w:sz="0" w:space="0" w:color="auto" w:frame="1"/>
          <w14:ligatures w14:val="none"/>
        </w:rPr>
        <w:t xml:space="preserve">                              -0.270 (0.326)    -0.084 (0.216)  </w:t>
      </w:r>
    </w:p>
    <w:p w14:paraId="4B4E2740" w14:textId="77777777" w:rsidR="00D1475A" w:rsidRPr="00D1475A" w:rsidRDefault="00D1475A" w:rsidP="00D1475A">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proofErr w:type="spellStart"/>
      <w:r w:rsidRPr="00D1475A">
        <w:rPr>
          <w:rFonts w:ascii="Lucida Console" w:eastAsia="Times New Roman" w:hAnsi="Lucida Console" w:cs="Courier New"/>
          <w:color w:val="D6DEEB"/>
          <w:kern w:val="0"/>
          <w:bdr w:val="none" w:sz="0" w:space="0" w:color="auto" w:frame="1"/>
          <w14:ligatures w14:val="none"/>
        </w:rPr>
        <w:t>streamingmovies</w:t>
      </w:r>
      <w:proofErr w:type="spellEnd"/>
      <w:r w:rsidRPr="00D1475A">
        <w:rPr>
          <w:rFonts w:ascii="Lucida Console" w:eastAsia="Times New Roman" w:hAnsi="Lucida Console" w:cs="Courier New"/>
          <w:color w:val="D6DEEB"/>
          <w:kern w:val="0"/>
          <w:bdr w:val="none" w:sz="0" w:space="0" w:color="auto" w:frame="1"/>
          <w14:ligatures w14:val="none"/>
        </w:rPr>
        <w:t xml:space="preserve">                                                  0.018 (0.397)  </w:t>
      </w:r>
    </w:p>
    <w:p w14:paraId="104490B4" w14:textId="77777777" w:rsidR="00D1475A" w:rsidRPr="00D1475A" w:rsidRDefault="00D1475A" w:rsidP="00D1475A">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r w:rsidRPr="00D1475A">
        <w:rPr>
          <w:rFonts w:ascii="Lucida Console" w:eastAsia="Times New Roman" w:hAnsi="Lucida Console" w:cs="Courier New"/>
          <w:color w:val="D6DEEB"/>
          <w:kern w:val="0"/>
          <w:bdr w:val="none" w:sz="0" w:space="0" w:color="auto" w:frame="1"/>
          <w14:ligatures w14:val="none"/>
        </w:rPr>
        <w:t xml:space="preserve">streamingtv1                                                     0.075 (0.399)  </w:t>
      </w:r>
    </w:p>
    <w:p w14:paraId="317003B0" w14:textId="77777777" w:rsidR="00D1475A" w:rsidRPr="00D1475A" w:rsidRDefault="00D1475A" w:rsidP="00D1475A">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r w:rsidRPr="00D1475A">
        <w:rPr>
          <w:rFonts w:ascii="Lucida Console" w:eastAsia="Times New Roman" w:hAnsi="Lucida Console" w:cs="Courier New"/>
          <w:color w:val="D6DEEB"/>
          <w:kern w:val="0"/>
          <w:bdr w:val="none" w:sz="0" w:space="0" w:color="auto" w:frame="1"/>
          <w14:ligatures w14:val="none"/>
        </w:rPr>
        <w:t xml:space="preserve">Constant                    -2.309 (4.666)    -0.775 (0.537)    -1.487 (1.755)  </w:t>
      </w:r>
    </w:p>
    <w:p w14:paraId="314A368E" w14:textId="77777777" w:rsidR="00D1475A" w:rsidRPr="00D1475A" w:rsidRDefault="00D1475A" w:rsidP="00D1475A">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r w:rsidRPr="00D1475A">
        <w:rPr>
          <w:rFonts w:ascii="Lucida Console" w:eastAsia="Times New Roman" w:hAnsi="Lucida Console" w:cs="Courier New"/>
          <w:color w:val="D6DEEB"/>
          <w:kern w:val="0"/>
          <w:bdr w:val="none" w:sz="0" w:space="0" w:color="auto" w:frame="1"/>
          <w14:ligatures w14:val="none"/>
        </w:rPr>
        <w:t>--------------------------------------------------------------------------------</w:t>
      </w:r>
    </w:p>
    <w:p w14:paraId="071BA13C" w14:textId="77777777" w:rsidR="00D1475A" w:rsidRPr="00D1475A" w:rsidRDefault="00D1475A" w:rsidP="00D1475A">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r w:rsidRPr="00D1475A">
        <w:rPr>
          <w:rFonts w:ascii="Lucida Console" w:eastAsia="Times New Roman" w:hAnsi="Lucida Console" w:cs="Courier New"/>
          <w:color w:val="D6DEEB"/>
          <w:kern w:val="0"/>
          <w:bdr w:val="none" w:sz="0" w:space="0" w:color="auto" w:frame="1"/>
          <w14:ligatures w14:val="none"/>
        </w:rPr>
        <w:t xml:space="preserve">Observations                     1,144              511              3,626      </w:t>
      </w:r>
    </w:p>
    <w:p w14:paraId="4A051E63" w14:textId="77777777" w:rsidR="00D1475A" w:rsidRPr="00D1475A" w:rsidRDefault="00D1475A" w:rsidP="00D1475A">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r w:rsidRPr="00D1475A">
        <w:rPr>
          <w:rFonts w:ascii="Lucida Console" w:eastAsia="Times New Roman" w:hAnsi="Lucida Console" w:cs="Courier New"/>
          <w:color w:val="D6DEEB"/>
          <w:kern w:val="0"/>
          <w:bdr w:val="none" w:sz="0" w:space="0" w:color="auto" w:frame="1"/>
          <w14:ligatures w14:val="none"/>
        </w:rPr>
        <w:t xml:space="preserve">Log Likelihood                 -236.604          -210.494         -1,750.819    </w:t>
      </w:r>
    </w:p>
    <w:p w14:paraId="416BA085" w14:textId="77777777" w:rsidR="00D1475A" w:rsidRPr="00D1475A" w:rsidRDefault="00D1475A" w:rsidP="00D1475A">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r w:rsidRPr="00D1475A">
        <w:rPr>
          <w:rFonts w:ascii="Lucida Console" w:eastAsia="Times New Roman" w:hAnsi="Lucida Console" w:cs="Courier New"/>
          <w:color w:val="D6DEEB"/>
          <w:kern w:val="0"/>
          <w:bdr w:val="none" w:sz="0" w:space="0" w:color="auto" w:frame="1"/>
          <w14:ligatures w14:val="none"/>
        </w:rPr>
        <w:t xml:space="preserve">Akaike Inf. Crit.               489.208           444.988          3,535.638    </w:t>
      </w:r>
    </w:p>
    <w:p w14:paraId="58F9DF03" w14:textId="77777777" w:rsidR="00D1475A" w:rsidRPr="00D1475A" w:rsidRDefault="00D1475A" w:rsidP="00D1475A">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bdr w:val="none" w:sz="0" w:space="0" w:color="auto" w:frame="1"/>
          <w14:ligatures w14:val="none"/>
        </w:rPr>
      </w:pPr>
      <w:r w:rsidRPr="00D1475A">
        <w:rPr>
          <w:rFonts w:ascii="Lucida Console" w:eastAsia="Times New Roman" w:hAnsi="Lucida Console" w:cs="Courier New"/>
          <w:color w:val="D6DEEB"/>
          <w:kern w:val="0"/>
          <w:bdr w:val="none" w:sz="0" w:space="0" w:color="auto" w:frame="1"/>
          <w14:ligatures w14:val="none"/>
        </w:rPr>
        <w:t>================================================================================</w:t>
      </w:r>
    </w:p>
    <w:p w14:paraId="04ED67FC" w14:textId="77777777" w:rsidR="00D1475A" w:rsidRPr="00D1475A" w:rsidRDefault="00D1475A" w:rsidP="00D1475A">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6DEEB"/>
          <w:kern w:val="0"/>
          <w14:ligatures w14:val="none"/>
        </w:rPr>
      </w:pPr>
      <w:r w:rsidRPr="00D1475A">
        <w:rPr>
          <w:rFonts w:ascii="Lucida Console" w:eastAsia="Times New Roman" w:hAnsi="Lucida Console" w:cs="Courier New"/>
          <w:color w:val="D6DEEB"/>
          <w:kern w:val="0"/>
          <w:bdr w:val="none" w:sz="0" w:space="0" w:color="auto" w:frame="1"/>
          <w14:ligatures w14:val="none"/>
        </w:rPr>
        <w:t>Note:                                                *p&lt;0.1; **p&lt;0.05; ***p&lt;0.01</w:t>
      </w:r>
    </w:p>
    <w:p w14:paraId="23306B48" w14:textId="483BF407" w:rsidR="00316E12" w:rsidRDefault="00162364">
      <w:pPr>
        <w:rPr>
          <w:rFonts w:ascii="Lato" w:hAnsi="Lato"/>
          <w:color w:val="4472C4" w:themeColor="accent1"/>
          <w:shd w:val="clear" w:color="auto" w:fill="FFFFFF"/>
        </w:rPr>
      </w:pPr>
      <w:r w:rsidRPr="00162364">
        <w:rPr>
          <w:rFonts w:ascii="Lato" w:hAnsi="Lato"/>
          <w:color w:val="4472C4" w:themeColor="accent1"/>
          <w:shd w:val="clear" w:color="auto" w:fill="FFFFFF"/>
        </w:rPr>
        <w:t>What are the top three predictors of churn of (</w:t>
      </w:r>
      <w:proofErr w:type="spellStart"/>
      <w:r w:rsidRPr="00162364">
        <w:rPr>
          <w:rFonts w:ascii="Lato" w:hAnsi="Lato"/>
          <w:color w:val="4472C4" w:themeColor="accent1"/>
          <w:shd w:val="clear" w:color="auto" w:fill="FFFFFF"/>
        </w:rPr>
        <w:t>i</w:t>
      </w:r>
      <w:proofErr w:type="spellEnd"/>
      <w:r w:rsidRPr="00162364">
        <w:rPr>
          <w:rFonts w:ascii="Lato" w:hAnsi="Lato"/>
          <w:color w:val="4472C4" w:themeColor="accent1"/>
          <w:shd w:val="clear" w:color="auto" w:fill="FFFFFF"/>
        </w:rPr>
        <w:t>) only telephone customers, (ii) only Internet service customers, and (iii) customers who subscribe to both phone and Internet services. Explain using marginal effects how much each predictor contributes to churn occurrence.</w:t>
      </w:r>
    </w:p>
    <w:tbl>
      <w:tblPr>
        <w:tblStyle w:val="TableGrid"/>
        <w:tblW w:w="0" w:type="auto"/>
        <w:tblLook w:val="04A0" w:firstRow="1" w:lastRow="0" w:firstColumn="1" w:lastColumn="0" w:noHBand="0" w:noVBand="1"/>
      </w:tblPr>
      <w:tblGrid>
        <w:gridCol w:w="3596"/>
        <w:gridCol w:w="3597"/>
        <w:gridCol w:w="3597"/>
      </w:tblGrid>
      <w:tr w:rsidR="00E1477A" w14:paraId="43DA1798" w14:textId="77777777" w:rsidTr="00E1477A">
        <w:tc>
          <w:tcPr>
            <w:tcW w:w="3596" w:type="dxa"/>
          </w:tcPr>
          <w:p w14:paraId="18DFE70F" w14:textId="7A783336" w:rsidR="00E1477A" w:rsidRDefault="00E1477A">
            <w:pPr>
              <w:rPr>
                <w:rFonts w:ascii="Lato" w:hAnsi="Lato"/>
                <w:color w:val="4472C4" w:themeColor="accent1"/>
                <w:shd w:val="clear" w:color="auto" w:fill="FFFFFF"/>
              </w:rPr>
            </w:pPr>
            <w:r>
              <w:rPr>
                <w:rFonts w:ascii="Lato" w:hAnsi="Lato"/>
                <w:color w:val="4472C4" w:themeColor="accent1"/>
                <w:shd w:val="clear" w:color="auto" w:fill="FFFFFF"/>
              </w:rPr>
              <w:t>Top 3 predictors of churn for telephone customers</w:t>
            </w:r>
          </w:p>
        </w:tc>
        <w:tc>
          <w:tcPr>
            <w:tcW w:w="3597" w:type="dxa"/>
          </w:tcPr>
          <w:p w14:paraId="60AFD801" w14:textId="280E98F3" w:rsidR="00E1477A" w:rsidRDefault="00E1477A">
            <w:pPr>
              <w:rPr>
                <w:rFonts w:ascii="Lato" w:hAnsi="Lato"/>
                <w:color w:val="4472C4" w:themeColor="accent1"/>
                <w:shd w:val="clear" w:color="auto" w:fill="FFFFFF"/>
              </w:rPr>
            </w:pPr>
            <w:r>
              <w:rPr>
                <w:rFonts w:ascii="Lato" w:hAnsi="Lato"/>
                <w:color w:val="4472C4" w:themeColor="accent1"/>
                <w:shd w:val="clear" w:color="auto" w:fill="FFFFFF"/>
              </w:rPr>
              <w:t xml:space="preserve">Top 3 predictors of churn for </w:t>
            </w:r>
            <w:r>
              <w:rPr>
                <w:rFonts w:ascii="Lato" w:hAnsi="Lato"/>
                <w:color w:val="4472C4" w:themeColor="accent1"/>
                <w:shd w:val="clear" w:color="auto" w:fill="FFFFFF"/>
              </w:rPr>
              <w:t>internet</w:t>
            </w:r>
            <w:r>
              <w:rPr>
                <w:rFonts w:ascii="Lato" w:hAnsi="Lato"/>
                <w:color w:val="4472C4" w:themeColor="accent1"/>
                <w:shd w:val="clear" w:color="auto" w:fill="FFFFFF"/>
              </w:rPr>
              <w:t xml:space="preserve"> custom</w:t>
            </w:r>
            <w:r>
              <w:rPr>
                <w:rFonts w:ascii="Lato" w:hAnsi="Lato"/>
                <w:color w:val="4472C4" w:themeColor="accent1"/>
                <w:shd w:val="clear" w:color="auto" w:fill="FFFFFF"/>
              </w:rPr>
              <w:t>ers</w:t>
            </w:r>
          </w:p>
        </w:tc>
        <w:tc>
          <w:tcPr>
            <w:tcW w:w="3597" w:type="dxa"/>
          </w:tcPr>
          <w:p w14:paraId="54FE88FC" w14:textId="545F2966" w:rsidR="00E1477A" w:rsidRDefault="00E1477A">
            <w:pPr>
              <w:rPr>
                <w:rFonts w:ascii="Lato" w:hAnsi="Lato"/>
                <w:color w:val="4472C4" w:themeColor="accent1"/>
                <w:shd w:val="clear" w:color="auto" w:fill="FFFFFF"/>
              </w:rPr>
            </w:pPr>
            <w:r>
              <w:rPr>
                <w:rFonts w:ascii="Lato" w:hAnsi="Lato"/>
                <w:color w:val="4472C4" w:themeColor="accent1"/>
                <w:shd w:val="clear" w:color="auto" w:fill="FFFFFF"/>
              </w:rPr>
              <w:t xml:space="preserve">Top 3 predictors of churn for </w:t>
            </w:r>
            <w:r>
              <w:rPr>
                <w:rFonts w:ascii="Lato" w:hAnsi="Lato"/>
                <w:color w:val="4472C4" w:themeColor="accent1"/>
                <w:shd w:val="clear" w:color="auto" w:fill="FFFFFF"/>
              </w:rPr>
              <w:t xml:space="preserve">both service </w:t>
            </w:r>
            <w:r>
              <w:rPr>
                <w:rFonts w:ascii="Lato" w:hAnsi="Lato"/>
                <w:color w:val="4472C4" w:themeColor="accent1"/>
                <w:shd w:val="clear" w:color="auto" w:fill="FFFFFF"/>
              </w:rPr>
              <w:t>customers</w:t>
            </w:r>
          </w:p>
        </w:tc>
      </w:tr>
      <w:tr w:rsidR="00E1477A" w14:paraId="2E09F830" w14:textId="77777777" w:rsidTr="00E1477A">
        <w:tc>
          <w:tcPr>
            <w:tcW w:w="3596" w:type="dxa"/>
          </w:tcPr>
          <w:p w14:paraId="5D2B31FB" w14:textId="77777777" w:rsidR="00E1477A" w:rsidRDefault="00E1477A">
            <w:pPr>
              <w:rPr>
                <w:rFonts w:ascii="Lato" w:hAnsi="Lato"/>
                <w:color w:val="000000" w:themeColor="text1"/>
                <w:shd w:val="clear" w:color="auto" w:fill="FFFFFF"/>
              </w:rPr>
            </w:pPr>
            <w:proofErr w:type="spellStart"/>
            <w:r w:rsidRPr="0002734E">
              <w:rPr>
                <w:rFonts w:ascii="Lato" w:hAnsi="Lato"/>
                <w:color w:val="000000" w:themeColor="text1"/>
                <w:shd w:val="clear" w:color="auto" w:fill="FFFFFF"/>
              </w:rPr>
              <w:t>Seniorcitizen</w:t>
            </w:r>
            <w:proofErr w:type="spellEnd"/>
            <w:r w:rsidRPr="0002734E">
              <w:rPr>
                <w:rFonts w:ascii="Lato" w:hAnsi="Lato"/>
                <w:color w:val="000000" w:themeColor="text1"/>
                <w:shd w:val="clear" w:color="auto" w:fill="FFFFFF"/>
              </w:rPr>
              <w:t>:</w:t>
            </w:r>
          </w:p>
          <w:p w14:paraId="525239B7" w14:textId="77777777" w:rsidR="0002734E" w:rsidRPr="0002734E" w:rsidRDefault="0002734E">
            <w:pPr>
              <w:rPr>
                <w:rFonts w:ascii="Lato" w:hAnsi="Lato"/>
                <w:color w:val="000000" w:themeColor="text1"/>
                <w:shd w:val="clear" w:color="auto" w:fill="FFFFFF"/>
              </w:rPr>
            </w:pPr>
          </w:p>
          <w:p w14:paraId="20C7F936" w14:textId="02FE8CDD" w:rsidR="00E1477A" w:rsidRPr="0002734E" w:rsidRDefault="00765AE1">
            <w:pPr>
              <w:rPr>
                <w:rFonts w:ascii="Lato" w:hAnsi="Lato"/>
                <w:color w:val="000000" w:themeColor="text1"/>
                <w:shd w:val="clear" w:color="auto" w:fill="FFFFFF"/>
              </w:rPr>
            </w:pPr>
            <w:r w:rsidRPr="0002734E">
              <w:rPr>
                <w:rFonts w:ascii="Lato" w:hAnsi="Lato"/>
                <w:color w:val="000000" w:themeColor="text1"/>
                <w:shd w:val="clear" w:color="auto" w:fill="FFFFFF"/>
              </w:rPr>
              <w:t>T</w:t>
            </w:r>
            <w:r w:rsidRPr="0002734E">
              <w:rPr>
                <w:rFonts w:ascii="Lato" w:hAnsi="Lato"/>
                <w:color w:val="000000" w:themeColor="text1"/>
                <w:shd w:val="clear" w:color="auto" w:fill="FFFFFF"/>
              </w:rPr>
              <w:t xml:space="preserve">he odds of a </w:t>
            </w:r>
            <w:r w:rsidRPr="0002734E">
              <w:rPr>
                <w:rFonts w:ascii="Lato" w:hAnsi="Lato"/>
                <w:color w:val="000000" w:themeColor="text1"/>
                <w:shd w:val="clear" w:color="auto" w:fill="FFFFFF"/>
              </w:rPr>
              <w:t>senior citizen churning</w:t>
            </w:r>
            <w:r w:rsidRPr="0002734E">
              <w:rPr>
                <w:rFonts w:ascii="Lato" w:hAnsi="Lato"/>
                <w:color w:val="000000" w:themeColor="text1"/>
                <w:shd w:val="clear" w:color="auto" w:fill="FFFFFF"/>
              </w:rPr>
              <w:t xml:space="preserve"> is </w:t>
            </w:r>
            <w:r w:rsidRPr="0002734E">
              <w:rPr>
                <w:rFonts w:ascii="Lato" w:hAnsi="Lato"/>
                <w:color w:val="000000" w:themeColor="text1"/>
                <w:shd w:val="clear" w:color="auto" w:fill="FFFFFF"/>
              </w:rPr>
              <w:t>2.624</w:t>
            </w:r>
            <w:r w:rsidRPr="0002734E">
              <w:rPr>
                <w:rFonts w:ascii="Lato" w:hAnsi="Lato"/>
                <w:color w:val="000000" w:themeColor="text1"/>
                <w:shd w:val="clear" w:color="auto" w:fill="FFFFFF"/>
              </w:rPr>
              <w:t xml:space="preserve"> times of the odds of a </w:t>
            </w:r>
            <w:r w:rsidRPr="0002734E">
              <w:rPr>
                <w:rFonts w:ascii="Lato" w:hAnsi="Lato"/>
                <w:color w:val="000000" w:themeColor="text1"/>
                <w:shd w:val="clear" w:color="auto" w:fill="FFFFFF"/>
              </w:rPr>
              <w:t>non-senior citizen</w:t>
            </w:r>
            <w:r w:rsidRPr="0002734E">
              <w:rPr>
                <w:rFonts w:ascii="Lato" w:hAnsi="Lato"/>
                <w:color w:val="000000" w:themeColor="text1"/>
                <w:shd w:val="clear" w:color="auto" w:fill="FFFFFF"/>
              </w:rPr>
              <w:t xml:space="preserve"> </w:t>
            </w:r>
            <w:r w:rsidRPr="0002734E">
              <w:rPr>
                <w:rFonts w:ascii="Lato" w:hAnsi="Lato"/>
                <w:color w:val="000000" w:themeColor="text1"/>
                <w:shd w:val="clear" w:color="auto" w:fill="FFFFFF"/>
              </w:rPr>
              <w:t>having</w:t>
            </w:r>
            <w:r w:rsidRPr="0002734E">
              <w:rPr>
                <w:rFonts w:ascii="Lato" w:hAnsi="Lato"/>
                <w:color w:val="000000" w:themeColor="text1"/>
                <w:shd w:val="clear" w:color="auto" w:fill="FFFFFF"/>
              </w:rPr>
              <w:t xml:space="preserve"> other predictors in the model are invariant</w:t>
            </w:r>
            <w:r w:rsidRPr="0002734E">
              <w:rPr>
                <w:rFonts w:ascii="Lato" w:hAnsi="Lato"/>
                <w:color w:val="000000" w:themeColor="text1"/>
                <w:shd w:val="clear" w:color="auto" w:fill="FFFFFF"/>
              </w:rPr>
              <w:t>.</w:t>
            </w:r>
          </w:p>
        </w:tc>
        <w:tc>
          <w:tcPr>
            <w:tcW w:w="3597" w:type="dxa"/>
          </w:tcPr>
          <w:p w14:paraId="50E3AD37" w14:textId="77777777" w:rsidR="00E1477A" w:rsidRDefault="003B638F">
            <w:pPr>
              <w:rPr>
                <w:rFonts w:ascii="Lato" w:hAnsi="Lato"/>
                <w:color w:val="000000" w:themeColor="text1"/>
                <w:shd w:val="clear" w:color="auto" w:fill="FFFFFF"/>
              </w:rPr>
            </w:pPr>
            <w:r w:rsidRPr="0002734E">
              <w:rPr>
                <w:rFonts w:ascii="Lato" w:hAnsi="Lato"/>
                <w:color w:val="000000" w:themeColor="text1"/>
                <w:shd w:val="clear" w:color="auto" w:fill="FFFFFF"/>
              </w:rPr>
              <w:t>Dependents</w:t>
            </w:r>
            <w:r w:rsidR="002472E4" w:rsidRPr="0002734E">
              <w:rPr>
                <w:rFonts w:ascii="Lato" w:hAnsi="Lato"/>
                <w:color w:val="000000" w:themeColor="text1"/>
                <w:shd w:val="clear" w:color="auto" w:fill="FFFFFF"/>
              </w:rPr>
              <w:t>:</w:t>
            </w:r>
          </w:p>
          <w:p w14:paraId="3ED057D1" w14:textId="77777777" w:rsidR="0002734E" w:rsidRPr="0002734E" w:rsidRDefault="0002734E">
            <w:pPr>
              <w:rPr>
                <w:rFonts w:ascii="Lato" w:hAnsi="Lato"/>
                <w:color w:val="000000" w:themeColor="text1"/>
                <w:shd w:val="clear" w:color="auto" w:fill="FFFFFF"/>
              </w:rPr>
            </w:pPr>
          </w:p>
          <w:p w14:paraId="32B06209" w14:textId="1B5DC446" w:rsidR="002472E4" w:rsidRPr="0002734E" w:rsidRDefault="002472E4">
            <w:pPr>
              <w:rPr>
                <w:rFonts w:ascii="Lato" w:hAnsi="Lato"/>
                <w:color w:val="000000" w:themeColor="text1"/>
                <w:shd w:val="clear" w:color="auto" w:fill="FFFFFF"/>
              </w:rPr>
            </w:pPr>
            <w:r w:rsidRPr="0002734E">
              <w:rPr>
                <w:rFonts w:ascii="Lato" w:hAnsi="Lato"/>
                <w:color w:val="000000" w:themeColor="text1"/>
                <w:shd w:val="clear" w:color="auto" w:fill="FFFFFF"/>
              </w:rPr>
              <w:t>The odds of a customer churning who has dependents is 0.</w:t>
            </w:r>
            <w:r w:rsidRPr="0002734E">
              <w:rPr>
                <w:rFonts w:ascii="Lato" w:hAnsi="Lato"/>
                <w:color w:val="000000" w:themeColor="text1"/>
                <w:shd w:val="clear" w:color="auto" w:fill="FFFFFF"/>
              </w:rPr>
              <w:t>44</w:t>
            </w:r>
            <w:r w:rsidRPr="0002734E">
              <w:rPr>
                <w:rFonts w:ascii="Lato" w:hAnsi="Lato"/>
                <w:color w:val="000000" w:themeColor="text1"/>
                <w:shd w:val="clear" w:color="auto" w:fill="FFFFFF"/>
              </w:rPr>
              <w:t xml:space="preserve"> times of the odds of a customer without dependents having other predictors in the model are invariant</w:t>
            </w:r>
            <w:r w:rsidRPr="0002734E">
              <w:rPr>
                <w:rFonts w:ascii="Lato" w:hAnsi="Lato"/>
                <w:color w:val="000000" w:themeColor="text1"/>
                <w:shd w:val="clear" w:color="auto" w:fill="FFFFFF"/>
              </w:rPr>
              <w:t>.</w:t>
            </w:r>
          </w:p>
        </w:tc>
        <w:tc>
          <w:tcPr>
            <w:tcW w:w="3597" w:type="dxa"/>
          </w:tcPr>
          <w:p w14:paraId="49DCF9E7" w14:textId="77777777" w:rsidR="008B6FE3" w:rsidRDefault="008B6FE3" w:rsidP="008B6FE3">
            <w:pPr>
              <w:rPr>
                <w:rFonts w:ascii="Lato" w:hAnsi="Lato"/>
                <w:color w:val="000000" w:themeColor="text1"/>
                <w:shd w:val="clear" w:color="auto" w:fill="FFFFFF"/>
              </w:rPr>
            </w:pPr>
            <w:proofErr w:type="spellStart"/>
            <w:r w:rsidRPr="0002734E">
              <w:rPr>
                <w:rFonts w:ascii="Lato" w:hAnsi="Lato"/>
                <w:color w:val="000000" w:themeColor="text1"/>
                <w:shd w:val="clear" w:color="auto" w:fill="FFFFFF"/>
              </w:rPr>
              <w:t>ContractOneYear</w:t>
            </w:r>
            <w:proofErr w:type="spellEnd"/>
            <w:r w:rsidRPr="0002734E">
              <w:rPr>
                <w:rFonts w:ascii="Lato" w:hAnsi="Lato"/>
                <w:color w:val="000000" w:themeColor="text1"/>
                <w:shd w:val="clear" w:color="auto" w:fill="FFFFFF"/>
              </w:rPr>
              <w:t>:</w:t>
            </w:r>
          </w:p>
          <w:p w14:paraId="372C87E6" w14:textId="77777777" w:rsidR="0002734E" w:rsidRPr="0002734E" w:rsidRDefault="0002734E" w:rsidP="008B6FE3">
            <w:pPr>
              <w:rPr>
                <w:rFonts w:ascii="Lato" w:hAnsi="Lato"/>
                <w:color w:val="000000" w:themeColor="text1"/>
                <w:shd w:val="clear" w:color="auto" w:fill="FFFFFF"/>
              </w:rPr>
            </w:pPr>
          </w:p>
          <w:p w14:paraId="33ADCFCF" w14:textId="3D6BF227" w:rsidR="008B6FE3" w:rsidRPr="0002734E" w:rsidRDefault="008B6FE3" w:rsidP="008B6FE3">
            <w:pPr>
              <w:rPr>
                <w:rFonts w:ascii="Lato" w:hAnsi="Lato"/>
                <w:color w:val="000000" w:themeColor="text1"/>
                <w:shd w:val="clear" w:color="auto" w:fill="FFFFFF"/>
              </w:rPr>
            </w:pPr>
            <w:r w:rsidRPr="0002734E">
              <w:rPr>
                <w:rFonts w:ascii="Lato" w:hAnsi="Lato"/>
                <w:color w:val="000000" w:themeColor="text1"/>
                <w:shd w:val="clear" w:color="auto" w:fill="FFFFFF"/>
              </w:rPr>
              <w:t>The odds of a customer churning who has contract length of 1 year is 0.42 times of the odds of a customer who has a month-to-month contract, having other predictors in the model are invariant.</w:t>
            </w:r>
          </w:p>
        </w:tc>
      </w:tr>
      <w:tr w:rsidR="00E1477A" w14:paraId="0B4CD0A3" w14:textId="77777777" w:rsidTr="00E1477A">
        <w:tc>
          <w:tcPr>
            <w:tcW w:w="3596" w:type="dxa"/>
          </w:tcPr>
          <w:p w14:paraId="5201DC82" w14:textId="77777777" w:rsidR="00E1477A" w:rsidRDefault="00E1477A">
            <w:pPr>
              <w:rPr>
                <w:rFonts w:ascii="Lato" w:hAnsi="Lato"/>
                <w:color w:val="000000" w:themeColor="text1"/>
                <w:shd w:val="clear" w:color="auto" w:fill="FFFFFF"/>
              </w:rPr>
            </w:pPr>
            <w:proofErr w:type="spellStart"/>
            <w:r w:rsidRPr="0002734E">
              <w:rPr>
                <w:rFonts w:ascii="Lato" w:hAnsi="Lato"/>
                <w:color w:val="000000" w:themeColor="text1"/>
                <w:shd w:val="clear" w:color="auto" w:fill="FFFFFF"/>
              </w:rPr>
              <w:t>Multiplelines</w:t>
            </w:r>
            <w:proofErr w:type="spellEnd"/>
            <w:r w:rsidRPr="0002734E">
              <w:rPr>
                <w:rFonts w:ascii="Lato" w:hAnsi="Lato"/>
                <w:color w:val="000000" w:themeColor="text1"/>
                <w:shd w:val="clear" w:color="auto" w:fill="FFFFFF"/>
              </w:rPr>
              <w:t>:</w:t>
            </w:r>
          </w:p>
          <w:p w14:paraId="4F2FDC91" w14:textId="77777777" w:rsidR="0002734E" w:rsidRPr="0002734E" w:rsidRDefault="0002734E">
            <w:pPr>
              <w:rPr>
                <w:rFonts w:ascii="Lato" w:hAnsi="Lato"/>
                <w:color w:val="000000" w:themeColor="text1"/>
                <w:shd w:val="clear" w:color="auto" w:fill="FFFFFF"/>
              </w:rPr>
            </w:pPr>
          </w:p>
          <w:p w14:paraId="4F8327EC" w14:textId="13AF43C8" w:rsidR="00E1477A" w:rsidRPr="0002734E" w:rsidRDefault="00765AE1">
            <w:pPr>
              <w:rPr>
                <w:rFonts w:ascii="Lato" w:hAnsi="Lato"/>
                <w:color w:val="000000" w:themeColor="text1"/>
                <w:shd w:val="clear" w:color="auto" w:fill="FFFFFF"/>
              </w:rPr>
            </w:pPr>
            <w:r w:rsidRPr="0002734E">
              <w:rPr>
                <w:rFonts w:ascii="Lato" w:hAnsi="Lato"/>
                <w:color w:val="000000" w:themeColor="text1"/>
                <w:shd w:val="clear" w:color="auto" w:fill="FFFFFF"/>
              </w:rPr>
              <w:t xml:space="preserve">The odds of a </w:t>
            </w:r>
            <w:r w:rsidRPr="0002734E">
              <w:rPr>
                <w:rFonts w:ascii="Lato" w:hAnsi="Lato"/>
                <w:color w:val="000000" w:themeColor="text1"/>
                <w:shd w:val="clear" w:color="auto" w:fill="FFFFFF"/>
              </w:rPr>
              <w:t>customer churning who has multiple lines</w:t>
            </w:r>
            <w:r w:rsidRPr="0002734E">
              <w:rPr>
                <w:rFonts w:ascii="Lato" w:hAnsi="Lato"/>
                <w:color w:val="000000" w:themeColor="text1"/>
                <w:shd w:val="clear" w:color="auto" w:fill="FFFFFF"/>
              </w:rPr>
              <w:t xml:space="preserve"> is </w:t>
            </w:r>
            <w:r w:rsidRPr="0002734E">
              <w:rPr>
                <w:rFonts w:ascii="Lato" w:hAnsi="Lato"/>
                <w:color w:val="000000" w:themeColor="text1"/>
                <w:shd w:val="clear" w:color="auto" w:fill="FFFFFF"/>
              </w:rPr>
              <w:t xml:space="preserve">0.5 </w:t>
            </w:r>
            <w:r w:rsidRPr="0002734E">
              <w:rPr>
                <w:rFonts w:ascii="Lato" w:hAnsi="Lato"/>
                <w:color w:val="000000" w:themeColor="text1"/>
                <w:shd w:val="clear" w:color="auto" w:fill="FFFFFF"/>
              </w:rPr>
              <w:t xml:space="preserve">times of the odds of </w:t>
            </w:r>
            <w:r w:rsidRPr="0002734E">
              <w:rPr>
                <w:rFonts w:ascii="Lato" w:hAnsi="Lato"/>
                <w:color w:val="000000" w:themeColor="text1"/>
                <w:shd w:val="clear" w:color="auto" w:fill="FFFFFF"/>
              </w:rPr>
              <w:t>a customer who do not have multiple lines</w:t>
            </w:r>
            <w:r w:rsidRPr="0002734E">
              <w:rPr>
                <w:rFonts w:ascii="Lato" w:hAnsi="Lato"/>
                <w:color w:val="000000" w:themeColor="text1"/>
                <w:shd w:val="clear" w:color="auto" w:fill="FFFFFF"/>
              </w:rPr>
              <w:t xml:space="preserve"> having other predictors in the model are invariant.</w:t>
            </w:r>
          </w:p>
        </w:tc>
        <w:tc>
          <w:tcPr>
            <w:tcW w:w="3597" w:type="dxa"/>
          </w:tcPr>
          <w:p w14:paraId="1E572C1B" w14:textId="77777777" w:rsidR="00E1477A" w:rsidRDefault="003B638F">
            <w:pPr>
              <w:rPr>
                <w:rFonts w:ascii="Lato" w:hAnsi="Lato"/>
                <w:color w:val="000000" w:themeColor="text1"/>
                <w:shd w:val="clear" w:color="auto" w:fill="FFFFFF"/>
              </w:rPr>
            </w:pPr>
            <w:proofErr w:type="spellStart"/>
            <w:r w:rsidRPr="0002734E">
              <w:rPr>
                <w:rFonts w:ascii="Lato" w:hAnsi="Lato"/>
                <w:color w:val="000000" w:themeColor="text1"/>
                <w:shd w:val="clear" w:color="auto" w:fill="FFFFFF"/>
              </w:rPr>
              <w:t>Techsupport</w:t>
            </w:r>
            <w:proofErr w:type="spellEnd"/>
            <w:r w:rsidR="002472E4" w:rsidRPr="0002734E">
              <w:rPr>
                <w:rFonts w:ascii="Lato" w:hAnsi="Lato"/>
                <w:color w:val="000000" w:themeColor="text1"/>
                <w:shd w:val="clear" w:color="auto" w:fill="FFFFFF"/>
              </w:rPr>
              <w:t>:</w:t>
            </w:r>
          </w:p>
          <w:p w14:paraId="10704105" w14:textId="77777777" w:rsidR="0002734E" w:rsidRPr="0002734E" w:rsidRDefault="0002734E">
            <w:pPr>
              <w:rPr>
                <w:rFonts w:ascii="Lato" w:hAnsi="Lato"/>
                <w:color w:val="000000" w:themeColor="text1"/>
                <w:shd w:val="clear" w:color="auto" w:fill="FFFFFF"/>
              </w:rPr>
            </w:pPr>
          </w:p>
          <w:p w14:paraId="759F6472" w14:textId="738B9899" w:rsidR="002472E4" w:rsidRPr="0002734E" w:rsidRDefault="002472E4">
            <w:pPr>
              <w:rPr>
                <w:rFonts w:ascii="Lato" w:hAnsi="Lato"/>
                <w:color w:val="000000" w:themeColor="text1"/>
                <w:shd w:val="clear" w:color="auto" w:fill="FFFFFF"/>
              </w:rPr>
            </w:pPr>
            <w:r w:rsidRPr="0002734E">
              <w:rPr>
                <w:rFonts w:ascii="Lato" w:hAnsi="Lato"/>
                <w:color w:val="000000" w:themeColor="text1"/>
                <w:shd w:val="clear" w:color="auto" w:fill="FFFFFF"/>
              </w:rPr>
              <w:t xml:space="preserve">The odds of a </w:t>
            </w:r>
            <w:r w:rsidRPr="0002734E">
              <w:rPr>
                <w:rFonts w:ascii="Lato" w:hAnsi="Lato"/>
                <w:color w:val="000000" w:themeColor="text1"/>
                <w:shd w:val="clear" w:color="auto" w:fill="FFFFFF"/>
              </w:rPr>
              <w:t xml:space="preserve">customer churning who has tech </w:t>
            </w:r>
            <w:r w:rsidR="00285F77" w:rsidRPr="0002734E">
              <w:rPr>
                <w:rFonts w:ascii="Lato" w:hAnsi="Lato"/>
                <w:color w:val="000000" w:themeColor="text1"/>
                <w:shd w:val="clear" w:color="auto" w:fill="FFFFFF"/>
              </w:rPr>
              <w:t>support is</w:t>
            </w:r>
            <w:r w:rsidRPr="0002734E">
              <w:rPr>
                <w:rFonts w:ascii="Lato" w:hAnsi="Lato"/>
                <w:color w:val="000000" w:themeColor="text1"/>
                <w:shd w:val="clear" w:color="auto" w:fill="FFFFFF"/>
              </w:rPr>
              <w:t xml:space="preserve"> </w:t>
            </w:r>
            <w:r w:rsidRPr="0002734E">
              <w:rPr>
                <w:rFonts w:ascii="Lato" w:hAnsi="Lato"/>
                <w:color w:val="000000" w:themeColor="text1"/>
                <w:shd w:val="clear" w:color="auto" w:fill="FFFFFF"/>
              </w:rPr>
              <w:t>0.42</w:t>
            </w:r>
            <w:r w:rsidRPr="0002734E">
              <w:rPr>
                <w:rFonts w:ascii="Lato" w:hAnsi="Lato"/>
                <w:color w:val="000000" w:themeColor="text1"/>
                <w:shd w:val="clear" w:color="auto" w:fill="FFFFFF"/>
              </w:rPr>
              <w:t xml:space="preserve"> times of the odds of a </w:t>
            </w:r>
            <w:r w:rsidRPr="0002734E">
              <w:rPr>
                <w:rFonts w:ascii="Lato" w:hAnsi="Lato"/>
                <w:color w:val="000000" w:themeColor="text1"/>
                <w:shd w:val="clear" w:color="auto" w:fill="FFFFFF"/>
              </w:rPr>
              <w:t xml:space="preserve">customer not having tech support, keeping </w:t>
            </w:r>
            <w:r w:rsidRPr="0002734E">
              <w:rPr>
                <w:rFonts w:ascii="Lato" w:hAnsi="Lato"/>
                <w:color w:val="000000" w:themeColor="text1"/>
                <w:shd w:val="clear" w:color="auto" w:fill="FFFFFF"/>
              </w:rPr>
              <w:t>other predictors in the model are invariant.</w:t>
            </w:r>
          </w:p>
        </w:tc>
        <w:tc>
          <w:tcPr>
            <w:tcW w:w="3597" w:type="dxa"/>
          </w:tcPr>
          <w:p w14:paraId="03AFBD6A" w14:textId="59CC4CAC" w:rsidR="008B6FE3" w:rsidRDefault="008B6FE3" w:rsidP="008B6FE3">
            <w:pPr>
              <w:rPr>
                <w:rFonts w:ascii="Lato" w:hAnsi="Lato"/>
                <w:color w:val="000000" w:themeColor="text1"/>
                <w:shd w:val="clear" w:color="auto" w:fill="FFFFFF"/>
              </w:rPr>
            </w:pPr>
            <w:proofErr w:type="spellStart"/>
            <w:r w:rsidRPr="0002734E">
              <w:rPr>
                <w:rFonts w:ascii="Lato" w:hAnsi="Lato"/>
                <w:color w:val="000000" w:themeColor="text1"/>
                <w:shd w:val="clear" w:color="auto" w:fill="FFFFFF"/>
              </w:rPr>
              <w:t>Contract</w:t>
            </w:r>
            <w:r w:rsidRPr="0002734E">
              <w:rPr>
                <w:rFonts w:ascii="Lato" w:hAnsi="Lato"/>
                <w:color w:val="000000" w:themeColor="text1"/>
                <w:shd w:val="clear" w:color="auto" w:fill="FFFFFF"/>
              </w:rPr>
              <w:t>Two</w:t>
            </w:r>
            <w:r w:rsidRPr="0002734E">
              <w:rPr>
                <w:rFonts w:ascii="Lato" w:hAnsi="Lato"/>
                <w:color w:val="000000" w:themeColor="text1"/>
                <w:shd w:val="clear" w:color="auto" w:fill="FFFFFF"/>
              </w:rPr>
              <w:t>Year</w:t>
            </w:r>
            <w:proofErr w:type="spellEnd"/>
            <w:r w:rsidRPr="0002734E">
              <w:rPr>
                <w:rFonts w:ascii="Lato" w:hAnsi="Lato"/>
                <w:color w:val="000000" w:themeColor="text1"/>
                <w:shd w:val="clear" w:color="auto" w:fill="FFFFFF"/>
              </w:rPr>
              <w:t>:</w:t>
            </w:r>
          </w:p>
          <w:p w14:paraId="6B2FE928" w14:textId="77777777" w:rsidR="0002734E" w:rsidRPr="0002734E" w:rsidRDefault="0002734E" w:rsidP="008B6FE3">
            <w:pPr>
              <w:rPr>
                <w:rFonts w:ascii="Lato" w:hAnsi="Lato"/>
                <w:color w:val="000000" w:themeColor="text1"/>
                <w:shd w:val="clear" w:color="auto" w:fill="FFFFFF"/>
              </w:rPr>
            </w:pPr>
          </w:p>
          <w:p w14:paraId="7EDD4FD6" w14:textId="54B6075D" w:rsidR="008B6FE3" w:rsidRPr="0002734E" w:rsidRDefault="008B6FE3" w:rsidP="008B6FE3">
            <w:pPr>
              <w:rPr>
                <w:rFonts w:ascii="Lato" w:hAnsi="Lato"/>
                <w:color w:val="000000" w:themeColor="text1"/>
                <w:shd w:val="clear" w:color="auto" w:fill="FFFFFF"/>
              </w:rPr>
            </w:pPr>
            <w:r w:rsidRPr="0002734E">
              <w:rPr>
                <w:rFonts w:ascii="Lato" w:hAnsi="Lato"/>
                <w:color w:val="000000" w:themeColor="text1"/>
                <w:shd w:val="clear" w:color="auto" w:fill="FFFFFF"/>
              </w:rPr>
              <w:t xml:space="preserve">The odds of a customer churning who has contract length of </w:t>
            </w:r>
            <w:r w:rsidRPr="0002734E">
              <w:rPr>
                <w:rFonts w:ascii="Lato" w:hAnsi="Lato"/>
                <w:color w:val="000000" w:themeColor="text1"/>
                <w:shd w:val="clear" w:color="auto" w:fill="FFFFFF"/>
              </w:rPr>
              <w:t>2</w:t>
            </w:r>
            <w:r w:rsidRPr="0002734E">
              <w:rPr>
                <w:rFonts w:ascii="Lato" w:hAnsi="Lato"/>
                <w:color w:val="000000" w:themeColor="text1"/>
                <w:shd w:val="clear" w:color="auto" w:fill="FFFFFF"/>
              </w:rPr>
              <w:t xml:space="preserve"> year is 0.</w:t>
            </w:r>
            <w:r w:rsidRPr="0002734E">
              <w:rPr>
                <w:rFonts w:ascii="Lato" w:hAnsi="Lato"/>
                <w:color w:val="000000" w:themeColor="text1"/>
                <w:shd w:val="clear" w:color="auto" w:fill="FFFFFF"/>
              </w:rPr>
              <w:t>30</w:t>
            </w:r>
            <w:r w:rsidRPr="0002734E">
              <w:rPr>
                <w:rFonts w:ascii="Lato" w:hAnsi="Lato"/>
                <w:color w:val="000000" w:themeColor="text1"/>
                <w:shd w:val="clear" w:color="auto" w:fill="FFFFFF"/>
              </w:rPr>
              <w:t xml:space="preserve"> times of the odds of a customer who has a month-to-month contract, having other </w:t>
            </w:r>
            <w:r w:rsidRPr="0002734E">
              <w:rPr>
                <w:rFonts w:ascii="Lato" w:hAnsi="Lato"/>
                <w:color w:val="000000" w:themeColor="text1"/>
                <w:shd w:val="clear" w:color="auto" w:fill="FFFFFF"/>
              </w:rPr>
              <w:lastRenderedPageBreak/>
              <w:t>predictors in the model are invariant.</w:t>
            </w:r>
          </w:p>
        </w:tc>
      </w:tr>
      <w:tr w:rsidR="00E1477A" w14:paraId="11CE040A" w14:textId="77777777" w:rsidTr="00E1477A">
        <w:tc>
          <w:tcPr>
            <w:tcW w:w="3596" w:type="dxa"/>
          </w:tcPr>
          <w:p w14:paraId="7919711B" w14:textId="77777777" w:rsidR="00E1477A" w:rsidRPr="0002734E" w:rsidRDefault="003B638F">
            <w:pPr>
              <w:rPr>
                <w:rFonts w:ascii="Lato" w:hAnsi="Lato"/>
                <w:color w:val="000000" w:themeColor="text1"/>
                <w:shd w:val="clear" w:color="auto" w:fill="FFFFFF"/>
              </w:rPr>
            </w:pPr>
            <w:r w:rsidRPr="0002734E">
              <w:rPr>
                <w:rFonts w:ascii="Lato" w:hAnsi="Lato"/>
                <w:color w:val="000000" w:themeColor="text1"/>
                <w:shd w:val="clear" w:color="auto" w:fill="FFFFFF"/>
              </w:rPr>
              <w:lastRenderedPageBreak/>
              <w:t>Dependents:</w:t>
            </w:r>
          </w:p>
          <w:p w14:paraId="1CECB57D" w14:textId="7E6BF55B" w:rsidR="00765AE1" w:rsidRPr="0002734E" w:rsidRDefault="00765AE1">
            <w:pPr>
              <w:rPr>
                <w:rFonts w:ascii="Lato" w:hAnsi="Lato"/>
                <w:color w:val="000000" w:themeColor="text1"/>
                <w:shd w:val="clear" w:color="auto" w:fill="FFFFFF"/>
              </w:rPr>
            </w:pPr>
            <w:r w:rsidRPr="0002734E">
              <w:rPr>
                <w:rFonts w:ascii="Lato" w:hAnsi="Lato"/>
                <w:color w:val="000000" w:themeColor="text1"/>
                <w:shd w:val="clear" w:color="auto" w:fill="FFFFFF"/>
              </w:rPr>
              <w:t xml:space="preserve">The odds of a </w:t>
            </w:r>
            <w:r w:rsidRPr="0002734E">
              <w:rPr>
                <w:rFonts w:ascii="Lato" w:hAnsi="Lato"/>
                <w:color w:val="000000" w:themeColor="text1"/>
                <w:shd w:val="clear" w:color="auto" w:fill="FFFFFF"/>
              </w:rPr>
              <w:t xml:space="preserve">customer </w:t>
            </w:r>
            <w:r w:rsidRPr="0002734E">
              <w:rPr>
                <w:rFonts w:ascii="Lato" w:hAnsi="Lato"/>
                <w:color w:val="000000" w:themeColor="text1"/>
                <w:shd w:val="clear" w:color="auto" w:fill="FFFFFF"/>
              </w:rPr>
              <w:t xml:space="preserve">churning </w:t>
            </w:r>
            <w:r w:rsidRPr="0002734E">
              <w:rPr>
                <w:rFonts w:ascii="Lato" w:hAnsi="Lato"/>
                <w:color w:val="000000" w:themeColor="text1"/>
                <w:shd w:val="clear" w:color="auto" w:fill="FFFFFF"/>
              </w:rPr>
              <w:t xml:space="preserve">who has dependents </w:t>
            </w:r>
            <w:r w:rsidRPr="0002734E">
              <w:rPr>
                <w:rFonts w:ascii="Lato" w:hAnsi="Lato"/>
                <w:color w:val="000000" w:themeColor="text1"/>
                <w:shd w:val="clear" w:color="auto" w:fill="FFFFFF"/>
              </w:rPr>
              <w:t xml:space="preserve">is </w:t>
            </w:r>
            <w:r w:rsidRPr="0002734E">
              <w:rPr>
                <w:rFonts w:ascii="Lato" w:hAnsi="Lato"/>
                <w:color w:val="000000" w:themeColor="text1"/>
                <w:shd w:val="clear" w:color="auto" w:fill="FFFFFF"/>
              </w:rPr>
              <w:t xml:space="preserve">0.66 </w:t>
            </w:r>
            <w:r w:rsidRPr="0002734E">
              <w:rPr>
                <w:rFonts w:ascii="Lato" w:hAnsi="Lato"/>
                <w:color w:val="000000" w:themeColor="text1"/>
                <w:shd w:val="clear" w:color="auto" w:fill="FFFFFF"/>
              </w:rPr>
              <w:t xml:space="preserve">times of the odds of a </w:t>
            </w:r>
            <w:r w:rsidRPr="0002734E">
              <w:rPr>
                <w:rFonts w:ascii="Lato" w:hAnsi="Lato"/>
                <w:color w:val="000000" w:themeColor="text1"/>
                <w:shd w:val="clear" w:color="auto" w:fill="FFFFFF"/>
              </w:rPr>
              <w:t xml:space="preserve">customer without dependents </w:t>
            </w:r>
            <w:r w:rsidRPr="0002734E">
              <w:rPr>
                <w:rFonts w:ascii="Lato" w:hAnsi="Lato"/>
                <w:color w:val="000000" w:themeColor="text1"/>
                <w:shd w:val="clear" w:color="auto" w:fill="FFFFFF"/>
              </w:rPr>
              <w:t>having other predictors in the model are invariant.</w:t>
            </w:r>
          </w:p>
        </w:tc>
        <w:tc>
          <w:tcPr>
            <w:tcW w:w="3597" w:type="dxa"/>
          </w:tcPr>
          <w:p w14:paraId="67D4B278" w14:textId="77777777" w:rsidR="00E1477A" w:rsidRPr="0002734E" w:rsidRDefault="003B638F">
            <w:pPr>
              <w:rPr>
                <w:rFonts w:ascii="Lato" w:hAnsi="Lato"/>
                <w:color w:val="000000" w:themeColor="text1"/>
                <w:shd w:val="clear" w:color="auto" w:fill="FFFFFF"/>
              </w:rPr>
            </w:pPr>
            <w:proofErr w:type="spellStart"/>
            <w:r w:rsidRPr="0002734E">
              <w:rPr>
                <w:rFonts w:ascii="Lato" w:hAnsi="Lato"/>
                <w:color w:val="000000" w:themeColor="text1"/>
                <w:shd w:val="clear" w:color="auto" w:fill="FFFFFF"/>
              </w:rPr>
              <w:t>ContractOneYear</w:t>
            </w:r>
            <w:proofErr w:type="spellEnd"/>
          </w:p>
          <w:p w14:paraId="3FFB3FB2" w14:textId="6E8D2404" w:rsidR="002472E4" w:rsidRPr="0002734E" w:rsidRDefault="002472E4">
            <w:pPr>
              <w:rPr>
                <w:rFonts w:ascii="Lato" w:hAnsi="Lato"/>
                <w:color w:val="000000" w:themeColor="text1"/>
                <w:shd w:val="clear" w:color="auto" w:fill="FFFFFF"/>
              </w:rPr>
            </w:pPr>
            <w:r w:rsidRPr="0002734E">
              <w:rPr>
                <w:rFonts w:ascii="Lato" w:hAnsi="Lato"/>
                <w:color w:val="000000" w:themeColor="text1"/>
                <w:shd w:val="clear" w:color="auto" w:fill="FFFFFF"/>
              </w:rPr>
              <w:t xml:space="preserve">The odds of a customer churning who has </w:t>
            </w:r>
            <w:r w:rsidRPr="0002734E">
              <w:rPr>
                <w:rFonts w:ascii="Lato" w:hAnsi="Lato"/>
                <w:color w:val="000000" w:themeColor="text1"/>
                <w:shd w:val="clear" w:color="auto" w:fill="FFFFFF"/>
              </w:rPr>
              <w:t>contract length of 1 year</w:t>
            </w:r>
            <w:r w:rsidRPr="0002734E">
              <w:rPr>
                <w:rFonts w:ascii="Lato" w:hAnsi="Lato"/>
                <w:color w:val="000000" w:themeColor="text1"/>
                <w:shd w:val="clear" w:color="auto" w:fill="FFFFFF"/>
              </w:rPr>
              <w:t xml:space="preserve"> is 0.</w:t>
            </w:r>
            <w:r w:rsidRPr="0002734E">
              <w:rPr>
                <w:rFonts w:ascii="Lato" w:hAnsi="Lato"/>
                <w:color w:val="000000" w:themeColor="text1"/>
                <w:shd w:val="clear" w:color="auto" w:fill="FFFFFF"/>
              </w:rPr>
              <w:t>42</w:t>
            </w:r>
            <w:r w:rsidRPr="0002734E">
              <w:rPr>
                <w:rFonts w:ascii="Lato" w:hAnsi="Lato"/>
                <w:color w:val="000000" w:themeColor="text1"/>
                <w:shd w:val="clear" w:color="auto" w:fill="FFFFFF"/>
              </w:rPr>
              <w:t xml:space="preserve"> times of the odds of a customer who </w:t>
            </w:r>
            <w:r w:rsidRPr="0002734E">
              <w:rPr>
                <w:rFonts w:ascii="Lato" w:hAnsi="Lato"/>
                <w:color w:val="000000" w:themeColor="text1"/>
                <w:shd w:val="clear" w:color="auto" w:fill="FFFFFF"/>
              </w:rPr>
              <w:t>has a month-to-month contract,</w:t>
            </w:r>
            <w:r w:rsidRPr="0002734E">
              <w:rPr>
                <w:rFonts w:ascii="Lato" w:hAnsi="Lato"/>
                <w:color w:val="000000" w:themeColor="text1"/>
                <w:shd w:val="clear" w:color="auto" w:fill="FFFFFF"/>
              </w:rPr>
              <w:t xml:space="preserve"> having other predictors in the model are invariant.</w:t>
            </w:r>
          </w:p>
        </w:tc>
        <w:tc>
          <w:tcPr>
            <w:tcW w:w="3597" w:type="dxa"/>
          </w:tcPr>
          <w:p w14:paraId="0DD3C2B8" w14:textId="77777777" w:rsidR="00E1477A" w:rsidRDefault="003B638F">
            <w:pPr>
              <w:rPr>
                <w:rFonts w:ascii="Lato" w:hAnsi="Lato"/>
                <w:color w:val="000000" w:themeColor="text1"/>
                <w:shd w:val="clear" w:color="auto" w:fill="FFFFFF"/>
              </w:rPr>
            </w:pPr>
            <w:proofErr w:type="spellStart"/>
            <w:r w:rsidRPr="0002734E">
              <w:rPr>
                <w:rFonts w:ascii="Lato" w:hAnsi="Lato"/>
                <w:color w:val="000000" w:themeColor="text1"/>
                <w:shd w:val="clear" w:color="auto" w:fill="FFFFFF"/>
              </w:rPr>
              <w:t>OnlineSecurity</w:t>
            </w:r>
            <w:proofErr w:type="spellEnd"/>
            <w:r w:rsidR="008B6FE3" w:rsidRPr="0002734E">
              <w:rPr>
                <w:rFonts w:ascii="Lato" w:hAnsi="Lato"/>
                <w:color w:val="000000" w:themeColor="text1"/>
                <w:shd w:val="clear" w:color="auto" w:fill="FFFFFF"/>
              </w:rPr>
              <w:t>:</w:t>
            </w:r>
          </w:p>
          <w:p w14:paraId="1D55A3DD" w14:textId="77777777" w:rsidR="0002734E" w:rsidRPr="0002734E" w:rsidRDefault="0002734E">
            <w:pPr>
              <w:rPr>
                <w:rFonts w:ascii="Lato" w:hAnsi="Lato"/>
                <w:color w:val="000000" w:themeColor="text1"/>
                <w:shd w:val="clear" w:color="auto" w:fill="FFFFFF"/>
              </w:rPr>
            </w:pPr>
          </w:p>
          <w:p w14:paraId="19475302" w14:textId="77777777" w:rsidR="008B6FE3" w:rsidRDefault="008B6FE3">
            <w:pPr>
              <w:rPr>
                <w:rFonts w:ascii="Lato" w:hAnsi="Lato"/>
                <w:color w:val="000000" w:themeColor="text1"/>
                <w:shd w:val="clear" w:color="auto" w:fill="FFFFFF"/>
              </w:rPr>
            </w:pPr>
            <w:r w:rsidRPr="0002734E">
              <w:rPr>
                <w:rFonts w:ascii="Lato" w:hAnsi="Lato"/>
                <w:color w:val="000000" w:themeColor="text1"/>
                <w:shd w:val="clear" w:color="auto" w:fill="FFFFFF"/>
              </w:rPr>
              <w:t xml:space="preserve">The odds of a customer churning who has </w:t>
            </w:r>
            <w:r w:rsidRPr="0002734E">
              <w:rPr>
                <w:rFonts w:ascii="Lato" w:hAnsi="Lato"/>
                <w:color w:val="000000" w:themeColor="text1"/>
                <w:shd w:val="clear" w:color="auto" w:fill="FFFFFF"/>
              </w:rPr>
              <w:t>online security is 0.57 times</w:t>
            </w:r>
            <w:r w:rsidRPr="0002734E">
              <w:rPr>
                <w:rFonts w:ascii="Lato" w:hAnsi="Lato"/>
                <w:color w:val="000000" w:themeColor="text1"/>
                <w:shd w:val="clear" w:color="auto" w:fill="FFFFFF"/>
              </w:rPr>
              <w:t xml:space="preserve"> of the odds of a customer who do not have</w:t>
            </w:r>
            <w:r w:rsidRPr="0002734E">
              <w:rPr>
                <w:rFonts w:ascii="Lato" w:hAnsi="Lato"/>
                <w:color w:val="000000" w:themeColor="text1"/>
                <w:shd w:val="clear" w:color="auto" w:fill="FFFFFF"/>
              </w:rPr>
              <w:t xml:space="preserve"> online security,</w:t>
            </w:r>
            <w:r w:rsidRPr="0002734E">
              <w:rPr>
                <w:rFonts w:ascii="Lato" w:hAnsi="Lato"/>
                <w:color w:val="000000" w:themeColor="text1"/>
                <w:shd w:val="clear" w:color="auto" w:fill="FFFFFF"/>
              </w:rPr>
              <w:t xml:space="preserve"> having other predictors in the model are invariant.</w:t>
            </w:r>
          </w:p>
          <w:p w14:paraId="58D2B529" w14:textId="77777777" w:rsidR="0002734E" w:rsidRPr="0002734E" w:rsidRDefault="0002734E">
            <w:pPr>
              <w:rPr>
                <w:rFonts w:ascii="Lato" w:hAnsi="Lato"/>
                <w:color w:val="000000" w:themeColor="text1"/>
                <w:shd w:val="clear" w:color="auto" w:fill="FFFFFF"/>
              </w:rPr>
            </w:pPr>
          </w:p>
          <w:p w14:paraId="4C56B914" w14:textId="5D7CB11D" w:rsidR="00046613" w:rsidRDefault="00046613">
            <w:pPr>
              <w:rPr>
                <w:rFonts w:ascii="Lato" w:hAnsi="Lato"/>
                <w:color w:val="000000" w:themeColor="text1"/>
                <w:shd w:val="clear" w:color="auto" w:fill="FFFFFF"/>
              </w:rPr>
            </w:pPr>
            <w:proofErr w:type="spellStart"/>
            <w:r w:rsidRPr="0002734E">
              <w:rPr>
                <w:rFonts w:ascii="Lato" w:hAnsi="Lato"/>
                <w:color w:val="000000" w:themeColor="text1"/>
                <w:shd w:val="clear" w:color="auto" w:fill="FFFFFF"/>
              </w:rPr>
              <w:t>TechSupport</w:t>
            </w:r>
            <w:proofErr w:type="spellEnd"/>
            <w:r w:rsidRPr="0002734E">
              <w:rPr>
                <w:rFonts w:ascii="Lato" w:hAnsi="Lato"/>
                <w:color w:val="000000" w:themeColor="text1"/>
                <w:shd w:val="clear" w:color="auto" w:fill="FFFFFF"/>
              </w:rPr>
              <w:t>:</w:t>
            </w:r>
          </w:p>
          <w:p w14:paraId="1A0B2A06" w14:textId="77777777" w:rsidR="0002734E" w:rsidRPr="0002734E" w:rsidRDefault="0002734E">
            <w:pPr>
              <w:rPr>
                <w:rFonts w:ascii="Lato" w:hAnsi="Lato"/>
                <w:color w:val="000000" w:themeColor="text1"/>
                <w:shd w:val="clear" w:color="auto" w:fill="FFFFFF"/>
              </w:rPr>
            </w:pPr>
          </w:p>
          <w:p w14:paraId="24C76DDA" w14:textId="5C058C11" w:rsidR="00046613" w:rsidRPr="0002734E" w:rsidRDefault="00046613">
            <w:pPr>
              <w:rPr>
                <w:rFonts w:ascii="Lato" w:hAnsi="Lato"/>
                <w:color w:val="000000" w:themeColor="text1"/>
                <w:shd w:val="clear" w:color="auto" w:fill="FFFFFF"/>
              </w:rPr>
            </w:pPr>
            <w:r w:rsidRPr="0002734E">
              <w:rPr>
                <w:rFonts w:ascii="Lato" w:hAnsi="Lato"/>
                <w:color w:val="000000" w:themeColor="text1"/>
                <w:shd w:val="clear" w:color="auto" w:fill="FFFFFF"/>
              </w:rPr>
              <w:t>The odds of a customer churning who has tech support  is 0.</w:t>
            </w:r>
            <w:r w:rsidRPr="0002734E">
              <w:rPr>
                <w:rFonts w:ascii="Lato" w:hAnsi="Lato"/>
                <w:color w:val="000000" w:themeColor="text1"/>
                <w:shd w:val="clear" w:color="auto" w:fill="FFFFFF"/>
              </w:rPr>
              <w:t xml:space="preserve">60 </w:t>
            </w:r>
            <w:r w:rsidRPr="0002734E">
              <w:rPr>
                <w:rFonts w:ascii="Lato" w:hAnsi="Lato"/>
                <w:color w:val="000000" w:themeColor="text1"/>
                <w:shd w:val="clear" w:color="auto" w:fill="FFFFFF"/>
              </w:rPr>
              <w:t>times of the odds of a customer not having tech support, keeping other predictors in the model are invariant.</w:t>
            </w:r>
          </w:p>
        </w:tc>
      </w:tr>
    </w:tbl>
    <w:p w14:paraId="3C34673E" w14:textId="4E54983D" w:rsidR="00E1477A" w:rsidRDefault="00E1477A">
      <w:pPr>
        <w:rPr>
          <w:rFonts w:ascii="Lato" w:hAnsi="Lato"/>
          <w:color w:val="4472C4" w:themeColor="accent1"/>
          <w:shd w:val="clear" w:color="auto" w:fill="FFFFFF"/>
        </w:rPr>
      </w:pPr>
    </w:p>
    <w:p w14:paraId="59ECF3E2" w14:textId="12E9A036" w:rsidR="002856BF" w:rsidRPr="007A5BC8" w:rsidRDefault="003F5E17">
      <w:pPr>
        <w:rPr>
          <w:color w:val="4472C4" w:themeColor="accent1"/>
        </w:rPr>
      </w:pPr>
      <w:r>
        <w:rPr>
          <w:rFonts w:ascii="Lato" w:hAnsi="Lato"/>
          <w:color w:val="4472C4" w:themeColor="accent1"/>
          <w:shd w:val="clear" w:color="auto" w:fill="FFFFFF"/>
        </w:rPr>
        <w:t xml:space="preserve">5. </w:t>
      </w:r>
      <w:r w:rsidR="007A5BC8" w:rsidRPr="007A5BC8">
        <w:rPr>
          <w:rFonts w:ascii="Lato" w:hAnsi="Lato"/>
          <w:color w:val="4472C4" w:themeColor="accent1"/>
          <w:shd w:val="clear" w:color="auto" w:fill="FFFFFF"/>
        </w:rPr>
        <w:t>Fit your models using test data, and compute recall, precision, F1-score, and AUC values for each of your three models. Create a table with these values.</w:t>
      </w:r>
    </w:p>
    <w:p w14:paraId="3E56E8CD" w14:textId="77777777" w:rsidR="00716B60" w:rsidRDefault="00716B60" w:rsidP="00716B60">
      <w:pPr>
        <w:pStyle w:val="HTMLPreformatted"/>
        <w:shd w:val="clear" w:color="auto" w:fill="011627"/>
        <w:wordWrap w:val="0"/>
        <w:rPr>
          <w:rStyle w:val="gnd-iwgdn2b"/>
          <w:rFonts w:ascii="Lucida Console" w:hAnsi="Lucida Console"/>
          <w:color w:val="C792EA"/>
          <w:sz w:val="22"/>
          <w:szCs w:val="22"/>
        </w:rPr>
      </w:pPr>
      <w:r>
        <w:rPr>
          <w:rStyle w:val="gnd-iwgdo3b"/>
          <w:rFonts w:ascii="Lucida Console" w:hAnsi="Lucida Console"/>
          <w:color w:val="C792EA"/>
          <w:sz w:val="22"/>
          <w:szCs w:val="22"/>
        </w:rPr>
        <w:t xml:space="preserve">&gt; </w:t>
      </w:r>
      <w:r>
        <w:rPr>
          <w:rStyle w:val="gnd-iwgdn2b"/>
          <w:rFonts w:ascii="Lucida Console" w:hAnsi="Lucida Console"/>
          <w:color w:val="C792EA"/>
          <w:sz w:val="22"/>
          <w:szCs w:val="22"/>
        </w:rPr>
        <w:t>print(</w:t>
      </w:r>
      <w:proofErr w:type="spellStart"/>
      <w:r>
        <w:rPr>
          <w:rStyle w:val="gnd-iwgdn2b"/>
          <w:rFonts w:ascii="Lucida Console" w:hAnsi="Lucida Console"/>
          <w:color w:val="C792EA"/>
          <w:sz w:val="22"/>
          <w:szCs w:val="22"/>
        </w:rPr>
        <w:t>metrics_table</w:t>
      </w:r>
      <w:proofErr w:type="spellEnd"/>
      <w:r>
        <w:rPr>
          <w:rStyle w:val="gnd-iwgdn2b"/>
          <w:rFonts w:ascii="Lucida Console" w:hAnsi="Lucida Console"/>
          <w:color w:val="C792EA"/>
          <w:sz w:val="22"/>
          <w:szCs w:val="22"/>
        </w:rPr>
        <w:t>)</w:t>
      </w:r>
    </w:p>
    <w:p w14:paraId="272DD332" w14:textId="77777777" w:rsidR="00716B60" w:rsidRDefault="00716B60" w:rsidP="00716B60">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 xml:space="preserve">    Model     Recall Precision   F1_Score       AUC  Accuracy</w:t>
      </w:r>
    </w:p>
    <w:p w14:paraId="240BED06" w14:textId="77777777" w:rsidR="00716B60" w:rsidRDefault="00716B60" w:rsidP="00716B60">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1 Model 1 0.02150538 1.0000000 0.04210526 0.8182912 0.9297297</w:t>
      </w:r>
    </w:p>
    <w:p w14:paraId="7890BA12" w14:textId="77777777" w:rsidR="00716B60" w:rsidRDefault="00716B60" w:rsidP="00716B60">
      <w:pPr>
        <w:pStyle w:val="HTMLPreformatted"/>
        <w:shd w:val="clear" w:color="auto" w:fill="011627"/>
        <w:wordWrap w:val="0"/>
        <w:rPr>
          <w:rStyle w:val="gnd-iwgdh3b"/>
          <w:rFonts w:ascii="Lucida Console" w:hAnsi="Lucida Console"/>
          <w:color w:val="D6DEEB"/>
          <w:sz w:val="22"/>
          <w:szCs w:val="22"/>
          <w:bdr w:val="none" w:sz="0" w:space="0" w:color="auto" w:frame="1"/>
        </w:rPr>
      </w:pPr>
      <w:r>
        <w:rPr>
          <w:rStyle w:val="gnd-iwgdh3b"/>
          <w:rFonts w:ascii="Lucida Console" w:hAnsi="Lucida Console"/>
          <w:color w:val="D6DEEB"/>
          <w:sz w:val="22"/>
          <w:szCs w:val="22"/>
          <w:bdr w:val="none" w:sz="0" w:space="0" w:color="auto" w:frame="1"/>
        </w:rPr>
        <w:t>2 Model 2 0.46496815 0.6697248 0.54887218 0.8372412 0.8116170</w:t>
      </w:r>
    </w:p>
    <w:p w14:paraId="633F3BE6" w14:textId="77777777" w:rsidR="00716B60" w:rsidRDefault="00716B60" w:rsidP="00716B60">
      <w:pPr>
        <w:pStyle w:val="HTMLPreformatted"/>
        <w:shd w:val="clear" w:color="auto" w:fill="011627"/>
        <w:wordWrap w:val="0"/>
        <w:rPr>
          <w:rFonts w:ascii="Lucida Console" w:hAnsi="Lucida Console"/>
          <w:color w:val="D6DEEB"/>
          <w:sz w:val="22"/>
          <w:szCs w:val="22"/>
        </w:rPr>
      </w:pPr>
      <w:r>
        <w:rPr>
          <w:rStyle w:val="gnd-iwgdh3b"/>
          <w:rFonts w:ascii="Lucida Console" w:hAnsi="Lucida Console"/>
          <w:color w:val="D6DEEB"/>
          <w:sz w:val="22"/>
          <w:szCs w:val="22"/>
          <w:bdr w:val="none" w:sz="0" w:space="0" w:color="auto" w:frame="1"/>
        </w:rPr>
        <w:t>3 Model 3 0.57702703 0.6640747 0.61749819 0.8121247 0.7726687</w:t>
      </w:r>
    </w:p>
    <w:p w14:paraId="4DA73D25" w14:textId="77777777" w:rsidR="00716B60" w:rsidRDefault="00716B60"/>
    <w:p w14:paraId="439CA003" w14:textId="64528AE4" w:rsidR="002856BF" w:rsidRDefault="002856BF">
      <w:r w:rsidRPr="002856BF">
        <w:t>The choice of metric to optimize for predicting customer churn depends on the specific business goals and priorities. If</w:t>
      </w:r>
      <w:r w:rsidR="00716B60">
        <w:t xml:space="preserve"> </w:t>
      </w:r>
      <w:r w:rsidRPr="002856BF">
        <w:t>the business is primarily concerned with identifying as many customers who are likely to churn as possible (i.e., minimizing false negatives), then Recall would be a suitable metric to optimize.</w:t>
      </w:r>
    </w:p>
    <w:p w14:paraId="1A470F12" w14:textId="27EADA4F" w:rsidR="00716B60" w:rsidRDefault="00716B60" w:rsidP="00716B60">
      <w:pPr>
        <w:pStyle w:val="ListParagraph"/>
        <w:numPr>
          <w:ilvl w:val="0"/>
          <w:numId w:val="4"/>
        </w:numPr>
      </w:pPr>
      <w:r>
        <w:t>Model 1: The recall is 0.02150538, which indicates that only a very small proportion (2.15%) of churn cases for telephone customers are correctly predicted by this model.</w:t>
      </w:r>
    </w:p>
    <w:p w14:paraId="01766254" w14:textId="27DD4BE3" w:rsidR="00716B60" w:rsidRDefault="00716B60" w:rsidP="00716B60">
      <w:pPr>
        <w:pStyle w:val="ListParagraph"/>
        <w:numPr>
          <w:ilvl w:val="0"/>
          <w:numId w:val="4"/>
        </w:numPr>
      </w:pPr>
      <w:r>
        <w:t>Model 2: The recall is 0.46496815, which suggests that approximately 46.50% of churn cases for internet customers are correctly predicted by this model. This indicates a significantly higher recall compared to Model 1.</w:t>
      </w:r>
    </w:p>
    <w:p w14:paraId="35A6DCE0" w14:textId="77777777" w:rsidR="00716B60" w:rsidRDefault="00716B60" w:rsidP="00716B60">
      <w:pPr>
        <w:pStyle w:val="ListParagraph"/>
        <w:numPr>
          <w:ilvl w:val="0"/>
          <w:numId w:val="4"/>
        </w:numPr>
      </w:pPr>
      <w:r>
        <w:t>Model 3: The recall is 0.57702703, which indicates that approximately 57.70% of churn cases for customers with both telephone and internet services are correctly predicted by this model. This is the highest recall among the three models, suggesting that Model 3 performs better in terms of capturing churn cases for customers with both types of services.</w:t>
      </w:r>
    </w:p>
    <w:p w14:paraId="7C73C35C" w14:textId="5090D527" w:rsidR="00716B60" w:rsidRDefault="00716B60" w:rsidP="00716B60">
      <w:r>
        <w:t>In summary, Model 3 has the highest recall, followed by Model 2, and Model 1 has the lowest recall among the three models. This implies that Model 3 is the most effective in correctly predicting churn cases, especially for customers with both telephone and internet services.</w:t>
      </w:r>
    </w:p>
    <w:p w14:paraId="3FCC9C15" w14:textId="77777777" w:rsidR="00564D3A" w:rsidRDefault="00564D3A"/>
    <w:sectPr w:rsidR="00564D3A" w:rsidSect="00CE76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B387E"/>
    <w:multiLevelType w:val="hybridMultilevel"/>
    <w:tmpl w:val="A2B47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A04D9"/>
    <w:multiLevelType w:val="hybridMultilevel"/>
    <w:tmpl w:val="47A6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054A86"/>
    <w:multiLevelType w:val="hybridMultilevel"/>
    <w:tmpl w:val="72E8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5E2708"/>
    <w:multiLevelType w:val="multilevel"/>
    <w:tmpl w:val="32100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4444068">
    <w:abstractNumId w:val="3"/>
  </w:num>
  <w:num w:numId="2" w16cid:durableId="1496989027">
    <w:abstractNumId w:val="1"/>
  </w:num>
  <w:num w:numId="3" w16cid:durableId="1893076914">
    <w:abstractNumId w:val="0"/>
  </w:num>
  <w:num w:numId="4" w16cid:durableId="1580285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CF"/>
    <w:rsid w:val="00016CB8"/>
    <w:rsid w:val="00026EFE"/>
    <w:rsid w:val="0002734E"/>
    <w:rsid w:val="00036025"/>
    <w:rsid w:val="00046613"/>
    <w:rsid w:val="00086AE0"/>
    <w:rsid w:val="00133093"/>
    <w:rsid w:val="00162364"/>
    <w:rsid w:val="00173230"/>
    <w:rsid w:val="002472E4"/>
    <w:rsid w:val="002724A5"/>
    <w:rsid w:val="002856BF"/>
    <w:rsid w:val="00285F77"/>
    <w:rsid w:val="002F2EDA"/>
    <w:rsid w:val="00300F3F"/>
    <w:rsid w:val="00305572"/>
    <w:rsid w:val="00316E12"/>
    <w:rsid w:val="00376103"/>
    <w:rsid w:val="003B638F"/>
    <w:rsid w:val="003C0BB1"/>
    <w:rsid w:val="003F5E17"/>
    <w:rsid w:val="004C0730"/>
    <w:rsid w:val="005327D1"/>
    <w:rsid w:val="00564D3A"/>
    <w:rsid w:val="0059223E"/>
    <w:rsid w:val="005C4A4F"/>
    <w:rsid w:val="005F40C3"/>
    <w:rsid w:val="006549D8"/>
    <w:rsid w:val="00674DC4"/>
    <w:rsid w:val="00694996"/>
    <w:rsid w:val="006C0300"/>
    <w:rsid w:val="00716B60"/>
    <w:rsid w:val="00735A12"/>
    <w:rsid w:val="00747525"/>
    <w:rsid w:val="00765AE1"/>
    <w:rsid w:val="00793666"/>
    <w:rsid w:val="007A5BC8"/>
    <w:rsid w:val="00811CE9"/>
    <w:rsid w:val="00827FF9"/>
    <w:rsid w:val="008925F9"/>
    <w:rsid w:val="008B6FE3"/>
    <w:rsid w:val="008D165B"/>
    <w:rsid w:val="008D4646"/>
    <w:rsid w:val="009C58AC"/>
    <w:rsid w:val="009F3C45"/>
    <w:rsid w:val="00A15DBE"/>
    <w:rsid w:val="00A768CA"/>
    <w:rsid w:val="00AB1E52"/>
    <w:rsid w:val="00AE44DF"/>
    <w:rsid w:val="00BB1A1D"/>
    <w:rsid w:val="00C017FD"/>
    <w:rsid w:val="00CE769C"/>
    <w:rsid w:val="00D1475A"/>
    <w:rsid w:val="00D1525F"/>
    <w:rsid w:val="00D40AC1"/>
    <w:rsid w:val="00D92729"/>
    <w:rsid w:val="00DB589F"/>
    <w:rsid w:val="00DF0CCF"/>
    <w:rsid w:val="00DF69EC"/>
    <w:rsid w:val="00E0448B"/>
    <w:rsid w:val="00E1477A"/>
    <w:rsid w:val="00E2052C"/>
    <w:rsid w:val="00E2465A"/>
    <w:rsid w:val="00E46640"/>
    <w:rsid w:val="00E54B71"/>
    <w:rsid w:val="00EC4284"/>
    <w:rsid w:val="00EF164B"/>
    <w:rsid w:val="00F5506E"/>
    <w:rsid w:val="00F75636"/>
    <w:rsid w:val="00FE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EB4A"/>
  <w15:chartTrackingRefBased/>
  <w15:docId w15:val="{48489E8A-1182-4762-B6E2-1EF191479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F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640"/>
    <w:pPr>
      <w:ind w:left="720"/>
      <w:contextualSpacing/>
    </w:pPr>
  </w:style>
  <w:style w:type="paragraph" w:styleId="HTMLPreformatted">
    <w:name w:val="HTML Preformatted"/>
    <w:basedOn w:val="Normal"/>
    <w:link w:val="HTMLPreformattedChar"/>
    <w:uiPriority w:val="99"/>
    <w:semiHidden/>
    <w:unhideWhenUsed/>
    <w:rsid w:val="00D14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1475A"/>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D1475A"/>
  </w:style>
  <w:style w:type="character" w:customStyle="1" w:styleId="gnd-iwgdo3b">
    <w:name w:val="gnd-iwgdo3b"/>
    <w:basedOn w:val="DefaultParagraphFont"/>
    <w:rsid w:val="002856BF"/>
  </w:style>
  <w:style w:type="character" w:customStyle="1" w:styleId="gnd-iwgdn2b">
    <w:name w:val="gnd-iwgdn2b"/>
    <w:basedOn w:val="DefaultParagraphFont"/>
    <w:rsid w:val="002856BF"/>
  </w:style>
  <w:style w:type="table" w:styleId="TableGrid">
    <w:name w:val="Table Grid"/>
    <w:basedOn w:val="TableNormal"/>
    <w:uiPriority w:val="39"/>
    <w:rsid w:val="00E14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3103">
      <w:bodyDiv w:val="1"/>
      <w:marLeft w:val="0"/>
      <w:marRight w:val="0"/>
      <w:marTop w:val="0"/>
      <w:marBottom w:val="0"/>
      <w:divBdr>
        <w:top w:val="none" w:sz="0" w:space="0" w:color="auto"/>
        <w:left w:val="none" w:sz="0" w:space="0" w:color="auto"/>
        <w:bottom w:val="none" w:sz="0" w:space="0" w:color="auto"/>
        <w:right w:val="none" w:sz="0" w:space="0" w:color="auto"/>
      </w:divBdr>
    </w:div>
    <w:div w:id="235362997">
      <w:bodyDiv w:val="1"/>
      <w:marLeft w:val="0"/>
      <w:marRight w:val="0"/>
      <w:marTop w:val="0"/>
      <w:marBottom w:val="0"/>
      <w:divBdr>
        <w:top w:val="none" w:sz="0" w:space="0" w:color="auto"/>
        <w:left w:val="none" w:sz="0" w:space="0" w:color="auto"/>
        <w:bottom w:val="none" w:sz="0" w:space="0" w:color="auto"/>
        <w:right w:val="none" w:sz="0" w:space="0" w:color="auto"/>
      </w:divBdr>
    </w:div>
    <w:div w:id="880869935">
      <w:bodyDiv w:val="1"/>
      <w:marLeft w:val="0"/>
      <w:marRight w:val="0"/>
      <w:marTop w:val="0"/>
      <w:marBottom w:val="0"/>
      <w:divBdr>
        <w:top w:val="none" w:sz="0" w:space="0" w:color="auto"/>
        <w:left w:val="none" w:sz="0" w:space="0" w:color="auto"/>
        <w:bottom w:val="none" w:sz="0" w:space="0" w:color="auto"/>
        <w:right w:val="none" w:sz="0" w:space="0" w:color="auto"/>
      </w:divBdr>
    </w:div>
    <w:div w:id="1172838869">
      <w:bodyDiv w:val="1"/>
      <w:marLeft w:val="0"/>
      <w:marRight w:val="0"/>
      <w:marTop w:val="0"/>
      <w:marBottom w:val="0"/>
      <w:divBdr>
        <w:top w:val="none" w:sz="0" w:space="0" w:color="auto"/>
        <w:left w:val="none" w:sz="0" w:space="0" w:color="auto"/>
        <w:bottom w:val="none" w:sz="0" w:space="0" w:color="auto"/>
        <w:right w:val="none" w:sz="0" w:space="0" w:color="auto"/>
      </w:divBdr>
    </w:div>
    <w:div w:id="1599438364">
      <w:bodyDiv w:val="1"/>
      <w:marLeft w:val="0"/>
      <w:marRight w:val="0"/>
      <w:marTop w:val="0"/>
      <w:marBottom w:val="0"/>
      <w:divBdr>
        <w:top w:val="none" w:sz="0" w:space="0" w:color="auto"/>
        <w:left w:val="none" w:sz="0" w:space="0" w:color="auto"/>
        <w:bottom w:val="none" w:sz="0" w:space="0" w:color="auto"/>
        <w:right w:val="none" w:sz="0" w:space="0" w:color="auto"/>
      </w:divBdr>
    </w:div>
    <w:div w:id="200095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A8C70-6CF6-46E4-8FAF-4D97E9C8E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4</Pages>
  <Words>1568</Words>
  <Characters>8941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Gagan Deep Alusuri</dc:creator>
  <cp:keywords/>
  <dc:description/>
  <cp:lastModifiedBy>Venkata Sai Gagan Deep Alusuri</cp:lastModifiedBy>
  <cp:revision>54</cp:revision>
  <dcterms:created xsi:type="dcterms:W3CDTF">2023-04-15T20:14:00Z</dcterms:created>
  <dcterms:modified xsi:type="dcterms:W3CDTF">2023-04-17T22:00:00Z</dcterms:modified>
</cp:coreProperties>
</file>