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86C" w:rsidRPr="00924A55" w:rsidRDefault="0069186C" w:rsidP="00924A55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924A55">
        <w:rPr>
          <w:b/>
          <w:bCs/>
          <w:sz w:val="28"/>
          <w:szCs w:val="28"/>
          <w:u w:val="single"/>
        </w:rPr>
        <w:t>TIME SERIES ANALYSIS</w:t>
      </w:r>
    </w:p>
    <w:p w:rsidR="0069186C" w:rsidRPr="00924A55" w:rsidRDefault="00CD5E48" w:rsidP="00924A5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PRACTICAL – 6</w:t>
      </w:r>
      <w:bookmarkStart w:id="0" w:name="_GoBack"/>
      <w:bookmarkEnd w:id="0"/>
    </w:p>
    <w:p w:rsidR="0069186C" w:rsidRDefault="0069186C" w:rsidP="00924A55">
      <w:pPr>
        <w:spacing w:after="0"/>
        <w:jc w:val="center"/>
        <w:rPr>
          <w:b/>
          <w:bCs/>
          <w:sz w:val="32"/>
          <w:szCs w:val="28"/>
          <w:u w:val="single"/>
        </w:rPr>
      </w:pPr>
    </w:p>
    <w:p w:rsidR="0069186C" w:rsidRPr="00924A55" w:rsidRDefault="0069186C" w:rsidP="00924A55">
      <w:pPr>
        <w:spacing w:after="0"/>
        <w:rPr>
          <w:b/>
          <w:bCs/>
          <w:sz w:val="28"/>
          <w:szCs w:val="28"/>
          <w:u w:val="single"/>
        </w:rPr>
      </w:pPr>
      <w:r w:rsidRPr="00924A55">
        <w:rPr>
          <w:b/>
          <w:bCs/>
          <w:sz w:val="28"/>
          <w:szCs w:val="28"/>
          <w:u w:val="single"/>
        </w:rPr>
        <w:t xml:space="preserve">Submitted By: </w:t>
      </w:r>
      <w:proofErr w:type="spellStart"/>
      <w:r w:rsidRPr="00924A55">
        <w:rPr>
          <w:b/>
          <w:bCs/>
          <w:sz w:val="28"/>
          <w:szCs w:val="28"/>
          <w:u w:val="single"/>
        </w:rPr>
        <w:t>Ridam</w:t>
      </w:r>
      <w:proofErr w:type="spellEnd"/>
      <w:r w:rsidRPr="00924A55">
        <w:rPr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924A55">
        <w:rPr>
          <w:b/>
          <w:bCs/>
          <w:sz w:val="28"/>
          <w:szCs w:val="28"/>
          <w:u w:val="single"/>
        </w:rPr>
        <w:t>Singhal</w:t>
      </w:r>
      <w:proofErr w:type="spellEnd"/>
      <w:r w:rsidRPr="00924A55">
        <w:rPr>
          <w:b/>
          <w:bCs/>
          <w:sz w:val="28"/>
          <w:szCs w:val="28"/>
          <w:u w:val="single"/>
        </w:rPr>
        <w:t>(</w:t>
      </w:r>
      <w:proofErr w:type="gramEnd"/>
      <w:r w:rsidRPr="00924A55">
        <w:rPr>
          <w:b/>
          <w:bCs/>
          <w:sz w:val="28"/>
          <w:szCs w:val="28"/>
          <w:u w:val="single"/>
        </w:rPr>
        <w:t>5040)</w:t>
      </w:r>
    </w:p>
    <w:p w:rsidR="0069186C" w:rsidRDefault="0069186C" w:rsidP="00924A55">
      <w:pPr>
        <w:spacing w:after="0"/>
        <w:rPr>
          <w:b/>
          <w:bCs/>
          <w:sz w:val="32"/>
          <w:szCs w:val="28"/>
          <w:u w:val="single"/>
        </w:rPr>
      </w:pPr>
    </w:p>
    <w:p w:rsidR="0069186C" w:rsidRDefault="0069186C" w:rsidP="00924A55">
      <w:pPr>
        <w:spacing w:after="0"/>
        <w:rPr>
          <w:sz w:val="24"/>
          <w:szCs w:val="28"/>
        </w:rPr>
      </w:pPr>
      <w:r w:rsidRPr="00924A55">
        <w:rPr>
          <w:b/>
          <w:sz w:val="28"/>
          <w:szCs w:val="28"/>
          <w:u w:val="single"/>
        </w:rPr>
        <w:t>AIM:</w:t>
      </w:r>
      <w:r w:rsidRPr="00924A55">
        <w:rPr>
          <w:sz w:val="28"/>
          <w:szCs w:val="28"/>
        </w:rPr>
        <w:t xml:space="preserve"> </w:t>
      </w:r>
      <w:r w:rsidRPr="00924A55">
        <w:rPr>
          <w:sz w:val="24"/>
          <w:szCs w:val="28"/>
        </w:rPr>
        <w:t xml:space="preserve">To compute seasonal indices by </w:t>
      </w:r>
      <w:r w:rsidRPr="00924A55">
        <w:rPr>
          <w:sz w:val="24"/>
          <w:szCs w:val="28"/>
        </w:rPr>
        <w:t>link relatives’</w:t>
      </w:r>
      <w:r w:rsidRPr="00924A55">
        <w:rPr>
          <w:sz w:val="24"/>
          <w:szCs w:val="28"/>
        </w:rPr>
        <w:t xml:space="preserve"> method.</w:t>
      </w:r>
    </w:p>
    <w:p w:rsidR="00924A55" w:rsidRPr="00924A55" w:rsidRDefault="00924A55" w:rsidP="00924A55">
      <w:pPr>
        <w:spacing w:after="0"/>
        <w:rPr>
          <w:sz w:val="24"/>
          <w:szCs w:val="28"/>
        </w:rPr>
      </w:pPr>
    </w:p>
    <w:p w:rsidR="0069186C" w:rsidRDefault="0069186C" w:rsidP="00924A55">
      <w:pPr>
        <w:spacing w:after="0"/>
        <w:rPr>
          <w:b/>
          <w:sz w:val="28"/>
          <w:szCs w:val="28"/>
          <w:u w:val="single"/>
        </w:rPr>
      </w:pPr>
      <w:r w:rsidRPr="00924A55">
        <w:rPr>
          <w:b/>
          <w:sz w:val="28"/>
          <w:szCs w:val="28"/>
          <w:u w:val="single"/>
        </w:rPr>
        <w:t>EXPERIMENT:</w:t>
      </w:r>
      <w:r w:rsidRPr="00924A55">
        <w:rPr>
          <w:b/>
          <w:sz w:val="28"/>
          <w:szCs w:val="28"/>
          <w:u w:val="single"/>
        </w:rPr>
        <w:t xml:space="preserve"> </w:t>
      </w:r>
      <w:r w:rsidR="00924A55" w:rsidRPr="00924A55">
        <w:rPr>
          <w:b/>
          <w:noProof/>
          <w:sz w:val="32"/>
          <w:szCs w:val="28"/>
          <w:lang w:eastAsia="en-IN" w:bidi="ar-SA"/>
        </w:rPr>
        <w:drawing>
          <wp:inline distT="0" distB="0" distL="0" distR="0" wp14:anchorId="301A0223" wp14:editId="70D0CFEE">
            <wp:extent cx="5731510" cy="2327340"/>
            <wp:effectExtent l="0" t="0" r="2540" b="0"/>
            <wp:docPr id="1" name="Picture 1" descr="F:\RIDAM\RLA\V Sem\Time Series\Practicals&amp;Assignments_TS\Practical - 6(que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IDAM\RLA\V Sem\Time Series\Practicals&amp;Assignments_TS\Practical - 6(ques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A55" w:rsidRDefault="00924A55" w:rsidP="00924A55">
      <w:pPr>
        <w:spacing w:after="0"/>
        <w:rPr>
          <w:b/>
          <w:sz w:val="32"/>
          <w:szCs w:val="28"/>
          <w:u w:val="single"/>
        </w:rPr>
      </w:pPr>
    </w:p>
    <w:p w:rsidR="00924A55" w:rsidRPr="00924A55" w:rsidRDefault="00924A55" w:rsidP="00924A55">
      <w:pPr>
        <w:spacing w:after="0"/>
        <w:rPr>
          <w:b/>
          <w:sz w:val="28"/>
          <w:szCs w:val="28"/>
          <w:u w:val="single"/>
        </w:rPr>
      </w:pPr>
      <w:r w:rsidRPr="00924A55">
        <w:rPr>
          <w:b/>
          <w:sz w:val="28"/>
          <w:szCs w:val="28"/>
          <w:u w:val="single"/>
        </w:rPr>
        <w:t>THEORY:</w:t>
      </w:r>
    </w:p>
    <w:p w:rsidR="00924A55" w:rsidRDefault="00924A55" w:rsidP="00924A55">
      <w:pPr>
        <w:spacing w:after="0"/>
        <w:rPr>
          <w:sz w:val="24"/>
          <w:szCs w:val="28"/>
        </w:rPr>
      </w:pPr>
      <w:r w:rsidRPr="00924A55">
        <w:rPr>
          <w:sz w:val="24"/>
          <w:szCs w:val="28"/>
        </w:rPr>
        <w:t>Link relative method, also known as Pearson’s method is based on averaging the link relatives. Link relative is the value of one season expressed as a percentage of the value of the preceding season (season refers to time period. For e.g. month for monthly data, quarter for quarterly data, etc.). Thus, for monthly data, we have:</w:t>
      </w:r>
    </w:p>
    <w:p w:rsidR="00924A55" w:rsidRPr="00924A55" w:rsidRDefault="00924A55" w:rsidP="00924A55">
      <w:pPr>
        <w:spacing w:after="0"/>
        <w:rPr>
          <w:sz w:val="24"/>
          <w:szCs w:val="28"/>
        </w:rPr>
      </w:pPr>
    </w:p>
    <w:p w:rsidR="00924A55" w:rsidRPr="00924A55" w:rsidRDefault="00924A55" w:rsidP="00924A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  <w:lang w:bidi="ar-SA"/>
        </w:rPr>
      </w:pPr>
      <w:r w:rsidRPr="00924A55">
        <w:rPr>
          <w:rFonts w:cstheme="minorHAnsi"/>
          <w:sz w:val="24"/>
          <w:szCs w:val="18"/>
          <w:highlight w:val="yellow"/>
          <w:lang w:bidi="ar-SA"/>
        </w:rPr>
        <w:lastRenderedPageBreak/>
        <w:t xml:space="preserve">Link relative for any month </w:t>
      </w:r>
      <w:r w:rsidR="000D6963">
        <w:rPr>
          <w:rFonts w:cstheme="minorHAnsi"/>
          <w:sz w:val="24"/>
          <w:szCs w:val="18"/>
          <w:highlight w:val="yellow"/>
          <w:lang w:bidi="ar-SA"/>
        </w:rPr>
        <w:t xml:space="preserve">(L.R.) </w:t>
      </w:r>
      <w:r w:rsidRPr="00924A55">
        <w:rPr>
          <w:rFonts w:cstheme="minorHAnsi"/>
          <w:sz w:val="24"/>
          <w:szCs w:val="18"/>
          <w:highlight w:val="yellow"/>
          <w:lang w:bidi="ar-SA"/>
        </w:rPr>
        <w:t>= (Current Month’</w:t>
      </w:r>
      <w:r w:rsidRPr="00924A55">
        <w:rPr>
          <w:rFonts w:cstheme="minorHAnsi"/>
          <w:sz w:val="24"/>
          <w:szCs w:val="18"/>
          <w:highlight w:val="yellow"/>
          <w:lang w:bidi="ar-SA"/>
        </w:rPr>
        <w:t>s</w:t>
      </w:r>
      <w:r w:rsidRPr="00924A55">
        <w:rPr>
          <w:rFonts w:cstheme="minorHAnsi"/>
          <w:sz w:val="24"/>
          <w:szCs w:val="18"/>
          <w:highlight w:val="yellow"/>
          <w:lang w:bidi="ar-SA"/>
        </w:rPr>
        <w:t xml:space="preserve"> Value/Previous Month’s Valu</w:t>
      </w:r>
      <w:r w:rsidRPr="00924A55">
        <w:rPr>
          <w:rFonts w:cstheme="minorHAnsi"/>
          <w:sz w:val="24"/>
          <w:szCs w:val="18"/>
          <w:highlight w:val="yellow"/>
          <w:lang w:bidi="ar-SA"/>
        </w:rPr>
        <w:t>e)*100</w:t>
      </w:r>
      <w:r w:rsidRPr="00924A55">
        <w:rPr>
          <w:rFonts w:cstheme="minorHAnsi"/>
          <w:sz w:val="44"/>
          <w:szCs w:val="28"/>
        </w:rPr>
        <w:t xml:space="preserve">  </w:t>
      </w:r>
    </w:p>
    <w:p w:rsidR="002D3FAE" w:rsidRDefault="002D3FAE" w:rsidP="00924A55">
      <w:pPr>
        <w:spacing w:after="0"/>
      </w:pPr>
    </w:p>
    <w:p w:rsidR="00924A55" w:rsidRDefault="00924A55" w:rsidP="00924A55">
      <w:pPr>
        <w:pStyle w:val="ListParagraph"/>
        <w:numPr>
          <w:ilvl w:val="0"/>
          <w:numId w:val="2"/>
        </w:numPr>
        <w:spacing w:after="0"/>
      </w:pPr>
      <w:r>
        <w:t>Calculate the link re</w:t>
      </w:r>
      <w:r w:rsidR="000D6963">
        <w:t>latives (L.R.) from the original data using formula given above, and calculate the average link relatives for each month.</w:t>
      </w:r>
    </w:p>
    <w:p w:rsidR="000D6963" w:rsidRDefault="000D6963" w:rsidP="00924A55">
      <w:pPr>
        <w:pStyle w:val="ListParagraph"/>
        <w:numPr>
          <w:ilvl w:val="0"/>
          <w:numId w:val="2"/>
        </w:numPr>
        <w:spacing w:after="0"/>
      </w:pPr>
      <w:r>
        <w:t xml:space="preserve">Calculate chain relatives (C.R.) by the formula: </w:t>
      </w:r>
    </w:p>
    <w:p w:rsidR="000D6963" w:rsidRDefault="000D6963" w:rsidP="000D6963">
      <w:pPr>
        <w:pStyle w:val="ListParagraph"/>
        <w:spacing w:after="0"/>
        <w:ind w:firstLine="720"/>
      </w:pPr>
      <w:proofErr w:type="gramStart"/>
      <w:r>
        <w:t>(L.R. of that season) * (C.R. of preceding season)/100.</w:t>
      </w:r>
      <w:proofErr w:type="gramEnd"/>
    </w:p>
    <w:p w:rsidR="000D6963" w:rsidRDefault="000D6963" w:rsidP="000D6963">
      <w:pPr>
        <w:pStyle w:val="ListParagraph"/>
        <w:spacing w:after="0"/>
        <w:ind w:firstLine="720"/>
      </w:pPr>
      <w:r>
        <w:t>Take the C.R. of first season as 100.</w:t>
      </w:r>
    </w:p>
    <w:p w:rsidR="000D6963" w:rsidRDefault="000D6963" w:rsidP="000D6963">
      <w:pPr>
        <w:pStyle w:val="ListParagraph"/>
        <w:numPr>
          <w:ilvl w:val="0"/>
          <w:numId w:val="2"/>
        </w:numPr>
        <w:spacing w:after="0"/>
      </w:pPr>
      <w:r>
        <w:t>Now calculate new C.R. for the first season(month) by the formula:</w:t>
      </w:r>
    </w:p>
    <w:p w:rsidR="000D6963" w:rsidRDefault="000D6963" w:rsidP="000D6963">
      <w:pPr>
        <w:pStyle w:val="ListParagraph"/>
        <w:spacing w:after="0"/>
        <w:ind w:left="1440"/>
      </w:pPr>
      <w:r>
        <w:t>(L.R. of first month) * (C.R. of last month)/100</w:t>
      </w:r>
    </w:p>
    <w:p w:rsidR="000D6963" w:rsidRDefault="000D6963" w:rsidP="000D6963">
      <w:pPr>
        <w:pStyle w:val="ListParagraph"/>
        <w:numPr>
          <w:ilvl w:val="0"/>
          <w:numId w:val="2"/>
        </w:numPr>
        <w:spacing w:after="0"/>
      </w:pPr>
      <w:r>
        <w:t xml:space="preserve">Correction Factor (d) = (New C.R. for first month – 100)/n </w:t>
      </w:r>
    </w:p>
    <w:p w:rsidR="000D6963" w:rsidRDefault="000D6963" w:rsidP="000D6963">
      <w:pPr>
        <w:pStyle w:val="ListParagraph"/>
        <w:spacing w:after="0"/>
        <w:ind w:left="1440"/>
      </w:pPr>
      <w:r>
        <w:t>n=12 for monthly data, and n=4 for quarterly data.</w:t>
      </w:r>
    </w:p>
    <w:p w:rsidR="000D6963" w:rsidRDefault="000D6963" w:rsidP="000D6963">
      <w:pPr>
        <w:pStyle w:val="ListParagraph"/>
        <w:numPr>
          <w:ilvl w:val="0"/>
          <w:numId w:val="2"/>
        </w:numPr>
        <w:spacing w:after="0"/>
      </w:pPr>
      <w:r>
        <w:t xml:space="preserve">Now calculate adjusted C.R. (we have to adjust chain relatives for the trend because New C.R. is not 100). </w:t>
      </w:r>
    </w:p>
    <w:p w:rsidR="000D6963" w:rsidRDefault="000D6963" w:rsidP="000D6963">
      <w:pPr>
        <w:pStyle w:val="BodyText"/>
        <w:spacing w:before="19"/>
        <w:ind w:left="720" w:firstLine="720"/>
        <w:rPr>
          <w:rFonts w:asciiTheme="minorHAnsi" w:hAnsiTheme="minorHAnsi" w:cstheme="minorHAnsi"/>
          <w:color w:val="000000" w:themeColor="text1"/>
        </w:rPr>
      </w:pPr>
      <w:r w:rsidRPr="000D6963">
        <w:rPr>
          <w:rFonts w:asciiTheme="minorHAnsi" w:hAnsiTheme="minorHAnsi" w:cstheme="minorHAnsi"/>
          <w:color w:val="000000" w:themeColor="text1"/>
        </w:rPr>
        <w:t xml:space="preserve">The adjusted chain relative of </w:t>
      </w:r>
      <w:proofErr w:type="spellStart"/>
      <w:r w:rsidRPr="000D6963">
        <w:rPr>
          <w:rFonts w:asciiTheme="minorHAnsi" w:hAnsiTheme="minorHAnsi" w:cstheme="minorHAnsi"/>
          <w:color w:val="000000" w:themeColor="text1"/>
        </w:rPr>
        <w:t>i</w:t>
      </w:r>
      <w:r w:rsidRPr="000D6963">
        <w:rPr>
          <w:rFonts w:asciiTheme="minorHAnsi" w:hAnsiTheme="minorHAnsi" w:cstheme="minorHAnsi"/>
          <w:color w:val="000000" w:themeColor="text1"/>
          <w:vertAlign w:val="superscript"/>
        </w:rPr>
        <w:t>th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r w:rsidR="00CB4E49">
        <w:rPr>
          <w:rFonts w:asciiTheme="minorHAnsi" w:hAnsiTheme="minorHAnsi" w:cstheme="minorHAnsi"/>
          <w:color w:val="000000" w:themeColor="text1"/>
        </w:rPr>
        <w:t>month</w:t>
      </w:r>
      <w:r w:rsidRPr="000D6963">
        <w:rPr>
          <w:rFonts w:asciiTheme="minorHAnsi" w:hAnsiTheme="minorHAnsi" w:cstheme="minorHAnsi"/>
          <w:color w:val="000000" w:themeColor="text1"/>
        </w:rPr>
        <w:t xml:space="preserve"> = chain relative of </w:t>
      </w:r>
      <w:proofErr w:type="spellStart"/>
      <w:r w:rsidRPr="000D6963">
        <w:rPr>
          <w:rFonts w:asciiTheme="minorHAnsi" w:hAnsiTheme="minorHAnsi" w:cstheme="minorHAnsi"/>
          <w:color w:val="000000" w:themeColor="text1"/>
        </w:rPr>
        <w:t>i</w:t>
      </w:r>
      <w:r w:rsidRPr="000D6963">
        <w:rPr>
          <w:rFonts w:asciiTheme="minorHAnsi" w:hAnsiTheme="minorHAnsi" w:cstheme="minorHAnsi"/>
          <w:color w:val="000000" w:themeColor="text1"/>
          <w:vertAlign w:val="superscript"/>
        </w:rPr>
        <w:t>th</w:t>
      </w:r>
      <w:proofErr w:type="spellEnd"/>
      <w:r w:rsidR="00CB4E49">
        <w:rPr>
          <w:rFonts w:asciiTheme="minorHAnsi" w:hAnsiTheme="minorHAnsi" w:cstheme="minorHAnsi"/>
          <w:color w:val="000000" w:themeColor="text1"/>
        </w:rPr>
        <w:t xml:space="preserve"> month</w:t>
      </w:r>
      <w:r w:rsidRPr="000D6963">
        <w:rPr>
          <w:rFonts w:asciiTheme="minorHAnsi" w:hAnsiTheme="minorHAnsi" w:cstheme="minorHAnsi"/>
          <w:color w:val="000000" w:themeColor="text1"/>
        </w:rPr>
        <w:t xml:space="preserve"> - (i-1) </w:t>
      </w:r>
      <w:r w:rsidR="00CB4E49">
        <w:rPr>
          <w:rFonts w:asciiTheme="minorHAnsi" w:hAnsiTheme="minorHAnsi" w:cstheme="minorHAnsi"/>
          <w:color w:val="000000" w:themeColor="text1"/>
        </w:rPr>
        <w:t xml:space="preserve">* </w:t>
      </w:r>
      <w:r w:rsidRPr="000D6963">
        <w:rPr>
          <w:rFonts w:asciiTheme="minorHAnsi" w:hAnsiTheme="minorHAnsi" w:cstheme="minorHAnsi"/>
          <w:color w:val="000000" w:themeColor="text1"/>
        </w:rPr>
        <w:t>c</w:t>
      </w:r>
    </w:p>
    <w:p w:rsidR="00CB4E49" w:rsidRDefault="00CB4E49" w:rsidP="00CB4E49">
      <w:pPr>
        <w:pStyle w:val="BodyText"/>
        <w:numPr>
          <w:ilvl w:val="0"/>
          <w:numId w:val="2"/>
        </w:numPr>
        <w:spacing w:before="19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Now finally, calculate the adjusted seasonal indices by:</w:t>
      </w:r>
    </w:p>
    <w:p w:rsidR="00CB4E49" w:rsidRDefault="00CB4E49" w:rsidP="00CB4E49">
      <w:pPr>
        <w:pStyle w:val="BodyText"/>
        <w:spacing w:before="19"/>
        <w:ind w:left="14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Adjusted Seasonal indices for </w:t>
      </w:r>
      <w:proofErr w:type="spellStart"/>
      <w:r>
        <w:rPr>
          <w:rFonts w:asciiTheme="minorHAnsi" w:hAnsiTheme="minorHAnsi" w:cstheme="minorHAnsi"/>
          <w:color w:val="000000" w:themeColor="text1"/>
        </w:rPr>
        <w:t>i</w:t>
      </w:r>
      <w:r w:rsidRPr="00CB4E49">
        <w:rPr>
          <w:rFonts w:asciiTheme="minorHAnsi" w:hAnsiTheme="minorHAnsi" w:cstheme="minorHAnsi"/>
          <w:color w:val="000000" w:themeColor="text1"/>
          <w:vertAlign w:val="superscript"/>
        </w:rPr>
        <w:t>th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month = </w:t>
      </w:r>
    </w:p>
    <w:p w:rsidR="00CB4E49" w:rsidRDefault="00CB4E49" w:rsidP="00CB4E49">
      <w:pPr>
        <w:pStyle w:val="BodyText"/>
        <w:spacing w:before="19"/>
        <w:ind w:left="1440"/>
        <w:rPr>
          <w:rFonts w:asciiTheme="minorHAnsi" w:hAnsiTheme="minorHAnsi" w:cstheme="minorHAnsi"/>
          <w:color w:val="000000" w:themeColor="text1"/>
        </w:rPr>
      </w:pPr>
      <w:proofErr w:type="gramStart"/>
      <w:r>
        <w:rPr>
          <w:rFonts w:asciiTheme="minorHAnsi" w:hAnsiTheme="minorHAnsi" w:cstheme="minorHAnsi"/>
          <w:color w:val="000000" w:themeColor="text1"/>
        </w:rPr>
        <w:t xml:space="preserve">(Adjusted C.R. for </w:t>
      </w:r>
      <w:proofErr w:type="spellStart"/>
      <w:r>
        <w:rPr>
          <w:rFonts w:asciiTheme="minorHAnsi" w:hAnsiTheme="minorHAnsi" w:cstheme="minorHAnsi"/>
          <w:color w:val="000000" w:themeColor="text1"/>
        </w:rPr>
        <w:t>ith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month/Average of adjusted C.R.)</w:t>
      </w:r>
      <w:proofErr w:type="gramEnd"/>
      <w:r>
        <w:rPr>
          <w:rFonts w:asciiTheme="minorHAnsi" w:hAnsiTheme="minorHAnsi" w:cstheme="minorHAnsi"/>
          <w:color w:val="000000" w:themeColor="text1"/>
        </w:rPr>
        <w:t>*100</w:t>
      </w:r>
    </w:p>
    <w:p w:rsidR="00CB4E49" w:rsidRDefault="00CB4E49" w:rsidP="00CB4E49">
      <w:pPr>
        <w:pStyle w:val="BodyText"/>
        <w:spacing w:before="19"/>
        <w:rPr>
          <w:rFonts w:asciiTheme="minorHAnsi" w:hAnsiTheme="minorHAnsi" w:cstheme="minorHAnsi"/>
          <w:color w:val="000000" w:themeColor="text1"/>
        </w:rPr>
      </w:pPr>
    </w:p>
    <w:p w:rsidR="00CB4E49" w:rsidRDefault="00CB4E49" w:rsidP="00CB4E49">
      <w:pPr>
        <w:pStyle w:val="BodyText"/>
        <w:spacing w:before="19"/>
        <w:rPr>
          <w:rFonts w:asciiTheme="minorHAnsi" w:hAnsiTheme="minorHAnsi" w:cstheme="minorHAnsi"/>
          <w:b/>
          <w:color w:val="000000" w:themeColor="text1"/>
          <w:sz w:val="28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28"/>
          <w:u w:val="single"/>
        </w:rPr>
        <w:t>CALCULATIONS:</w:t>
      </w:r>
    </w:p>
    <w:p w:rsidR="00CB4E49" w:rsidRDefault="00CB4E49" w:rsidP="00CB4E49">
      <w:pPr>
        <w:pStyle w:val="BodyText"/>
        <w:spacing w:before="19"/>
        <w:rPr>
          <w:rFonts w:asciiTheme="minorHAnsi" w:hAnsiTheme="minorHAnsi" w:cstheme="minorHAnsi"/>
          <w:b/>
          <w:color w:val="000000" w:themeColor="text1"/>
          <w:sz w:val="28"/>
          <w:u w:val="single"/>
        </w:rPr>
      </w:pPr>
    </w:p>
    <w:tbl>
      <w:tblPr>
        <w:tblW w:w="14479" w:type="dxa"/>
        <w:tblInd w:w="-1440" w:type="dxa"/>
        <w:tblLook w:val="04A0" w:firstRow="1" w:lastRow="0" w:firstColumn="1" w:lastColumn="0" w:noHBand="0" w:noVBand="1"/>
      </w:tblPr>
      <w:tblGrid>
        <w:gridCol w:w="960"/>
        <w:gridCol w:w="983"/>
        <w:gridCol w:w="186"/>
        <w:gridCol w:w="774"/>
        <w:gridCol w:w="56"/>
        <w:gridCol w:w="904"/>
        <w:gridCol w:w="56"/>
        <w:gridCol w:w="904"/>
        <w:gridCol w:w="56"/>
        <w:gridCol w:w="904"/>
        <w:gridCol w:w="56"/>
        <w:gridCol w:w="904"/>
        <w:gridCol w:w="56"/>
        <w:gridCol w:w="904"/>
        <w:gridCol w:w="56"/>
        <w:gridCol w:w="904"/>
        <w:gridCol w:w="56"/>
        <w:gridCol w:w="904"/>
        <w:gridCol w:w="56"/>
        <w:gridCol w:w="904"/>
        <w:gridCol w:w="56"/>
        <w:gridCol w:w="904"/>
        <w:gridCol w:w="56"/>
        <w:gridCol w:w="904"/>
        <w:gridCol w:w="56"/>
        <w:gridCol w:w="960"/>
        <w:gridCol w:w="960"/>
      </w:tblGrid>
      <w:tr w:rsidR="00CB4E49" w:rsidRPr="00CB4E49" w:rsidTr="00CB4E49">
        <w:trPr>
          <w:gridAfter w:val="3"/>
          <w:wAfter w:w="1976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Table 6.1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</w:tr>
      <w:tr w:rsidR="00CB4E49" w:rsidRPr="00CB4E49" w:rsidTr="00CB4E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12559" w:type="dxa"/>
            <w:gridSpan w:val="2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CONSUMPTION OF MILK (in '000 </w:t>
            </w:r>
            <w:proofErr w:type="spellStart"/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ltrs</w:t>
            </w:r>
            <w:proofErr w:type="spellEnd"/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</w:tr>
      <w:tr w:rsidR="00CB4E49" w:rsidRPr="00CB4E49" w:rsidTr="00CB4E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YEAR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JAN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FEB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MAR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APR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MAY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JUN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JUL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AUG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SEP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OCT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NOV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DEC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</w:tr>
      <w:tr w:rsidR="00CB4E49" w:rsidRPr="00CB4E49" w:rsidTr="00CB4E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2000</w:t>
            </w:r>
          </w:p>
        </w:tc>
        <w:tc>
          <w:tcPr>
            <w:tcW w:w="10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29.7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44.6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74.4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178.4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237.9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282.5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252.8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237.9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208.2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148.7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44.6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</w:tr>
      <w:tr w:rsidR="00CB4E49" w:rsidRPr="00CB4E49" w:rsidTr="00CB4E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2001</w:t>
            </w:r>
          </w:p>
        </w:tc>
        <w:tc>
          <w:tcPr>
            <w:tcW w:w="10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37.2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59.5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208.2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267.7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297.4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252.8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208.2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178.4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104.1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</w:tr>
      <w:tr w:rsidR="00CB4E49" w:rsidRPr="00CB4E49" w:rsidTr="00CB4E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2002</w:t>
            </w:r>
          </w:p>
        </w:tc>
        <w:tc>
          <w:tcPr>
            <w:tcW w:w="10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59.5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74.4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148.7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230.5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297.4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327.1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267.7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223.1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208.2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</w:tr>
      <w:tr w:rsidR="00CB4E49" w:rsidRPr="00CB4E49" w:rsidTr="00CB4E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2003</w:t>
            </w:r>
          </w:p>
        </w:tc>
        <w:tc>
          <w:tcPr>
            <w:tcW w:w="10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138.8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185.9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282.5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371.8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416.4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297.4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208.2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233.5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148.7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178.4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</w:tr>
      <w:tr w:rsidR="00CB4E49" w:rsidRPr="00CB4E49" w:rsidTr="00CB4E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2004</w:t>
            </w:r>
          </w:p>
        </w:tc>
        <w:tc>
          <w:tcPr>
            <w:tcW w:w="10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188.8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148.7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208.2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297.4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416.4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446.1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327.1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193.3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267.7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208.2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160.6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178.4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</w:tr>
      <w:tr w:rsidR="00CB4E49" w:rsidRPr="00CB4E49" w:rsidTr="00CB4E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2005</w:t>
            </w:r>
          </w:p>
        </w:tc>
        <w:tc>
          <w:tcPr>
            <w:tcW w:w="10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83.3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258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420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356.9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282.5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267.7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223.1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133.8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136.8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</w:tr>
      <w:tr w:rsidR="00CB4E49" w:rsidRPr="00CB4E49" w:rsidTr="00CB4E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1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</w:tr>
      <w:tr w:rsidR="00CB4E49" w:rsidRPr="00CB4E49" w:rsidTr="00CB4E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Table 6.2</w:t>
            </w:r>
          </w:p>
        </w:tc>
        <w:tc>
          <w:tcPr>
            <w:tcW w:w="1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</w:tr>
      <w:tr w:rsidR="00CB4E49" w:rsidRPr="00CB4E49" w:rsidTr="00CB4E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12559" w:type="dxa"/>
            <w:gridSpan w:val="2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LINK RELATIVES (L.R.)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</w:tr>
      <w:tr w:rsidR="00CB4E49" w:rsidRPr="00CB4E49" w:rsidTr="00CB4E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1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YEAR</w:t>
            </w:r>
          </w:p>
        </w:tc>
        <w:tc>
          <w:tcPr>
            <w:tcW w:w="8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JAN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FEB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MAR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APR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MAY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JUN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JUL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AUG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SEP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OCT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NOV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DEC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</w:tr>
      <w:tr w:rsidR="00CB4E49" w:rsidRPr="00CB4E49" w:rsidTr="00CB4E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11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2000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150.17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166.82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239.78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133.35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118.75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89.49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94.11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87.52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71.42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42.84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</w:tr>
      <w:tr w:rsidR="00CB4E49" w:rsidRPr="00CB4E49" w:rsidTr="00CB4E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11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2001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83.41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159.95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200.00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174.96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128.58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111.09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85.00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82.36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85.69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58.35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97.12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85.26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</w:tr>
      <w:tr w:rsidR="00CB4E49" w:rsidRPr="00CB4E49" w:rsidTr="00CB4E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11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2002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69.03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125.04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199.87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155.01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129.02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109.99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81.84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83.34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93.32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57.16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74.96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</w:tr>
      <w:tr w:rsidR="00CB4E49" w:rsidRPr="00CB4E49" w:rsidTr="00CB4E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11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2003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130.04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119.66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133.93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151.96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131.61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112.00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71.42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70.01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112.15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63.68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119.97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66.70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</w:tr>
      <w:tr w:rsidR="00CB4E49" w:rsidRPr="00CB4E49" w:rsidTr="00CB4E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11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2004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158.66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78.76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140.01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142.84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140.01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107.13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73.32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59.10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138.49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77.77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</w:tr>
      <w:tr w:rsidR="00CB4E49" w:rsidRPr="00CB4E49" w:rsidTr="00CB4E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116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2005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46.69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142.86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170.59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127.09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162.79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84.98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79.15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94.76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83.34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59.97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102.24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</w:tr>
      <w:tr w:rsidR="00CB4E49" w:rsidRPr="00CB4E49" w:rsidTr="00CB4E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1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Avg. L.R.</w:t>
            </w:r>
          </w:p>
        </w:tc>
        <w:tc>
          <w:tcPr>
            <w:tcW w:w="8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97.57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129.40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168.54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165.28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137.56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107.32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80.04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80.61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100.08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64.73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94.41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</w:tr>
      <w:tr w:rsidR="00CB4E49" w:rsidRPr="00CB4E49" w:rsidTr="00CB4E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11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C.R.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129.40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218.09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360.46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495.85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532.16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425.93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343.35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343.63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222.42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152.33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</w:tr>
      <w:tr w:rsidR="00CB4E49" w:rsidRPr="00CB4E49" w:rsidTr="00CB4E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11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proofErr w:type="spellStart"/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Adj_C.R</w:t>
            </w:r>
            <w:proofErr w:type="spellEnd"/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.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125.35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209.99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348.30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479.64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511.90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401.62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314.98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311.22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185.96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169.48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107.76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</w:tr>
      <w:tr w:rsidR="00CB4E49" w:rsidRPr="00CB4E49" w:rsidTr="00CB4E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11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proofErr w:type="spellStart"/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Adj_S.I</w:t>
            </w:r>
            <w:proofErr w:type="spellEnd"/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.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36.74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46.05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77.15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127.97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176.22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188.07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147.55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115.72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114.34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68.32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62.27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39.59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</w:tr>
    </w:tbl>
    <w:p w:rsidR="000D6963" w:rsidRDefault="000D6963" w:rsidP="00CB4E49">
      <w:pPr>
        <w:spacing w:after="0"/>
        <w:rPr>
          <w:rFonts w:eastAsia="Times New Roman" w:cstheme="minorHAnsi"/>
          <w:b/>
          <w:color w:val="000000" w:themeColor="text1"/>
          <w:sz w:val="28"/>
          <w:szCs w:val="24"/>
          <w:u w:val="single"/>
          <w:lang w:val="en-US" w:bidi="ar-SA"/>
        </w:rPr>
      </w:pPr>
    </w:p>
    <w:tbl>
      <w:tblPr>
        <w:tblW w:w="3160" w:type="dxa"/>
        <w:tblInd w:w="93" w:type="dxa"/>
        <w:tblLook w:val="04A0" w:firstRow="1" w:lastRow="0" w:firstColumn="1" w:lastColumn="0" w:noHBand="0" w:noVBand="1"/>
      </w:tblPr>
      <w:tblGrid>
        <w:gridCol w:w="2200"/>
        <w:gridCol w:w="1053"/>
      </w:tblGrid>
      <w:tr w:rsidR="00CB4E49" w:rsidRPr="00CB4E49" w:rsidTr="00CB4E49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C.R.-&gt; Chain Relatives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B4E49" w:rsidRPr="00CB4E49" w:rsidTr="00CB4E49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New C.R. for January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148.6215</w:t>
            </w:r>
          </w:p>
        </w:tc>
      </w:tr>
      <w:tr w:rsidR="00CB4E49" w:rsidRPr="00CB4E49" w:rsidTr="00CB4E49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d=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4.051792</w:t>
            </w:r>
          </w:p>
        </w:tc>
      </w:tr>
      <w:tr w:rsidR="00CB4E49" w:rsidRPr="00CB4E49" w:rsidTr="00CB4E49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Avg. of adjusted C.R.=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B4E4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272.1834</w:t>
            </w:r>
          </w:p>
        </w:tc>
      </w:tr>
      <w:tr w:rsidR="00CB4E49" w:rsidRPr="00CB4E49" w:rsidTr="00CB4E49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</w:tcPr>
          <w:p w:rsidR="00CB4E49" w:rsidRPr="00CB4E49" w:rsidRDefault="00CB4E49" w:rsidP="00CB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</w:tcPr>
          <w:p w:rsidR="00CB4E49" w:rsidRPr="00CB4E49" w:rsidRDefault="00CB4E49" w:rsidP="00CB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</w:tr>
    </w:tbl>
    <w:p w:rsidR="00CB4E49" w:rsidRDefault="00CB4E49" w:rsidP="00CB4E49">
      <w:pPr>
        <w:spacing w:after="0"/>
      </w:pPr>
    </w:p>
    <w:p w:rsidR="00CB4E49" w:rsidRDefault="00CB4E49" w:rsidP="00CB4E49">
      <w:pPr>
        <w:spacing w:after="0"/>
      </w:pPr>
    </w:p>
    <w:p w:rsidR="00CB4E49" w:rsidRDefault="00CB4E49" w:rsidP="00CB4E49">
      <w:pPr>
        <w:spacing w:after="0"/>
      </w:pPr>
    </w:p>
    <w:p w:rsidR="00CB4E49" w:rsidRDefault="00CB4E49" w:rsidP="00CB4E49">
      <w:pPr>
        <w:spacing w:after="0"/>
      </w:pPr>
    </w:p>
    <w:p w:rsidR="00CB4E49" w:rsidRDefault="00CB4E49" w:rsidP="00CB4E49">
      <w:pPr>
        <w:spacing w:after="0"/>
      </w:pPr>
    </w:p>
    <w:p w:rsidR="00CB4E49" w:rsidRDefault="00CB4E49" w:rsidP="00CB4E49">
      <w:pPr>
        <w:spacing w:after="0"/>
      </w:pPr>
    </w:p>
    <w:p w:rsidR="00CB4E49" w:rsidRDefault="00CB4E49" w:rsidP="00CB4E49">
      <w:pPr>
        <w:spacing w:after="0"/>
      </w:pPr>
    </w:p>
    <w:p w:rsidR="00CB4E49" w:rsidRDefault="00CB4E49" w:rsidP="00CB4E49">
      <w:pPr>
        <w:spacing w:after="0"/>
      </w:pPr>
    </w:p>
    <w:p w:rsidR="00CB4E49" w:rsidRDefault="00CB4E49" w:rsidP="00CB4E49">
      <w:pPr>
        <w:spacing w:after="0"/>
      </w:pPr>
      <w:r>
        <w:lastRenderedPageBreak/>
        <w:t>Graph 6.1</w:t>
      </w:r>
    </w:p>
    <w:p w:rsidR="00CB4E49" w:rsidRDefault="00CB4E49" w:rsidP="00CB4E49">
      <w:pPr>
        <w:spacing w:after="0"/>
      </w:pPr>
      <w:r>
        <w:rPr>
          <w:noProof/>
          <w:lang w:eastAsia="en-IN" w:bidi="ar-SA"/>
        </w:rPr>
        <w:drawing>
          <wp:inline distT="0" distB="0" distL="0" distR="0" wp14:anchorId="082AD895" wp14:editId="5F98513C">
            <wp:extent cx="4572000" cy="2743200"/>
            <wp:effectExtent l="57150" t="57150" r="38100" b="381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B4E49" w:rsidRDefault="00CB4E49" w:rsidP="00CB4E49">
      <w:pPr>
        <w:spacing w:after="0"/>
      </w:pPr>
    </w:p>
    <w:p w:rsidR="00CB4E49" w:rsidRDefault="00CB4E49" w:rsidP="00CB4E49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RESULT:</w:t>
      </w:r>
    </w:p>
    <w:p w:rsidR="00CB4E49" w:rsidRDefault="00CB4E49" w:rsidP="00CB4E49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Seasonal adjusted indices have been calculated in table 6.2, and plotted in graph 6.1</w:t>
      </w:r>
    </w:p>
    <w:p w:rsidR="00CB4E49" w:rsidRDefault="00CB4E49" w:rsidP="00CB4E49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 xml:space="preserve">Correction factor (d) is coming out to be </w:t>
      </w:r>
      <w:r w:rsidR="00FF40FC">
        <w:rPr>
          <w:sz w:val="24"/>
        </w:rPr>
        <w:t>4.051792</w:t>
      </w:r>
    </w:p>
    <w:p w:rsidR="00FF40FC" w:rsidRDefault="00FF40FC" w:rsidP="00FF40FC">
      <w:pPr>
        <w:spacing w:after="0"/>
        <w:rPr>
          <w:sz w:val="24"/>
        </w:rPr>
      </w:pPr>
    </w:p>
    <w:p w:rsidR="00FF40FC" w:rsidRDefault="00FF40FC" w:rsidP="00FF40FC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CONCLUSION:</w:t>
      </w:r>
    </w:p>
    <w:p w:rsidR="00FF40FC" w:rsidRPr="00FF40FC" w:rsidRDefault="00FF40FC" w:rsidP="00FF40FC">
      <w:pPr>
        <w:pStyle w:val="ListParagraph"/>
        <w:numPr>
          <w:ilvl w:val="0"/>
          <w:numId w:val="4"/>
        </w:numPr>
        <w:spacing w:after="0"/>
        <w:rPr>
          <w:b/>
          <w:sz w:val="28"/>
          <w:u w:val="single"/>
        </w:rPr>
      </w:pPr>
      <w:r>
        <w:rPr>
          <w:sz w:val="24"/>
        </w:rPr>
        <w:t xml:space="preserve">It can be concluded from the given graph 6.1, that the highest consumption of milk is observed in the month of June, and least consumption is in the month of January. </w:t>
      </w:r>
    </w:p>
    <w:sectPr w:rsidR="00FF40FC" w:rsidRPr="00FF40FC" w:rsidSect="00CB4E49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7689"/>
    <w:multiLevelType w:val="hybridMultilevel"/>
    <w:tmpl w:val="0666B9C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953CB"/>
    <w:multiLevelType w:val="hybridMultilevel"/>
    <w:tmpl w:val="B7745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32F95"/>
    <w:multiLevelType w:val="hybridMultilevel"/>
    <w:tmpl w:val="24263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6405E"/>
    <w:multiLevelType w:val="hybridMultilevel"/>
    <w:tmpl w:val="27649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88E"/>
    <w:rsid w:val="000D388E"/>
    <w:rsid w:val="000D6963"/>
    <w:rsid w:val="002D3FAE"/>
    <w:rsid w:val="0069186C"/>
    <w:rsid w:val="00924A55"/>
    <w:rsid w:val="00CB4E49"/>
    <w:rsid w:val="00CD5E48"/>
    <w:rsid w:val="00FF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86C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A5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A55"/>
    <w:rPr>
      <w:rFonts w:ascii="Tahoma" w:hAnsi="Tahoma" w:cs="Mangal"/>
      <w:sz w:val="16"/>
      <w:szCs w:val="14"/>
      <w:lang w:bidi="hi-IN"/>
    </w:rPr>
  </w:style>
  <w:style w:type="paragraph" w:styleId="ListParagraph">
    <w:name w:val="List Paragraph"/>
    <w:basedOn w:val="Normal"/>
    <w:uiPriority w:val="34"/>
    <w:qFormat/>
    <w:rsid w:val="00924A55"/>
    <w:pPr>
      <w:ind w:left="720"/>
      <w:contextualSpacing/>
    </w:pPr>
    <w:rPr>
      <w:rFonts w:cs="Mangal"/>
    </w:rPr>
  </w:style>
  <w:style w:type="paragraph" w:styleId="BodyText">
    <w:name w:val="Body Text"/>
    <w:basedOn w:val="Normal"/>
    <w:link w:val="BodyTextChar"/>
    <w:uiPriority w:val="1"/>
    <w:qFormat/>
    <w:rsid w:val="000D69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D696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86C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A5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A55"/>
    <w:rPr>
      <w:rFonts w:ascii="Tahoma" w:hAnsi="Tahoma" w:cs="Mangal"/>
      <w:sz w:val="16"/>
      <w:szCs w:val="14"/>
      <w:lang w:bidi="hi-IN"/>
    </w:rPr>
  </w:style>
  <w:style w:type="paragraph" w:styleId="ListParagraph">
    <w:name w:val="List Paragraph"/>
    <w:basedOn w:val="Normal"/>
    <w:uiPriority w:val="34"/>
    <w:qFormat/>
    <w:rsid w:val="00924A55"/>
    <w:pPr>
      <w:ind w:left="720"/>
      <w:contextualSpacing/>
    </w:pPr>
    <w:rPr>
      <w:rFonts w:cs="Mangal"/>
    </w:rPr>
  </w:style>
  <w:style w:type="paragraph" w:styleId="BodyText">
    <w:name w:val="Body Text"/>
    <w:basedOn w:val="Normal"/>
    <w:link w:val="BodyTextChar"/>
    <w:uiPriority w:val="1"/>
    <w:qFormat/>
    <w:rsid w:val="000D69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D696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1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RIDAM\RLA\V%20Sem\Time%20Series\Practicals&amp;Assignments_TS\ridam_ts_practical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dk1"/>
                </a:solidFill>
                <a:latin typeface="+mn-lt"/>
                <a:ea typeface="+mn-ea"/>
                <a:cs typeface="+mn-cs"/>
              </a:rPr>
              <a:t>Seasonal Indices</a:t>
            </a:r>
            <a:endParaRPr lang="en-US"/>
          </a:p>
        </c:rich>
      </c:tx>
      <c:overlay val="0"/>
      <c:spPr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Sheet1!$B$24</c:f>
              <c:strCache>
                <c:ptCount val="1"/>
                <c:pt idx="0">
                  <c:v>Adj_S.I.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diamond"/>
            <c:size val="5"/>
            <c:spPr>
              <a:solidFill>
                <a:schemeClr val="accent1"/>
              </a:solidFill>
            </c:spPr>
          </c:marker>
          <c:cat>
            <c:strRef>
              <c:f>Sheet1!$C$14:$N$14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Sheet1!$C$24:$N$24</c:f>
              <c:numCache>
                <c:formatCode>0.00</c:formatCode>
                <c:ptCount val="12"/>
                <c:pt idx="0">
                  <c:v>36.73993172782469</c:v>
                </c:pt>
                <c:pt idx="1">
                  <c:v>46.054653039246332</c:v>
                </c:pt>
                <c:pt idx="2">
                  <c:v>77.15037899307903</c:v>
                </c:pt>
                <c:pt idx="3">
                  <c:v>127.96552529640121</c:v>
                </c:pt>
                <c:pt idx="4">
                  <c:v>176.22010674236788</c:v>
                </c:pt>
                <c:pt idx="5">
                  <c:v>188.07057422862835</c:v>
                </c:pt>
                <c:pt idx="6">
                  <c:v>147.55428685472899</c:v>
                </c:pt>
                <c:pt idx="7">
                  <c:v>115.72459084000293</c:v>
                </c:pt>
                <c:pt idx="8">
                  <c:v>114.34207702013825</c:v>
                </c:pt>
                <c:pt idx="9">
                  <c:v>68.320512282907742</c:v>
                </c:pt>
                <c:pt idx="10">
                  <c:v>62.266225910042074</c:v>
                </c:pt>
                <c:pt idx="11">
                  <c:v>39.591137064632463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upDownBars>
          <c:gapWidth val="0"/>
          <c:upBars/>
          <c:downBars/>
        </c:upDownBars>
        <c:marker val="1"/>
        <c:smooth val="0"/>
        <c:axId val="342198528"/>
        <c:axId val="181498624"/>
      </c:lineChart>
      <c:catAx>
        <c:axId val="3421985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Months</a:t>
                </a:r>
              </a:p>
            </c:rich>
          </c:tx>
          <c:overlay val="0"/>
        </c:title>
        <c:majorTickMark val="none"/>
        <c:minorTickMark val="cross"/>
        <c:tickLblPos val="nextTo"/>
        <c:crossAx val="181498624"/>
        <c:crosses val="autoZero"/>
        <c:auto val="1"/>
        <c:lblAlgn val="ctr"/>
        <c:lblOffset val="100"/>
        <c:tickMarkSkip val="1"/>
        <c:noMultiLvlLbl val="0"/>
      </c:catAx>
      <c:valAx>
        <c:axId val="1814986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IN"/>
                  <a:t>Seasonal Indices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3421985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pattFill prst="pct50">
      <a:fgClr>
        <a:schemeClr val="accent1"/>
      </a:fgClr>
      <a:bgClr>
        <a:schemeClr val="bg1"/>
      </a:bgClr>
    </a:pattFill>
    <a:ln w="0"/>
    <a:scene3d>
      <a:camera prst="orthographicFront"/>
      <a:lightRig rig="threePt" dir="t"/>
    </a:scene3d>
    <a:sp3d>
      <a:bevelT w="0" h="0"/>
    </a:sp3d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Ridam Singhal</dc:creator>
  <cp:lastModifiedBy>Ridam Singhal</cp:lastModifiedBy>
  <cp:revision>4</cp:revision>
  <cp:lastPrinted>2020-09-07T18:34:00Z</cp:lastPrinted>
  <dcterms:created xsi:type="dcterms:W3CDTF">2020-09-07T17:21:00Z</dcterms:created>
  <dcterms:modified xsi:type="dcterms:W3CDTF">2020-09-07T18:34:00Z</dcterms:modified>
</cp:coreProperties>
</file>