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D55D6" w14:textId="77777777" w:rsidR="00214C97" w:rsidRDefault="00214C97" w:rsidP="00214C97">
      <w:pPr>
        <w:keepNext/>
        <w:spacing w:after="120"/>
        <w:jc w:val="center"/>
        <w:rPr>
          <w:rFonts w:ascii="Arial" w:eastAsia="Arial" w:hAnsi="Arial" w:cs="Arial"/>
          <w:color w:val="000000" w:themeColor="text1"/>
        </w:rPr>
      </w:pPr>
      <w:r w:rsidRPr="31ECF986">
        <w:rPr>
          <w:rFonts w:ascii="Arial" w:eastAsia="Arial" w:hAnsi="Arial" w:cs="Arial"/>
          <w:b/>
          <w:bCs/>
          <w:color w:val="000000" w:themeColor="text1"/>
        </w:rPr>
        <w:t>МИНИСТЕРСТВО ТРАНСПОРТА РОССИЙСКОЙ ФЕДЕРАЦИИ</w:t>
      </w:r>
    </w:p>
    <w:p w14:paraId="0382D43A" w14:textId="77777777" w:rsidR="00214C97" w:rsidRDefault="00214C97" w:rsidP="00214C97">
      <w:pPr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  <w:r w:rsidRPr="31ECF986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ФЕДЕРАЛЬНОЕ ГОСУДАРСТВЕННОЕ АВТОНОМНОЕ ОБРАЗОВАТЕЛЬНОЕ</w:t>
      </w:r>
    </w:p>
    <w:p w14:paraId="4D14749C" w14:textId="77777777" w:rsidR="00214C97" w:rsidRDefault="00214C97" w:rsidP="00214C97">
      <w:pPr>
        <w:jc w:val="center"/>
        <w:rPr>
          <w:rFonts w:ascii="Arial" w:eastAsia="Arial" w:hAnsi="Arial" w:cs="Arial"/>
          <w:color w:val="000000" w:themeColor="text1"/>
          <w:sz w:val="18"/>
          <w:szCs w:val="18"/>
        </w:rPr>
      </w:pPr>
      <w:r w:rsidRPr="31ECF986">
        <w:rPr>
          <w:rFonts w:ascii="Arial" w:eastAsia="Arial" w:hAnsi="Arial" w:cs="Arial"/>
          <w:b/>
          <w:bCs/>
          <w:color w:val="000000" w:themeColor="text1"/>
          <w:sz w:val="18"/>
          <w:szCs w:val="18"/>
        </w:rPr>
        <w:t>УЧРЕЖДЕНИЕ ВЫСШЕГО ОБРАЗОВАНИЯ</w:t>
      </w:r>
    </w:p>
    <w:p w14:paraId="24CA5FB6" w14:textId="77777777" w:rsidR="00214C97" w:rsidRDefault="00214C97" w:rsidP="00214C97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31ECF9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«РОССИЙСКИЙ УНИВЕРСИТЕТ ТРАНСПОРТА»</w:t>
      </w:r>
    </w:p>
    <w:p w14:paraId="02C69732" w14:textId="77777777" w:rsidR="00214C97" w:rsidRDefault="00214C97" w:rsidP="00214C97">
      <w:pPr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31ECF986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(РУТ (МИИТ)</w:t>
      </w:r>
    </w:p>
    <w:p w14:paraId="17A316FC" w14:textId="77777777" w:rsidR="00214C97" w:rsidRDefault="00214C97" w:rsidP="00214C97">
      <w:pPr>
        <w:jc w:val="both"/>
        <w:rPr>
          <w:rFonts w:ascii="Arial" w:eastAsia="Arial" w:hAnsi="Arial" w:cs="Arial"/>
          <w:color w:val="000000" w:themeColor="text1"/>
          <w:sz w:val="12"/>
          <w:szCs w:val="12"/>
        </w:rPr>
      </w:pPr>
    </w:p>
    <w:p w14:paraId="66B56F67" w14:textId="77777777" w:rsidR="00214C97" w:rsidRDefault="00214C97" w:rsidP="00214C97">
      <w:pPr>
        <w:spacing w:before="12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ECF986">
        <w:rPr>
          <w:rFonts w:ascii="Calibri" w:eastAsia="Calibri" w:hAnsi="Calibri" w:cs="Calibri"/>
          <w:color w:val="000000" w:themeColor="text1"/>
          <w:sz w:val="24"/>
          <w:szCs w:val="24"/>
        </w:rPr>
        <w:t>Институт/факультет «</w:t>
      </w:r>
      <w:r w:rsidRPr="31ECF986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Академия “Высшая Инженерная Школа”, АВИШ</w:t>
      </w:r>
      <w:r w:rsidRPr="31ECF986">
        <w:rPr>
          <w:rFonts w:ascii="Calibri" w:eastAsia="Calibri" w:hAnsi="Calibri" w:cs="Calibri"/>
          <w:color w:val="000000" w:themeColor="text1"/>
          <w:sz w:val="24"/>
          <w:szCs w:val="24"/>
        </w:rPr>
        <w:t>»</w:t>
      </w:r>
    </w:p>
    <w:p w14:paraId="597FB98D" w14:textId="77777777" w:rsidR="00214C97" w:rsidRDefault="00214C97" w:rsidP="00214C97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ECF986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Специальность/Направление подготовки </w:t>
      </w:r>
      <w:r w:rsidRPr="31ECF986"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Информатика и вычислительная техника</w:t>
      </w:r>
    </w:p>
    <w:p w14:paraId="13FE4F16" w14:textId="77777777" w:rsidR="00214C97" w:rsidRDefault="00214C97" w:rsidP="00214C97">
      <w:pPr>
        <w:spacing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E2CB1F2" w14:textId="77777777" w:rsidR="00214C97" w:rsidRDefault="00214C97" w:rsidP="00214C97">
      <w:pPr>
        <w:jc w:val="center"/>
        <w:rPr>
          <w:rFonts w:ascii="Calibri" w:eastAsia="Calibri" w:hAnsi="Calibri" w:cs="Calibri"/>
          <w:color w:val="000000" w:themeColor="text1"/>
          <w:sz w:val="60"/>
          <w:szCs w:val="60"/>
        </w:rPr>
      </w:pPr>
      <w:r w:rsidRPr="31ECF986">
        <w:rPr>
          <w:rFonts w:ascii="Calibri" w:eastAsia="Calibri" w:hAnsi="Calibri" w:cs="Calibri"/>
          <w:b/>
          <w:bCs/>
          <w:color w:val="000000" w:themeColor="text1"/>
          <w:sz w:val="60"/>
          <w:szCs w:val="60"/>
        </w:rPr>
        <w:t>КУРСОВАЯ   РАБОТА</w:t>
      </w:r>
    </w:p>
    <w:p w14:paraId="33B3582C" w14:textId="77777777" w:rsidR="00214C97" w:rsidRDefault="00214C97" w:rsidP="00214C97">
      <w:pPr>
        <w:jc w:val="center"/>
        <w:rPr>
          <w:rFonts w:ascii="Calibri" w:eastAsia="Calibri" w:hAnsi="Calibri" w:cs="Calibri"/>
          <w:color w:val="000000" w:themeColor="text1"/>
        </w:rPr>
      </w:pPr>
    </w:p>
    <w:p w14:paraId="024A5FDD" w14:textId="4555A8DF" w:rsidR="00214C97" w:rsidRDefault="00214C97" w:rsidP="00214C9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1ECF986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по дисциплине: </w:t>
      </w:r>
      <w:r>
        <w:rPr>
          <w:rFonts w:ascii="Calibri" w:eastAsia="Calibri" w:hAnsi="Calibri" w:cs="Calibri"/>
          <w:color w:val="000000" w:themeColor="text1"/>
          <w:sz w:val="24"/>
          <w:szCs w:val="24"/>
          <w:u w:val="single"/>
        </w:rPr>
        <w:t>Машинное обучение и анализ данных</w:t>
      </w:r>
    </w:p>
    <w:p w14:paraId="7A4C4685" w14:textId="77777777" w:rsidR="00214C97" w:rsidRDefault="00214C97" w:rsidP="00214C9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B3A6716" w14:textId="77777777" w:rsidR="00214C97" w:rsidRDefault="00214C97" w:rsidP="00214C97">
      <w:pPr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14C97" w14:paraId="7FBA77D5" w14:textId="77777777" w:rsidTr="001C1424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6A9190D4" w14:textId="77777777" w:rsidR="00214C97" w:rsidRDefault="00214C97" w:rsidP="001C142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на тему:</w:t>
            </w: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6D6E0D0C" w14:textId="46A50741" w:rsidR="00214C97" w:rsidRDefault="00214C97" w:rsidP="001C1424">
            <w:pPr>
              <w:spacing w:after="0"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sz w:val="24"/>
                <w:szCs w:val="24"/>
              </w:rPr>
              <w:t>"</w:t>
            </w:r>
            <w:r w:rsidR="009313B9" w:rsidRPr="009313B9">
              <w:rPr>
                <w:rFonts w:ascii="Calibri" w:eastAsia="Calibri" w:hAnsi="Calibri" w:cs="Calibri"/>
                <w:sz w:val="24"/>
                <w:szCs w:val="24"/>
              </w:rPr>
              <w:t>Прогнозирование</w:t>
            </w:r>
            <w:r w:rsidR="0006611A">
              <w:rPr>
                <w:rFonts w:ascii="Calibri" w:eastAsia="Calibri" w:hAnsi="Calibri" w:cs="Calibri"/>
                <w:sz w:val="24"/>
                <w:szCs w:val="24"/>
              </w:rPr>
              <w:t xml:space="preserve"> тяжести</w:t>
            </w:r>
            <w:r w:rsidR="009313B9" w:rsidRPr="009313B9">
              <w:rPr>
                <w:rFonts w:ascii="Calibri" w:eastAsia="Calibri" w:hAnsi="Calibri" w:cs="Calibri"/>
                <w:sz w:val="24"/>
                <w:szCs w:val="24"/>
              </w:rPr>
              <w:t xml:space="preserve"> ДТП на основе погодных условий с помощью машинного обучения</w:t>
            </w:r>
            <w:r w:rsidRPr="31ECF986">
              <w:rPr>
                <w:rFonts w:ascii="Calibri" w:eastAsia="Calibri" w:hAnsi="Calibri" w:cs="Calibri"/>
                <w:sz w:val="24"/>
                <w:szCs w:val="24"/>
              </w:rPr>
              <w:t>"</w:t>
            </w:r>
          </w:p>
          <w:p w14:paraId="31F7851D" w14:textId="77777777" w:rsidR="00214C97" w:rsidRDefault="00214C97" w:rsidP="001C1424">
            <w:pPr>
              <w:spacing w:after="0" w:line="360" w:lineRule="auto"/>
              <w:rPr>
                <w:rFonts w:ascii="Calibri" w:eastAsia="Calibri" w:hAnsi="Calibri" w:cs="Calibri"/>
                <w:sz w:val="31"/>
                <w:szCs w:val="31"/>
              </w:rPr>
            </w:pPr>
          </w:p>
        </w:tc>
      </w:tr>
    </w:tbl>
    <w:p w14:paraId="2F941F77" w14:textId="77777777" w:rsidR="00214C97" w:rsidRPr="00207F0B" w:rsidRDefault="00214C97" w:rsidP="00214C9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6087E016" w14:textId="77777777" w:rsidR="00214C97" w:rsidRDefault="00214C97" w:rsidP="00214C9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214C97" w14:paraId="662C44D5" w14:textId="77777777" w:rsidTr="001C1424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57AC8D3F" w14:textId="77777777" w:rsidR="00214C97" w:rsidRDefault="00214C97" w:rsidP="001C1424">
            <w:pPr>
              <w:keepNext/>
              <w:spacing w:after="0"/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Студент группы ШАД 21</w:t>
            </w:r>
            <w:r w:rsidRPr="31ECF986"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  <w:p w14:paraId="11B3A140" w14:textId="77777777" w:rsidR="00214C97" w:rsidRDefault="00214C97" w:rsidP="001C14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333DD54A" w14:textId="77777777" w:rsidR="00214C97" w:rsidRDefault="00214C97" w:rsidP="001C1424">
            <w:pPr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Гаганов А. А.          </w:t>
            </w:r>
          </w:p>
        </w:tc>
      </w:tr>
      <w:tr w:rsidR="00214C97" w14:paraId="56F3C244" w14:textId="77777777" w:rsidTr="001C1424">
        <w:trPr>
          <w:trHeight w:val="300"/>
        </w:trPr>
        <w:tc>
          <w:tcPr>
            <w:tcW w:w="4508" w:type="dxa"/>
            <w:tcMar>
              <w:left w:w="105" w:type="dxa"/>
              <w:right w:w="105" w:type="dxa"/>
            </w:tcMar>
          </w:tcPr>
          <w:p w14:paraId="4B598E1F" w14:textId="77777777" w:rsidR="00214C97" w:rsidRDefault="00214C97" w:rsidP="001C1424">
            <w:pPr>
              <w:keepNext/>
              <w:rPr>
                <w:rFonts w:ascii="Calibri" w:eastAsia="Calibri" w:hAnsi="Calibri" w:cs="Calibri"/>
                <w:sz w:val="24"/>
                <w:szCs w:val="24"/>
              </w:rPr>
            </w:pPr>
            <w:r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Научный руководитель</w:t>
            </w:r>
          </w:p>
          <w:p w14:paraId="45AE26EF" w14:textId="77777777" w:rsidR="00214C97" w:rsidRDefault="00214C97" w:rsidP="001C142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4508" w:type="dxa"/>
            <w:tcMar>
              <w:left w:w="105" w:type="dxa"/>
              <w:right w:w="105" w:type="dxa"/>
            </w:tcMar>
          </w:tcPr>
          <w:p w14:paraId="45187956" w14:textId="36D43AAA" w:rsidR="00214C97" w:rsidRDefault="00422550" w:rsidP="001C1424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Атамасов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Н. В.</w:t>
            </w:r>
            <w:r w:rsidR="00214C97" w:rsidRPr="31ECF98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               </w:t>
            </w:r>
          </w:p>
        </w:tc>
      </w:tr>
    </w:tbl>
    <w:p w14:paraId="6070855D" w14:textId="77777777" w:rsidR="00214C97" w:rsidRDefault="00214C97" w:rsidP="00214C97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57B938BF" w14:textId="77777777" w:rsidR="00214C97" w:rsidRDefault="00214C97" w:rsidP="00214C97">
      <w:pPr>
        <w:rPr>
          <w:rFonts w:ascii="Calibri" w:eastAsia="Calibri" w:hAnsi="Calibri" w:cs="Calibri"/>
          <w:color w:val="000000" w:themeColor="text1"/>
        </w:rPr>
      </w:pPr>
    </w:p>
    <w:p w14:paraId="77C2C9CE" w14:textId="77777777" w:rsidR="00214C97" w:rsidRDefault="00214C97" w:rsidP="00214C97">
      <w:pPr>
        <w:rPr>
          <w:rFonts w:ascii="Calibri" w:eastAsia="Calibri" w:hAnsi="Calibri" w:cs="Calibri"/>
          <w:color w:val="000000" w:themeColor="text1"/>
        </w:rPr>
      </w:pPr>
    </w:p>
    <w:p w14:paraId="44BE7D88" w14:textId="77777777" w:rsidR="00214C97" w:rsidRDefault="00214C97" w:rsidP="00214C97">
      <w:pPr>
        <w:rPr>
          <w:rFonts w:ascii="Calibri" w:eastAsia="Calibri" w:hAnsi="Calibri" w:cs="Calibri"/>
          <w:color w:val="000000" w:themeColor="text1"/>
        </w:rPr>
      </w:pPr>
    </w:p>
    <w:p w14:paraId="286D4C30" w14:textId="77777777" w:rsidR="00870185" w:rsidRDefault="00870185" w:rsidP="00214C97">
      <w:pPr>
        <w:rPr>
          <w:rFonts w:ascii="Calibri" w:eastAsia="Calibri" w:hAnsi="Calibri" w:cs="Calibri"/>
          <w:color w:val="000000" w:themeColor="text1"/>
        </w:rPr>
      </w:pPr>
    </w:p>
    <w:p w14:paraId="13F88C73" w14:textId="5AC52E35" w:rsidR="0006611A" w:rsidRDefault="00214C97" w:rsidP="0006611A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  <w:r w:rsidRPr="31ECF986">
        <w:rPr>
          <w:rFonts w:ascii="Calibri" w:eastAsia="Calibri" w:hAnsi="Calibri" w:cs="Calibri"/>
          <w:b/>
          <w:bCs/>
          <w:color w:val="000000" w:themeColor="text1"/>
        </w:rPr>
        <w:t>Москва 2023 г.</w:t>
      </w:r>
    </w:p>
    <w:sdt>
      <w:sdtPr>
        <w:id w:val="795405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9917A42" w14:textId="64E0C5B7" w:rsidR="0006611A" w:rsidRPr="0006611A" w:rsidRDefault="0006611A" w:rsidP="0006611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6611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55B215A8" w14:textId="1F656E00" w:rsidR="0006611A" w:rsidRDefault="0006611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38380" w:history="1">
            <w:r w:rsidRPr="00D72A11">
              <w:rPr>
                <w:rStyle w:val="a4"/>
                <w:rFonts w:cs="Times New Roman"/>
                <w:noProof/>
              </w:rPr>
              <w:t>Основные 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_Toc155738380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C2C36" w14:textId="2BF5A8FF" w:rsidR="0006611A" w:rsidRDefault="0006611A">
          <w:r>
            <w:rPr>
              <w:b/>
              <w:bCs/>
            </w:rPr>
            <w:fldChar w:fldCharType="end"/>
          </w:r>
        </w:p>
      </w:sdtContent>
    </w:sdt>
    <w:p w14:paraId="30D7EF48" w14:textId="77777777" w:rsidR="0006611A" w:rsidRPr="0006611A" w:rsidRDefault="0006611A" w:rsidP="0006611A">
      <w:pPr>
        <w:jc w:val="center"/>
        <w:rPr>
          <w:rFonts w:ascii="Calibri" w:eastAsia="Calibri" w:hAnsi="Calibri" w:cs="Calibri"/>
          <w:b/>
          <w:bCs/>
          <w:color w:val="000000" w:themeColor="text1"/>
        </w:rPr>
      </w:pPr>
    </w:p>
    <w:p w14:paraId="09A73AA2" w14:textId="77777777" w:rsidR="0006611A" w:rsidRDefault="0006611A"/>
    <w:p w14:paraId="42CE9AB1" w14:textId="77777777" w:rsidR="0006611A" w:rsidRDefault="0006611A"/>
    <w:p w14:paraId="30B195F6" w14:textId="77777777" w:rsidR="0006611A" w:rsidRDefault="0006611A"/>
    <w:p w14:paraId="5C78950C" w14:textId="77777777" w:rsidR="0006611A" w:rsidRDefault="0006611A"/>
    <w:p w14:paraId="6BAC93AD" w14:textId="77777777" w:rsidR="0006611A" w:rsidRDefault="0006611A"/>
    <w:p w14:paraId="5AAA3F0B" w14:textId="77777777" w:rsidR="0006611A" w:rsidRDefault="0006611A"/>
    <w:p w14:paraId="7A5C3C2D" w14:textId="77777777" w:rsidR="0006611A" w:rsidRDefault="0006611A"/>
    <w:p w14:paraId="4AA9DE0A" w14:textId="77777777" w:rsidR="0006611A" w:rsidRDefault="0006611A"/>
    <w:p w14:paraId="3D239BDC" w14:textId="77777777" w:rsidR="0006611A" w:rsidRDefault="0006611A"/>
    <w:p w14:paraId="35CE7ACF" w14:textId="77777777" w:rsidR="0006611A" w:rsidRDefault="0006611A"/>
    <w:p w14:paraId="2F8ABDDD" w14:textId="77777777" w:rsidR="0006611A" w:rsidRDefault="0006611A"/>
    <w:p w14:paraId="0D718F53" w14:textId="77777777" w:rsidR="0006611A" w:rsidRDefault="0006611A"/>
    <w:p w14:paraId="4462EE17" w14:textId="77777777" w:rsidR="0006611A" w:rsidRDefault="0006611A"/>
    <w:p w14:paraId="2A3777FE" w14:textId="77777777" w:rsidR="0006611A" w:rsidRDefault="0006611A"/>
    <w:p w14:paraId="67E5528E" w14:textId="77777777" w:rsidR="0006611A" w:rsidRDefault="0006611A"/>
    <w:p w14:paraId="1B8C8663" w14:textId="77777777" w:rsidR="0006611A" w:rsidRDefault="0006611A"/>
    <w:p w14:paraId="6444C0E5" w14:textId="77777777" w:rsidR="0006611A" w:rsidRDefault="0006611A"/>
    <w:p w14:paraId="38F6D070" w14:textId="77777777" w:rsidR="0006611A" w:rsidRDefault="0006611A"/>
    <w:p w14:paraId="7CCE70C3" w14:textId="77777777" w:rsidR="0006611A" w:rsidRDefault="0006611A"/>
    <w:p w14:paraId="34E619A4" w14:textId="77777777" w:rsidR="0006611A" w:rsidRDefault="0006611A"/>
    <w:p w14:paraId="13A94F93" w14:textId="77777777" w:rsidR="0006611A" w:rsidRDefault="0006611A"/>
    <w:p w14:paraId="4257F284" w14:textId="77777777" w:rsidR="0006611A" w:rsidRDefault="0006611A"/>
    <w:p w14:paraId="61BC6FBE" w14:textId="77777777" w:rsidR="0006611A" w:rsidRDefault="0006611A"/>
    <w:p w14:paraId="49E94270" w14:textId="77777777" w:rsidR="0006611A" w:rsidRDefault="0006611A"/>
    <w:p w14:paraId="54B910C5" w14:textId="77777777" w:rsidR="0006611A" w:rsidRDefault="0006611A"/>
    <w:p w14:paraId="0133C530" w14:textId="77777777" w:rsidR="0006611A" w:rsidRDefault="0006611A"/>
    <w:p w14:paraId="0D2E52E2" w14:textId="77777777" w:rsidR="0006611A" w:rsidRDefault="0006611A"/>
    <w:p w14:paraId="21A0EA3A" w14:textId="77777777" w:rsidR="0006611A" w:rsidRDefault="0006611A"/>
    <w:p w14:paraId="5809D161" w14:textId="77777777" w:rsidR="0006611A" w:rsidRDefault="0006611A" w:rsidP="0006611A">
      <w:pPr>
        <w:pStyle w:val="1"/>
        <w:jc w:val="center"/>
        <w:rPr>
          <w:rFonts w:cs="Times New Roman"/>
          <w:szCs w:val="28"/>
        </w:rPr>
      </w:pPr>
      <w:bookmarkStart w:id="0" w:name="_Toc155673406"/>
      <w:bookmarkStart w:id="1" w:name="_Toc155738380"/>
      <w:r>
        <w:rPr>
          <w:rFonts w:cs="Times New Roman"/>
          <w:szCs w:val="28"/>
        </w:rPr>
        <w:lastRenderedPageBreak/>
        <w:t>Основные термины и сокращения</w:t>
      </w:r>
      <w:bookmarkEnd w:id="0"/>
      <w:bookmarkEnd w:id="1"/>
    </w:p>
    <w:p w14:paraId="61EA9842" w14:textId="77777777" w:rsidR="0006611A" w:rsidRDefault="0006611A" w:rsidP="0006611A"/>
    <w:p w14:paraId="504FE58B" w14:textId="77777777" w:rsidR="0006611A" w:rsidRPr="00BB7359" w:rsidRDefault="0006611A" w:rsidP="0006611A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ДТП – дорожно-транспортное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>происшествие.</w:t>
      </w:r>
    </w:p>
    <w:p w14:paraId="3B210765" w14:textId="77777777" w:rsidR="0006611A" w:rsidRPr="00BB7359" w:rsidRDefault="0006611A" w:rsidP="0006611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 xml:space="preserve"> – набор данных, используемый для анализа и машинного обучения.</w:t>
      </w:r>
    </w:p>
    <w:p w14:paraId="7D259191" w14:textId="77777777" w:rsidR="0006611A" w:rsidRPr="00025657" w:rsidRDefault="0006611A" w:rsidP="0006611A">
      <w:pPr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BB7359">
        <w:rPr>
          <w:rFonts w:ascii="Times New Roman" w:hAnsi="Times New Roman" w:cs="Times New Roman"/>
          <w:sz w:val="28"/>
          <w:szCs w:val="28"/>
        </w:rPr>
        <w:t xml:space="preserve"> – (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exploratory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analysis</w:t>
      </w:r>
      <w:r w:rsidRPr="00BB7359">
        <w:rPr>
          <w:rFonts w:ascii="Times New Roman" w:hAnsi="Times New Roman" w:cs="Times New Roman"/>
          <w:sz w:val="28"/>
          <w:szCs w:val="28"/>
        </w:rPr>
        <w:t xml:space="preserve">) разведочный анализ данных (этап работы с </w:t>
      </w: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датасетом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>)</w:t>
      </w:r>
      <w:r w:rsidRPr="00025657">
        <w:rPr>
          <w:rFonts w:ascii="Times New Roman" w:hAnsi="Times New Roman" w:cs="Times New Roman"/>
          <w:sz w:val="28"/>
          <w:szCs w:val="28"/>
        </w:rPr>
        <w:t>.</w:t>
      </w:r>
    </w:p>
    <w:p w14:paraId="5F64D981" w14:textId="77777777" w:rsidR="00F03092" w:rsidRPr="00BB7359" w:rsidRDefault="00F03092" w:rsidP="00F03092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Енкодинг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 xml:space="preserve"> – процесс, с помощью которого категориальные переменные преобразуются в подходящую ​​алгоритмам машинного обучения форму с помощью кодирования.</w:t>
      </w:r>
    </w:p>
    <w:p w14:paraId="52279395" w14:textId="77777777" w:rsidR="0006611A" w:rsidRDefault="0006611A"/>
    <w:p w14:paraId="16D8ED67" w14:textId="77777777" w:rsidR="0006611A" w:rsidRDefault="0006611A"/>
    <w:p w14:paraId="0FF7613D" w14:textId="77777777" w:rsidR="0006611A" w:rsidRDefault="0006611A"/>
    <w:p w14:paraId="3E461B50" w14:textId="77777777" w:rsidR="0006611A" w:rsidRDefault="0006611A"/>
    <w:p w14:paraId="6F9FD8D4" w14:textId="77777777" w:rsidR="0006611A" w:rsidRDefault="0006611A"/>
    <w:p w14:paraId="6BEEBD5A" w14:textId="77777777" w:rsidR="0006611A" w:rsidRDefault="0006611A"/>
    <w:p w14:paraId="61354823" w14:textId="77777777" w:rsidR="0006611A" w:rsidRDefault="0006611A"/>
    <w:p w14:paraId="52B0682C" w14:textId="77777777" w:rsidR="0006611A" w:rsidRDefault="0006611A"/>
    <w:p w14:paraId="1920593A" w14:textId="77777777" w:rsidR="0006611A" w:rsidRDefault="0006611A"/>
    <w:p w14:paraId="0F081286" w14:textId="77777777" w:rsidR="0006611A" w:rsidRDefault="0006611A"/>
    <w:p w14:paraId="7F263908" w14:textId="77777777" w:rsidR="0006611A" w:rsidRDefault="0006611A"/>
    <w:p w14:paraId="642FC8B8" w14:textId="77777777" w:rsidR="0006611A" w:rsidRDefault="0006611A"/>
    <w:p w14:paraId="0FAB62BA" w14:textId="77777777" w:rsidR="0006611A" w:rsidRDefault="0006611A"/>
    <w:p w14:paraId="0C018C54" w14:textId="77777777" w:rsidR="0006611A" w:rsidRDefault="0006611A"/>
    <w:p w14:paraId="650FE745" w14:textId="77777777" w:rsidR="0006611A" w:rsidRDefault="0006611A"/>
    <w:p w14:paraId="0BBBAC6D" w14:textId="77777777" w:rsidR="0006611A" w:rsidRDefault="0006611A"/>
    <w:p w14:paraId="5816FD2B" w14:textId="77777777" w:rsidR="0006611A" w:rsidRDefault="0006611A"/>
    <w:p w14:paraId="473EA242" w14:textId="77777777" w:rsidR="0006611A" w:rsidRDefault="0006611A"/>
    <w:p w14:paraId="19A36F04" w14:textId="77777777" w:rsidR="0006611A" w:rsidRDefault="0006611A"/>
    <w:p w14:paraId="08262D95" w14:textId="77777777" w:rsidR="0006611A" w:rsidRDefault="0006611A"/>
    <w:p w14:paraId="0B38DFFE" w14:textId="77777777" w:rsidR="0006611A" w:rsidRDefault="0006611A"/>
    <w:p w14:paraId="3A0EAC8F" w14:textId="77777777" w:rsidR="0006611A" w:rsidRDefault="0006611A"/>
    <w:p w14:paraId="38D6ADEB" w14:textId="77777777" w:rsidR="0006611A" w:rsidRDefault="0006611A"/>
    <w:p w14:paraId="44ABD2E5" w14:textId="77777777" w:rsidR="0006611A" w:rsidRDefault="0006611A"/>
    <w:p w14:paraId="4CAECC01" w14:textId="77777777" w:rsidR="0006611A" w:rsidRPr="00BB7359" w:rsidRDefault="0006611A" w:rsidP="0006611A">
      <w:pPr>
        <w:pStyle w:val="1"/>
        <w:ind w:firstLine="720"/>
        <w:jc w:val="center"/>
        <w:rPr>
          <w:rFonts w:cs="Times New Roman"/>
          <w:szCs w:val="28"/>
        </w:rPr>
      </w:pPr>
      <w:bookmarkStart w:id="2" w:name="_Toc155673407"/>
      <w:r w:rsidRPr="00BB7359">
        <w:rPr>
          <w:rFonts w:cs="Times New Roman"/>
          <w:szCs w:val="28"/>
        </w:rPr>
        <w:lastRenderedPageBreak/>
        <w:t>Введение</w:t>
      </w:r>
      <w:bookmarkEnd w:id="2"/>
    </w:p>
    <w:p w14:paraId="01F7711D" w14:textId="77777777" w:rsidR="0006611A" w:rsidRPr="0006611A" w:rsidRDefault="0006611A">
      <w:pPr>
        <w:rPr>
          <w:rFonts w:ascii="Times New Roman" w:hAnsi="Times New Roman" w:cs="Times New Roman"/>
          <w:sz w:val="28"/>
          <w:szCs w:val="28"/>
        </w:rPr>
      </w:pPr>
    </w:p>
    <w:p w14:paraId="59D62313" w14:textId="77777777" w:rsidR="0006611A" w:rsidRDefault="0006611A" w:rsidP="000661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11A">
        <w:rPr>
          <w:rFonts w:ascii="Times New Roman" w:hAnsi="Times New Roman" w:cs="Times New Roman"/>
          <w:sz w:val="28"/>
          <w:szCs w:val="28"/>
        </w:rPr>
        <w:t>Современное общество сталкивается с постоянным увеличением 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6611A">
        <w:rPr>
          <w:rFonts w:ascii="Times New Roman" w:hAnsi="Times New Roman" w:cs="Times New Roman"/>
          <w:sz w:val="28"/>
          <w:szCs w:val="28"/>
        </w:rPr>
        <w:t>(ДТП), что приводит к серьезным последствиям для людей и имущества. Одним из важных факторов, влияющих на обстановку на дорогах, являются погодные условия.</w:t>
      </w:r>
    </w:p>
    <w:p w14:paraId="40C801C3" w14:textId="77777777" w:rsidR="0006611A" w:rsidRDefault="0006611A" w:rsidP="000661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11A">
        <w:rPr>
          <w:rFonts w:ascii="Times New Roman" w:hAnsi="Times New Roman" w:cs="Times New Roman"/>
          <w:sz w:val="28"/>
          <w:szCs w:val="28"/>
        </w:rPr>
        <w:t>В данной курсовой работе будет рассмотрено применение методов машинного обучения для прогнозирования тяжести ДТП на основе климатических данных.</w:t>
      </w:r>
    </w:p>
    <w:p w14:paraId="68B0D1BD" w14:textId="0335C4B5" w:rsidR="0006611A" w:rsidRPr="0006611A" w:rsidRDefault="0006611A" w:rsidP="000661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6611A">
        <w:rPr>
          <w:rFonts w:ascii="Times New Roman" w:hAnsi="Times New Roman" w:cs="Times New Roman"/>
          <w:sz w:val="28"/>
          <w:szCs w:val="28"/>
        </w:rPr>
        <w:t>Изучение этой темы имеет большое значение для разработки инновационных систем безопасности на дорогах и снижения риска происшествий, что делает ее актуальной и важной для научного и практического аспектов.</w:t>
      </w:r>
    </w:p>
    <w:p w14:paraId="3A9E2E88" w14:textId="77777777" w:rsidR="0006611A" w:rsidRPr="0006611A" w:rsidRDefault="0006611A">
      <w:pPr>
        <w:rPr>
          <w:rFonts w:ascii="Times New Roman" w:hAnsi="Times New Roman" w:cs="Times New Roman"/>
          <w:sz w:val="28"/>
          <w:szCs w:val="28"/>
        </w:rPr>
      </w:pPr>
    </w:p>
    <w:p w14:paraId="02C58A13" w14:textId="77777777" w:rsidR="0006611A" w:rsidRDefault="0006611A"/>
    <w:p w14:paraId="7A29AE2E" w14:textId="77777777" w:rsidR="0006611A" w:rsidRDefault="0006611A"/>
    <w:p w14:paraId="65FE8583" w14:textId="77777777" w:rsidR="0006611A" w:rsidRDefault="0006611A"/>
    <w:p w14:paraId="0166FBCD" w14:textId="77777777" w:rsidR="0006611A" w:rsidRDefault="0006611A"/>
    <w:p w14:paraId="4F1D8F51" w14:textId="77777777" w:rsidR="0006611A" w:rsidRDefault="0006611A"/>
    <w:p w14:paraId="4A84123F" w14:textId="77777777" w:rsidR="0006611A" w:rsidRDefault="0006611A"/>
    <w:p w14:paraId="318A5D22" w14:textId="77777777" w:rsidR="0006611A" w:rsidRDefault="0006611A"/>
    <w:p w14:paraId="072D96DE" w14:textId="77777777" w:rsidR="0006611A" w:rsidRDefault="0006611A"/>
    <w:p w14:paraId="03738BE9" w14:textId="77777777" w:rsidR="0006611A" w:rsidRDefault="0006611A"/>
    <w:p w14:paraId="4659B23A" w14:textId="77777777" w:rsidR="0006611A" w:rsidRDefault="0006611A"/>
    <w:p w14:paraId="650B51B3" w14:textId="77777777" w:rsidR="0006611A" w:rsidRDefault="0006611A"/>
    <w:p w14:paraId="7FA63F16" w14:textId="77777777" w:rsidR="0006611A" w:rsidRDefault="0006611A"/>
    <w:p w14:paraId="53C2525B" w14:textId="77777777" w:rsidR="0006611A" w:rsidRDefault="0006611A"/>
    <w:p w14:paraId="4CBCBB6C" w14:textId="77777777" w:rsidR="0006611A" w:rsidRDefault="0006611A"/>
    <w:p w14:paraId="5E91A9B0" w14:textId="77777777" w:rsidR="0006611A" w:rsidRDefault="0006611A"/>
    <w:p w14:paraId="2B6D90B1" w14:textId="77777777" w:rsidR="0006611A" w:rsidRDefault="0006611A"/>
    <w:p w14:paraId="3A8382F2" w14:textId="77777777" w:rsidR="0006611A" w:rsidRDefault="0006611A"/>
    <w:p w14:paraId="4920801A" w14:textId="77777777" w:rsidR="0006611A" w:rsidRDefault="0006611A"/>
    <w:p w14:paraId="53807CBA" w14:textId="77777777" w:rsidR="0006611A" w:rsidRDefault="0006611A"/>
    <w:p w14:paraId="74F20C1B" w14:textId="77777777" w:rsidR="0006611A" w:rsidRPr="00BB7359" w:rsidRDefault="0006611A" w:rsidP="0006611A">
      <w:pPr>
        <w:pStyle w:val="1"/>
        <w:jc w:val="center"/>
        <w:rPr>
          <w:rFonts w:cs="Times New Roman"/>
          <w:szCs w:val="28"/>
        </w:rPr>
      </w:pPr>
      <w:bookmarkStart w:id="3" w:name="_Toc155673408"/>
      <w:r w:rsidRPr="00BB7359">
        <w:rPr>
          <w:rFonts w:cs="Times New Roman"/>
          <w:szCs w:val="28"/>
        </w:rPr>
        <w:lastRenderedPageBreak/>
        <w:t>Описание задачи</w:t>
      </w:r>
      <w:bookmarkEnd w:id="3"/>
    </w:p>
    <w:p w14:paraId="76E47B1F" w14:textId="77777777" w:rsidR="0006611A" w:rsidRDefault="0006611A"/>
    <w:p w14:paraId="4F7A3AF8" w14:textId="7FDE5D94" w:rsidR="0006611A" w:rsidRPr="00864AEB" w:rsidRDefault="0006611A" w:rsidP="0006611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Основной задачей стоит цель построить модел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BB7359">
        <w:rPr>
          <w:rFonts w:ascii="Times New Roman" w:hAnsi="Times New Roman" w:cs="Times New Roman"/>
          <w:sz w:val="28"/>
          <w:szCs w:val="28"/>
        </w:rPr>
        <w:t xml:space="preserve"> машинного обучения, которая на основе погодных условий будет составлять прогноз такой величины, как “</w:t>
      </w:r>
      <w:r>
        <w:rPr>
          <w:rFonts w:ascii="Times New Roman" w:hAnsi="Times New Roman" w:cs="Times New Roman"/>
          <w:sz w:val="28"/>
          <w:szCs w:val="28"/>
        </w:rPr>
        <w:t>тяжесть</w:t>
      </w:r>
      <w:r w:rsidRPr="00BB7359">
        <w:rPr>
          <w:rFonts w:ascii="Times New Roman" w:hAnsi="Times New Roman" w:cs="Times New Roman"/>
          <w:sz w:val="28"/>
          <w:szCs w:val="28"/>
        </w:rPr>
        <w:t xml:space="preserve"> ДТП”. Такая задача называется </w:t>
      </w:r>
      <w:r w:rsidR="00237EA4">
        <w:rPr>
          <w:rFonts w:ascii="Times New Roman" w:hAnsi="Times New Roman" w:cs="Times New Roman"/>
          <w:sz w:val="28"/>
          <w:szCs w:val="28"/>
        </w:rPr>
        <w:t>мульти клас</w:t>
      </w:r>
      <w:r w:rsidR="00237EA4" w:rsidRPr="00BB7359">
        <w:rPr>
          <w:rFonts w:ascii="Times New Roman" w:hAnsi="Times New Roman" w:cs="Times New Roman"/>
          <w:sz w:val="28"/>
          <w:szCs w:val="28"/>
        </w:rPr>
        <w:t>сификацией</w:t>
      </w:r>
      <w:r w:rsidRPr="00BB7359">
        <w:rPr>
          <w:rFonts w:ascii="Times New Roman" w:hAnsi="Times New Roman" w:cs="Times New Roman"/>
          <w:sz w:val="28"/>
          <w:szCs w:val="28"/>
        </w:rPr>
        <w:t xml:space="preserve">. Для того, чтобы оценить качество модели, будем рассматривать такие метрики, как </w:t>
      </w:r>
      <w:r w:rsidR="00864AE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864AEB" w:rsidRPr="00864AEB">
        <w:rPr>
          <w:rFonts w:ascii="Times New Roman" w:hAnsi="Times New Roman" w:cs="Times New Roman"/>
          <w:sz w:val="28"/>
          <w:szCs w:val="28"/>
        </w:rPr>
        <w:t>1-</w:t>
      </w:r>
      <w:r w:rsidR="00864AEB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864AEB" w:rsidRPr="00864AEB">
        <w:rPr>
          <w:rFonts w:ascii="Times New Roman" w:hAnsi="Times New Roman" w:cs="Times New Roman"/>
          <w:sz w:val="28"/>
          <w:szCs w:val="28"/>
        </w:rPr>
        <w:t xml:space="preserve"> </w:t>
      </w:r>
      <w:r w:rsidR="00864AEB">
        <w:rPr>
          <w:rFonts w:ascii="Times New Roman" w:hAnsi="Times New Roman" w:cs="Times New Roman"/>
          <w:sz w:val="28"/>
          <w:szCs w:val="28"/>
        </w:rPr>
        <w:t xml:space="preserve">и </w:t>
      </w:r>
      <w:r w:rsidR="00864AEB">
        <w:rPr>
          <w:rFonts w:ascii="Times New Roman" w:hAnsi="Times New Roman" w:cs="Times New Roman"/>
          <w:sz w:val="28"/>
          <w:szCs w:val="28"/>
          <w:lang w:val="en-US"/>
        </w:rPr>
        <w:t>Accuracy</w:t>
      </w:r>
      <w:r w:rsidRPr="00BB73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Также необходимо провести моделирование с помощью библиотеки автоматизированного </w:t>
      </w:r>
      <w:r w:rsidRPr="00864AEB">
        <w:rPr>
          <w:rFonts w:ascii="Times New Roman" w:hAnsi="Times New Roman" w:cs="Times New Roman"/>
          <w:sz w:val="28"/>
          <w:szCs w:val="28"/>
        </w:rPr>
        <w:t>машинного обучения и собственной, выбранной модели, и сравнить их.</w:t>
      </w:r>
    </w:p>
    <w:p w14:paraId="01AC7111" w14:textId="77777777" w:rsidR="0006611A" w:rsidRPr="00864AEB" w:rsidRDefault="0006611A">
      <w:pPr>
        <w:rPr>
          <w:rFonts w:ascii="Times New Roman" w:hAnsi="Times New Roman" w:cs="Times New Roman"/>
          <w:sz w:val="28"/>
          <w:szCs w:val="28"/>
        </w:rPr>
      </w:pPr>
    </w:p>
    <w:p w14:paraId="586DAD9E" w14:textId="77777777" w:rsidR="0006611A" w:rsidRPr="00864AEB" w:rsidRDefault="0006611A">
      <w:pPr>
        <w:rPr>
          <w:rFonts w:ascii="Times New Roman" w:hAnsi="Times New Roman" w:cs="Times New Roman"/>
          <w:sz w:val="28"/>
          <w:szCs w:val="28"/>
        </w:rPr>
      </w:pPr>
    </w:p>
    <w:p w14:paraId="5D93F1D2" w14:textId="77777777" w:rsidR="0006611A" w:rsidRPr="00864AEB" w:rsidRDefault="0006611A">
      <w:pPr>
        <w:rPr>
          <w:rFonts w:ascii="Times New Roman" w:hAnsi="Times New Roman" w:cs="Times New Roman"/>
          <w:sz w:val="28"/>
          <w:szCs w:val="28"/>
        </w:rPr>
      </w:pPr>
    </w:p>
    <w:p w14:paraId="13359215" w14:textId="77777777" w:rsidR="0006611A" w:rsidRPr="00864AEB" w:rsidRDefault="0006611A">
      <w:pPr>
        <w:rPr>
          <w:rFonts w:ascii="Times New Roman" w:hAnsi="Times New Roman" w:cs="Times New Roman"/>
          <w:sz w:val="28"/>
          <w:szCs w:val="28"/>
        </w:rPr>
      </w:pPr>
    </w:p>
    <w:p w14:paraId="5D0CF002" w14:textId="77777777" w:rsidR="0006611A" w:rsidRPr="00864AEB" w:rsidRDefault="0006611A">
      <w:pPr>
        <w:rPr>
          <w:rFonts w:ascii="Times New Roman" w:hAnsi="Times New Roman" w:cs="Times New Roman"/>
          <w:sz w:val="28"/>
          <w:szCs w:val="28"/>
        </w:rPr>
      </w:pPr>
    </w:p>
    <w:p w14:paraId="3E2CED7E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77E37CC7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6AE05874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28658F65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7A2D1DD0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69132203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69A5C504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3F8E5871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0812497E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74102DDB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6D8D637A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5BB27BBC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1BABD069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72D600FD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2EDCFFB3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10E3E974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49B6CA9B" w14:textId="77777777" w:rsidR="00864AEB" w:rsidRPr="00864AEB" w:rsidRDefault="00864AEB">
      <w:pPr>
        <w:rPr>
          <w:rFonts w:ascii="Times New Roman" w:hAnsi="Times New Roman" w:cs="Times New Roman"/>
          <w:sz w:val="28"/>
          <w:szCs w:val="28"/>
        </w:rPr>
      </w:pPr>
    </w:p>
    <w:p w14:paraId="7B52BC9D" w14:textId="1CF9F635" w:rsidR="0006611A" w:rsidRPr="00446108" w:rsidRDefault="00864AEB" w:rsidP="00864AEB">
      <w:pPr>
        <w:pStyle w:val="1"/>
        <w:jc w:val="center"/>
      </w:pPr>
      <w:r w:rsidRPr="00864AEB">
        <w:lastRenderedPageBreak/>
        <w:t xml:space="preserve">Основные шаги выполнения. </w:t>
      </w:r>
      <w:r w:rsidRPr="00864AEB">
        <w:rPr>
          <w:lang w:val="en-US"/>
        </w:rPr>
        <w:t>EDA</w:t>
      </w:r>
      <w:r w:rsidR="00446108" w:rsidRPr="00446108">
        <w:t xml:space="preserve"> и</w:t>
      </w:r>
      <w:r w:rsidR="00446108">
        <w:t xml:space="preserve"> подготовка данных</w:t>
      </w:r>
    </w:p>
    <w:p w14:paraId="5220E8D1" w14:textId="77777777" w:rsidR="0006611A" w:rsidRDefault="0006611A">
      <w:pPr>
        <w:rPr>
          <w:rFonts w:ascii="Times New Roman" w:hAnsi="Times New Roman" w:cs="Times New Roman"/>
          <w:sz w:val="28"/>
          <w:szCs w:val="28"/>
        </w:rPr>
      </w:pPr>
    </w:p>
    <w:p w14:paraId="171863B7" w14:textId="3563BE26" w:rsidR="00584BE6" w:rsidRDefault="00584BE6" w:rsidP="00584BE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В данной курсовой работе были использованы данные из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BB7359">
        <w:rPr>
          <w:rFonts w:ascii="Times New Roman" w:hAnsi="Times New Roman" w:cs="Times New Roman"/>
          <w:sz w:val="28"/>
          <w:szCs w:val="28"/>
        </w:rPr>
        <w:t xml:space="preserve"> по ДТП – “DataDTPкор.xlsx” и по погоде – “ Pogoda.xlsx” После загрузки объединил все в один </w:t>
      </w: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 xml:space="preserve"> по признаку “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BB7359">
        <w:rPr>
          <w:rFonts w:ascii="Times New Roman" w:hAnsi="Times New Roman" w:cs="Times New Roman"/>
          <w:sz w:val="28"/>
          <w:szCs w:val="28"/>
        </w:rPr>
        <w:t>”. Затем выбрал интересующие</w:t>
      </w:r>
      <w:r w:rsidRPr="00584B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временные условия, относящиеся к сумеркам или тёмному времени суток. </w:t>
      </w:r>
      <w:r w:rsidRPr="00BB7359">
        <w:rPr>
          <w:rFonts w:ascii="Times New Roman" w:hAnsi="Times New Roman" w:cs="Times New Roman"/>
          <w:sz w:val="28"/>
          <w:szCs w:val="28"/>
        </w:rPr>
        <w:t xml:space="preserve">Начальный объем данных стал из себя представлять </w:t>
      </w:r>
      <w:r w:rsidR="0068150B" w:rsidRPr="0068150B">
        <w:rPr>
          <w:rFonts w:ascii="Times New Roman" w:hAnsi="Times New Roman" w:cs="Times New Roman"/>
          <w:sz w:val="28"/>
          <w:szCs w:val="28"/>
        </w:rPr>
        <w:t>14269</w:t>
      </w:r>
      <w:r w:rsidR="0068150B" w:rsidRPr="0068150B"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 xml:space="preserve">строк и </w:t>
      </w:r>
      <w:r w:rsidR="0068150B" w:rsidRPr="0068150B">
        <w:rPr>
          <w:rFonts w:ascii="Times New Roman" w:hAnsi="Times New Roman" w:cs="Times New Roman"/>
          <w:sz w:val="28"/>
          <w:szCs w:val="28"/>
        </w:rPr>
        <w:t>28</w:t>
      </w:r>
      <w:r w:rsidRPr="00BB7359">
        <w:rPr>
          <w:rFonts w:ascii="Times New Roman" w:hAnsi="Times New Roman" w:cs="Times New Roman"/>
          <w:sz w:val="28"/>
          <w:szCs w:val="28"/>
        </w:rPr>
        <w:t xml:space="preserve"> столбцов, представляющие признаки.</w:t>
      </w:r>
    </w:p>
    <w:p w14:paraId="681D9AE3" w14:textId="70187036" w:rsidR="0068150B" w:rsidRDefault="00170343" w:rsidP="00E629D0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34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95CA4A" wp14:editId="6E441C35">
            <wp:extent cx="5940425" cy="3079750"/>
            <wp:effectExtent l="0" t="0" r="3175" b="6350"/>
            <wp:docPr id="19626022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6022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7DD3" w14:textId="04644084" w:rsidR="00E629D0" w:rsidRDefault="00E629D0" w:rsidP="00E629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14:paraId="7F083248" w14:textId="0A3CFCA7" w:rsidR="00E629D0" w:rsidRDefault="00E629D0" w:rsidP="00E629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29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0B54E02" wp14:editId="267E9D89">
            <wp:extent cx="4282811" cy="6134632"/>
            <wp:effectExtent l="0" t="0" r="3810" b="0"/>
            <wp:docPr id="1427756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756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613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679D" w14:textId="3254730D" w:rsidR="00E629D0" w:rsidRPr="00E629D0" w:rsidRDefault="00E629D0" w:rsidP="00E629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</w:p>
    <w:p w14:paraId="66D2E217" w14:textId="77777777" w:rsidR="0006611A" w:rsidRPr="00864AEB" w:rsidRDefault="0006611A">
      <w:pPr>
        <w:rPr>
          <w:rFonts w:ascii="Times New Roman" w:hAnsi="Times New Roman" w:cs="Times New Roman"/>
          <w:sz w:val="28"/>
          <w:szCs w:val="28"/>
        </w:rPr>
      </w:pPr>
    </w:p>
    <w:p w14:paraId="15B53B67" w14:textId="77777777" w:rsidR="00E629D0" w:rsidRPr="00BB7359" w:rsidRDefault="00E629D0" w:rsidP="00E629D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 xml:space="preserve">Основными действиями для этапа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EDA</w:t>
      </w:r>
      <w:r w:rsidRPr="00BB7359">
        <w:rPr>
          <w:rFonts w:ascii="Times New Roman" w:hAnsi="Times New Roman" w:cs="Times New Roman"/>
          <w:sz w:val="28"/>
          <w:szCs w:val="28"/>
        </w:rPr>
        <w:t xml:space="preserve"> стали удаление дубликатов, приведение корректного типа в некоторых столбцах, заполнение и удаление пропусков, удаление ненужных признаков. </w:t>
      </w:r>
    </w:p>
    <w:p w14:paraId="686FDE68" w14:textId="40B34FD6" w:rsidR="0006611A" w:rsidRDefault="00E629D0">
      <w:pPr>
        <w:rPr>
          <w:rFonts w:ascii="Times New Roman" w:hAnsi="Times New Roman" w:cs="Times New Roman"/>
          <w:sz w:val="28"/>
          <w:szCs w:val="28"/>
        </w:rPr>
      </w:pPr>
      <w:r w:rsidRPr="00E629D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0AAC12" wp14:editId="070527C5">
            <wp:extent cx="5940425" cy="1198880"/>
            <wp:effectExtent l="0" t="0" r="3175" b="1270"/>
            <wp:docPr id="1273508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5086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28E6" w14:textId="61E03B27" w:rsidR="00E629D0" w:rsidRDefault="00E629D0">
      <w:pPr>
        <w:rPr>
          <w:rFonts w:ascii="Times New Roman" w:hAnsi="Times New Roman" w:cs="Times New Roman"/>
          <w:sz w:val="28"/>
          <w:szCs w:val="28"/>
        </w:rPr>
      </w:pPr>
      <w:r w:rsidRPr="00E629D0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724A2161" wp14:editId="22CBAE12">
            <wp:extent cx="5940425" cy="1203960"/>
            <wp:effectExtent l="0" t="0" r="3175" b="0"/>
            <wp:docPr id="10318043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043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3A33" w14:textId="12BCEBF3" w:rsidR="007E1F96" w:rsidRDefault="007E1F96" w:rsidP="007E1F9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3-4</w:t>
      </w:r>
    </w:p>
    <w:p w14:paraId="4F027D2B" w14:textId="71758556" w:rsidR="007E1F96" w:rsidRDefault="007E1F96" w:rsidP="007E1F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же использовался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ydata</w:t>
      </w:r>
      <w:proofErr w:type="spellEnd"/>
      <w:r w:rsidRPr="007E1F9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profiling</w:t>
      </w:r>
      <w:r w:rsidRPr="007E1F9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посмотреть отчёт можно тут:</w:t>
      </w:r>
    </w:p>
    <w:p w14:paraId="5B5DD13C" w14:textId="4C506471" w:rsidR="007E1F96" w:rsidRPr="007E1F96" w:rsidRDefault="007E1F96" w:rsidP="007E1F96">
      <w:p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Pr="007E1F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Pandas Profiling R</w:t>
        </w:r>
        <w:r w:rsidRPr="007E1F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</w:t>
        </w:r>
        <w:r w:rsidRPr="007E1F96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port (althgamer.ru)</w:t>
        </w:r>
      </w:hyperlink>
    </w:p>
    <w:p w14:paraId="1CC91913" w14:textId="214E1BA4" w:rsidR="001D0B20" w:rsidRPr="001D0B20" w:rsidRDefault="001D0B20">
      <w:pPr>
        <w:rPr>
          <w:rFonts w:ascii="Times New Roman" w:hAnsi="Times New Roman" w:cs="Times New Roman"/>
          <w:sz w:val="28"/>
          <w:szCs w:val="28"/>
        </w:rPr>
      </w:pPr>
      <w:r w:rsidRPr="001D0B2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871C59" wp14:editId="76575DE4">
            <wp:extent cx="3977985" cy="716342"/>
            <wp:effectExtent l="0" t="0" r="3810" b="7620"/>
            <wp:docPr id="234145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1457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6BD9" w14:textId="39E07909" w:rsidR="0006611A" w:rsidRDefault="00F56A50">
      <w:pPr>
        <w:rPr>
          <w:rFonts w:ascii="Times New Roman" w:hAnsi="Times New Roman" w:cs="Times New Roman"/>
          <w:sz w:val="28"/>
          <w:szCs w:val="28"/>
        </w:rPr>
      </w:pPr>
      <w:r w:rsidRPr="00F56A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013CD" wp14:editId="14AD9E53">
            <wp:extent cx="5940425" cy="982980"/>
            <wp:effectExtent l="0" t="0" r="3175" b="7620"/>
            <wp:docPr id="4635930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930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70B1" w14:textId="1B9300FC" w:rsidR="00F56A50" w:rsidRDefault="00F56A50" w:rsidP="00F56A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7E1F9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-6</w:t>
      </w:r>
    </w:p>
    <w:p w14:paraId="0DA22EE7" w14:textId="2D6834A9" w:rsidR="0072290E" w:rsidRDefault="0072290E" w:rsidP="00722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Добавляю новые фичи, которые требуются по заданию.</w:t>
      </w:r>
    </w:p>
    <w:p w14:paraId="33D04675" w14:textId="2FA6EA43" w:rsidR="0072290E" w:rsidRDefault="0072290E" w:rsidP="0072290E">
      <w:pPr>
        <w:rPr>
          <w:rFonts w:ascii="Times New Roman" w:hAnsi="Times New Roman" w:cs="Times New Roman"/>
          <w:sz w:val="28"/>
          <w:szCs w:val="28"/>
        </w:rPr>
      </w:pPr>
      <w:r w:rsidRPr="00722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75D2A0" wp14:editId="5BF62905">
            <wp:extent cx="5940425" cy="4311650"/>
            <wp:effectExtent l="0" t="0" r="3175" b="0"/>
            <wp:docPr id="15953086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086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442F" w14:textId="7CBFF43F" w:rsidR="0072290E" w:rsidRDefault="0072290E" w:rsidP="007229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Рис. 7</w:t>
      </w:r>
    </w:p>
    <w:p w14:paraId="384BE4DC" w14:textId="20264B59" w:rsidR="0072290E" w:rsidRDefault="0072290E" w:rsidP="007229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Перекодирую целевую фичу по порядковым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енкодингом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согласно логике и удаляю все строки с пропущенными значениями.</w:t>
      </w:r>
    </w:p>
    <w:p w14:paraId="4C9FF9C1" w14:textId="30AED5F8" w:rsidR="0072290E" w:rsidRDefault="0072290E" w:rsidP="0072290E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9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362C3" wp14:editId="4D2D791E">
            <wp:extent cx="5940425" cy="958850"/>
            <wp:effectExtent l="0" t="0" r="3175" b="0"/>
            <wp:docPr id="2036807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8070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4F1A" w14:textId="7A946150" w:rsidR="0072290E" w:rsidRPr="00F56A50" w:rsidRDefault="0072290E" w:rsidP="007229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</w:t>
      </w:r>
    </w:p>
    <w:p w14:paraId="64ACCB8F" w14:textId="77777777" w:rsidR="0006611A" w:rsidRPr="00864AEB" w:rsidRDefault="0006611A">
      <w:pPr>
        <w:rPr>
          <w:rFonts w:ascii="Times New Roman" w:hAnsi="Times New Roman" w:cs="Times New Roman"/>
          <w:sz w:val="28"/>
          <w:szCs w:val="28"/>
        </w:rPr>
      </w:pPr>
    </w:p>
    <w:p w14:paraId="704E0D5D" w14:textId="77777777" w:rsidR="0006611A" w:rsidRDefault="0006611A"/>
    <w:p w14:paraId="5C537B86" w14:textId="77777777" w:rsidR="00122FBD" w:rsidRDefault="00122FBD"/>
    <w:p w14:paraId="4132818B" w14:textId="77777777" w:rsidR="00122FBD" w:rsidRDefault="00122FBD"/>
    <w:p w14:paraId="3058C50B" w14:textId="77777777" w:rsidR="00122FBD" w:rsidRDefault="00122FBD"/>
    <w:p w14:paraId="0E552B9A" w14:textId="77777777" w:rsidR="00122FBD" w:rsidRDefault="00122FBD"/>
    <w:p w14:paraId="7DB429DC" w14:textId="77777777" w:rsidR="00122FBD" w:rsidRDefault="00122FBD"/>
    <w:p w14:paraId="1828B391" w14:textId="77777777" w:rsidR="00122FBD" w:rsidRDefault="00122FBD"/>
    <w:p w14:paraId="24BF0270" w14:textId="77777777" w:rsidR="00122FBD" w:rsidRDefault="00122FBD"/>
    <w:p w14:paraId="31AF3A6A" w14:textId="77777777" w:rsidR="00122FBD" w:rsidRDefault="00122FBD"/>
    <w:p w14:paraId="5C4F5B3B" w14:textId="77777777" w:rsidR="00122FBD" w:rsidRDefault="00122FBD"/>
    <w:p w14:paraId="2142FD84" w14:textId="77777777" w:rsidR="00122FBD" w:rsidRDefault="00122FBD"/>
    <w:p w14:paraId="1FC1084A" w14:textId="77777777" w:rsidR="00122FBD" w:rsidRDefault="00122FBD"/>
    <w:p w14:paraId="63D0897D" w14:textId="77777777" w:rsidR="00122FBD" w:rsidRDefault="00122FBD"/>
    <w:p w14:paraId="343CF081" w14:textId="77777777" w:rsidR="00122FBD" w:rsidRDefault="00122FBD"/>
    <w:p w14:paraId="4C4AC15B" w14:textId="77777777" w:rsidR="00122FBD" w:rsidRDefault="00122FBD"/>
    <w:p w14:paraId="7B673B90" w14:textId="77777777" w:rsidR="00122FBD" w:rsidRDefault="00122FBD"/>
    <w:p w14:paraId="396FA340" w14:textId="77777777" w:rsidR="00122FBD" w:rsidRDefault="00122FBD"/>
    <w:p w14:paraId="67F86C28" w14:textId="77777777" w:rsidR="00122FBD" w:rsidRDefault="00122FBD"/>
    <w:p w14:paraId="5B592BD8" w14:textId="77777777" w:rsidR="00122FBD" w:rsidRDefault="00122FBD"/>
    <w:p w14:paraId="5ED63AB0" w14:textId="77777777" w:rsidR="00122FBD" w:rsidRDefault="00122FBD"/>
    <w:p w14:paraId="208FC014" w14:textId="77777777" w:rsidR="00553613" w:rsidRDefault="00553613"/>
    <w:p w14:paraId="34696EFA" w14:textId="77777777" w:rsidR="00122FBD" w:rsidRDefault="00122FBD"/>
    <w:p w14:paraId="52C1B242" w14:textId="77777777" w:rsidR="00122FBD" w:rsidRPr="00553613" w:rsidRDefault="00122FBD" w:rsidP="00122FBD">
      <w:pPr>
        <w:pStyle w:val="1"/>
        <w:jc w:val="center"/>
        <w:rPr>
          <w:rFonts w:cs="Times New Roman"/>
          <w:bCs/>
          <w:szCs w:val="28"/>
        </w:rPr>
      </w:pPr>
      <w:bookmarkStart w:id="4" w:name="_Toc155673411"/>
      <w:r w:rsidRPr="00553613">
        <w:rPr>
          <w:rFonts w:cs="Times New Roman"/>
          <w:szCs w:val="28"/>
        </w:rPr>
        <w:lastRenderedPageBreak/>
        <w:t xml:space="preserve">Основные шаги выполнения. </w:t>
      </w:r>
      <w:r w:rsidRPr="00553613">
        <w:rPr>
          <w:rFonts w:cs="Times New Roman"/>
          <w:bCs/>
          <w:szCs w:val="28"/>
        </w:rPr>
        <w:t>Разделение на выборки</w:t>
      </w:r>
      <w:bookmarkEnd w:id="4"/>
    </w:p>
    <w:p w14:paraId="022B2001" w14:textId="77777777" w:rsidR="00122FBD" w:rsidRPr="00553613" w:rsidRDefault="00122FBD">
      <w:pPr>
        <w:rPr>
          <w:rFonts w:ascii="Times New Roman" w:hAnsi="Times New Roman" w:cs="Times New Roman"/>
          <w:sz w:val="28"/>
          <w:szCs w:val="28"/>
        </w:rPr>
      </w:pPr>
    </w:p>
    <w:p w14:paraId="3FEFC05C" w14:textId="0C707D1B" w:rsidR="00553613" w:rsidRPr="00553613" w:rsidRDefault="00553613">
      <w:pPr>
        <w:rPr>
          <w:rFonts w:ascii="Times New Roman" w:hAnsi="Times New Roman" w:cs="Times New Roman"/>
          <w:sz w:val="28"/>
          <w:szCs w:val="28"/>
        </w:rPr>
      </w:pPr>
      <w:r w:rsidRPr="0055361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7C3446" wp14:editId="160D4357">
            <wp:extent cx="5940425" cy="1612900"/>
            <wp:effectExtent l="0" t="0" r="3175" b="6350"/>
            <wp:docPr id="2158695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8695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5C85" w14:textId="0E5811D5" w:rsidR="00553613" w:rsidRDefault="00553613" w:rsidP="00553613">
      <w:pPr>
        <w:jc w:val="center"/>
        <w:rPr>
          <w:rFonts w:ascii="Times New Roman" w:hAnsi="Times New Roman" w:cs="Times New Roman"/>
          <w:sz w:val="28"/>
          <w:szCs w:val="28"/>
        </w:rPr>
      </w:pPr>
      <w:r w:rsidRPr="00553613">
        <w:rPr>
          <w:rFonts w:ascii="Times New Roman" w:hAnsi="Times New Roman" w:cs="Times New Roman"/>
          <w:sz w:val="28"/>
          <w:szCs w:val="28"/>
        </w:rPr>
        <w:t>Рис. 9</w:t>
      </w:r>
    </w:p>
    <w:p w14:paraId="69A8AD00" w14:textId="6FDEFF7B" w:rsidR="00553613" w:rsidRDefault="00553613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</w:rPr>
        <w:t>Раздел</w:t>
      </w:r>
      <w:r>
        <w:rPr>
          <w:rFonts w:ascii="Times New Roman" w:hAnsi="Times New Roman" w:cs="Times New Roman"/>
          <w:sz w:val="28"/>
          <w:szCs w:val="28"/>
        </w:rPr>
        <w:t>яем выборку</w:t>
      </w:r>
      <w:r w:rsidRPr="00BB7359">
        <w:rPr>
          <w:rFonts w:ascii="Times New Roman" w:hAnsi="Times New Roman" w:cs="Times New Roman"/>
          <w:sz w:val="28"/>
          <w:szCs w:val="28"/>
        </w:rPr>
        <w:t xml:space="preserve"> на обучающ</w:t>
      </w:r>
      <w:r>
        <w:rPr>
          <w:rFonts w:ascii="Times New Roman" w:hAnsi="Times New Roman" w:cs="Times New Roman"/>
          <w:sz w:val="28"/>
          <w:szCs w:val="28"/>
        </w:rPr>
        <w:t xml:space="preserve">ую и </w:t>
      </w:r>
      <w:r w:rsidRPr="00BB7359">
        <w:rPr>
          <w:rFonts w:ascii="Times New Roman" w:hAnsi="Times New Roman" w:cs="Times New Roman"/>
          <w:sz w:val="28"/>
          <w:szCs w:val="28"/>
        </w:rPr>
        <w:t>тестовую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7359">
        <w:rPr>
          <w:rFonts w:ascii="Times New Roman" w:hAnsi="Times New Roman" w:cs="Times New Roman"/>
          <w:sz w:val="28"/>
          <w:szCs w:val="28"/>
        </w:rPr>
        <w:t>в соотношение 80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 w:rsidRPr="00BB7359">
        <w:rPr>
          <w:rFonts w:ascii="Times New Roman" w:hAnsi="Times New Roman" w:cs="Times New Roman"/>
          <w:sz w:val="28"/>
          <w:szCs w:val="28"/>
        </w:rPr>
        <w:t xml:space="preserve">20 с параметром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BB7359">
        <w:rPr>
          <w:rFonts w:ascii="Times New Roman" w:hAnsi="Times New Roman" w:cs="Times New Roman"/>
          <w:sz w:val="28"/>
          <w:szCs w:val="28"/>
        </w:rPr>
        <w:t xml:space="preserve"> равным 42,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553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5536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равным 42, для устранения полной случайности</w:t>
      </w:r>
      <w:r w:rsidR="001A0D9B">
        <w:rPr>
          <w:rFonts w:ascii="Times New Roman" w:hAnsi="Times New Roman" w:cs="Times New Roman"/>
          <w:sz w:val="28"/>
          <w:szCs w:val="28"/>
        </w:rPr>
        <w:t>.</w:t>
      </w:r>
    </w:p>
    <w:p w14:paraId="552532CD" w14:textId="1E94068A" w:rsidR="001A0D9B" w:rsidRDefault="001A0D9B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проверки, стало ясно, что попытка баланса классов приводит лишь к ухудшению результатов обучения, поэтому в итоговой версии его нет.</w:t>
      </w:r>
    </w:p>
    <w:p w14:paraId="4C4C7FFC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611DFF0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BC983C9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B6100EF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23BC1CA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F98933F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F009BBA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6099614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3D4E96C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7DDC70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F998075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EB46DAC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C59598B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7E8B630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8C01E58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2B1BE7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4AFA8C" w14:textId="77777777" w:rsidR="00B80B50" w:rsidRPr="00BB7359" w:rsidRDefault="00B80B50" w:rsidP="00B80B50">
      <w:pPr>
        <w:pStyle w:val="1"/>
        <w:jc w:val="center"/>
        <w:rPr>
          <w:rFonts w:cs="Times New Roman"/>
          <w:szCs w:val="28"/>
        </w:rPr>
      </w:pPr>
      <w:bookmarkStart w:id="5" w:name="_Toc155673412"/>
      <w:r w:rsidRPr="00BB7359">
        <w:rPr>
          <w:rFonts w:cs="Times New Roman"/>
          <w:szCs w:val="28"/>
        </w:rPr>
        <w:lastRenderedPageBreak/>
        <w:t>Основные шаги выполнения. Построение модели</w:t>
      </w:r>
      <w:bookmarkEnd w:id="5"/>
    </w:p>
    <w:p w14:paraId="7412788A" w14:textId="77777777" w:rsidR="00B80B50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1A4359D" w14:textId="28F65B0C" w:rsidR="00B80B50" w:rsidRPr="00B80B50" w:rsidRDefault="00B80B50" w:rsidP="00B80B5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библиотеки для построения базовой модели выпал на </w:t>
      </w:r>
      <w:r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B80B50">
        <w:rPr>
          <w:rFonts w:ascii="Times New Roman" w:hAnsi="Times New Roman" w:cs="Times New Roman"/>
          <w:sz w:val="28"/>
          <w:szCs w:val="28"/>
        </w:rPr>
        <w:t xml:space="preserve">. </w:t>
      </w:r>
      <w:r w:rsidRPr="00B80B50">
        <w:rPr>
          <w:rFonts w:ascii="Times New Roman" w:hAnsi="Times New Roman" w:cs="Times New Roman"/>
          <w:sz w:val="28"/>
          <w:szCs w:val="28"/>
        </w:rPr>
        <w:t>У TPOT есть то, что его разработчики называют алгоритмом генетического поиска для поиска лучших параметров и ансамблей моделей. Его также можно рассматривать как естественный отбор или эволюционный алгоритм. TPOT пробует конвейер, оценивает его производительность и случайным образом меняет части конвейера в поисках более эффективных алгоритмов.</w:t>
      </w:r>
    </w:p>
    <w:p w14:paraId="253B06C3" w14:textId="77777777" w:rsidR="00962272" w:rsidRPr="00BB7359" w:rsidRDefault="00962272" w:rsidP="0096227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7359">
        <w:rPr>
          <w:rFonts w:ascii="Times New Roman" w:hAnsi="Times New Roman" w:cs="Times New Roman"/>
          <w:sz w:val="28"/>
          <w:szCs w:val="28"/>
          <w:lang w:val="en-US"/>
        </w:rPr>
        <w:t>Generations</w:t>
      </w:r>
      <w:r w:rsidRPr="00BB7359">
        <w:rPr>
          <w:rFonts w:ascii="Times New Roman" w:hAnsi="Times New Roman" w:cs="Times New Roman"/>
          <w:sz w:val="28"/>
          <w:szCs w:val="28"/>
        </w:rPr>
        <w:t xml:space="preserve"> отвечает за количество поколений эволюционного алгоритма, где каждое поколение – новая финальная модель, а 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population</w:t>
      </w:r>
      <w:r w:rsidRPr="00BB7359">
        <w:rPr>
          <w:rFonts w:ascii="Times New Roman" w:hAnsi="Times New Roman" w:cs="Times New Roman"/>
          <w:sz w:val="28"/>
          <w:szCs w:val="28"/>
        </w:rPr>
        <w:t>_</w:t>
      </w:r>
      <w:r w:rsidRPr="00BB7359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BB7359">
        <w:rPr>
          <w:rFonts w:ascii="Times New Roman" w:hAnsi="Times New Roman" w:cs="Times New Roman"/>
          <w:sz w:val="28"/>
          <w:szCs w:val="28"/>
        </w:rPr>
        <w:t xml:space="preserve"> определяет количество моделей-кандидатов в одном поколении. </w:t>
      </w:r>
    </w:p>
    <w:p w14:paraId="2BA017F9" w14:textId="1F679015" w:rsidR="00B80B50" w:rsidRDefault="00EE58B5" w:rsidP="00EE58B5">
      <w:pPr>
        <w:jc w:val="both"/>
        <w:rPr>
          <w:rFonts w:ascii="Times New Roman" w:hAnsi="Times New Roman" w:cs="Times New Roman"/>
          <w:sz w:val="28"/>
          <w:szCs w:val="28"/>
        </w:rPr>
      </w:pPr>
      <w:r w:rsidRPr="00EE58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0F48DF" wp14:editId="4C836F32">
            <wp:extent cx="5940425" cy="1621790"/>
            <wp:effectExtent l="0" t="0" r="3175" b="0"/>
            <wp:docPr id="133159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594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828C6" w14:textId="24D449A0" w:rsidR="00EE58B5" w:rsidRPr="00EE58B5" w:rsidRDefault="00EE58B5" w:rsidP="00EE58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10</w:t>
      </w:r>
    </w:p>
    <w:p w14:paraId="6F1A0D5C" w14:textId="6C365E91" w:rsidR="00EE58B5" w:rsidRDefault="00EE58B5" w:rsidP="00EE58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EE5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выбрал </w:t>
      </w:r>
      <w:proofErr w:type="spellStart"/>
      <w:r w:rsidRPr="00EE58B5">
        <w:rPr>
          <w:rFonts w:ascii="Times New Roman" w:hAnsi="Times New Roman" w:cs="Times New Roman"/>
          <w:sz w:val="28"/>
          <w:szCs w:val="28"/>
        </w:rPr>
        <w:t>RandomForestClassifier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 итоговым результатом: </w:t>
      </w:r>
    </w:p>
    <w:p w14:paraId="55F1BDF0" w14:textId="07630346" w:rsidR="00EE58B5" w:rsidRDefault="00EE58B5" w:rsidP="00EE58B5">
      <w:pPr>
        <w:jc w:val="center"/>
        <w:rPr>
          <w:rFonts w:ascii="Times New Roman" w:hAnsi="Times New Roman" w:cs="Times New Roman"/>
          <w:sz w:val="28"/>
          <w:szCs w:val="28"/>
        </w:rPr>
      </w:pPr>
      <w:r w:rsidRPr="00EE58B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813E29" wp14:editId="053AB1C5">
            <wp:extent cx="4709568" cy="3124471"/>
            <wp:effectExtent l="0" t="0" r="0" b="0"/>
            <wp:docPr id="859556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55639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0978" w14:textId="6B43F5BC" w:rsidR="00EE58B5" w:rsidRDefault="00EE58B5" w:rsidP="00EE58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</w:t>
      </w:r>
    </w:p>
    <w:p w14:paraId="34ECFF3F" w14:textId="77777777" w:rsidR="00207F0B" w:rsidRDefault="00207F0B" w:rsidP="00EE58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6C140" w14:textId="77777777" w:rsidR="00207F0B" w:rsidRPr="00BB7359" w:rsidRDefault="00207F0B" w:rsidP="00207F0B">
      <w:pPr>
        <w:pStyle w:val="1"/>
        <w:jc w:val="center"/>
        <w:rPr>
          <w:rFonts w:cs="Times New Roman"/>
          <w:szCs w:val="28"/>
        </w:rPr>
      </w:pPr>
      <w:bookmarkStart w:id="6" w:name="_Toc155673413"/>
      <w:r w:rsidRPr="00BB7359">
        <w:rPr>
          <w:rFonts w:cs="Times New Roman"/>
          <w:szCs w:val="28"/>
        </w:rPr>
        <w:lastRenderedPageBreak/>
        <w:t>Основные шаги выполнения. Лучшая модель</w:t>
      </w:r>
      <w:bookmarkEnd w:id="6"/>
    </w:p>
    <w:p w14:paraId="0944225B" w14:textId="77777777" w:rsidR="00207F0B" w:rsidRDefault="00207F0B" w:rsidP="00EE58B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6F8D20" w14:textId="77777777" w:rsidR="00207F0B" w:rsidRDefault="00207F0B" w:rsidP="00207F0B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B7359">
        <w:rPr>
          <w:rFonts w:ascii="Times New Roman" w:hAnsi="Times New Roman" w:cs="Times New Roman"/>
          <w:sz w:val="28"/>
          <w:szCs w:val="28"/>
        </w:rPr>
        <w:t>На этом этапе я построил собственные модели машинного обучения с подбор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BB73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7359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 xml:space="preserve"> с помощью </w:t>
      </w:r>
      <w:proofErr w:type="spellStart"/>
      <w:r w:rsidRPr="00BB7359">
        <w:rPr>
          <w:rFonts w:ascii="Times New Roman" w:hAnsi="Times New Roman" w:cs="Times New Roman"/>
          <w:sz w:val="28"/>
          <w:szCs w:val="28"/>
          <w:lang w:val="en-US"/>
        </w:rPr>
        <w:t>Optuna</w:t>
      </w:r>
      <w:proofErr w:type="spellEnd"/>
      <w:r w:rsidRPr="00BB7359">
        <w:rPr>
          <w:rFonts w:ascii="Times New Roman" w:hAnsi="Times New Roman" w:cs="Times New Roman"/>
          <w:sz w:val="28"/>
          <w:szCs w:val="28"/>
        </w:rPr>
        <w:t xml:space="preserve">. Поставлена цель превзойти результат базовой автоматизированной модели по основным метрикам, например, как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7F0B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BB73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07F0B">
        <w:rPr>
          <w:rFonts w:ascii="Times New Roman" w:hAnsi="Times New Roman" w:cs="Times New Roman"/>
          <w:sz w:val="28"/>
          <w:szCs w:val="28"/>
          <w:lang w:val="en-US"/>
        </w:rPr>
        <w:t>LogisticRegression</w:t>
      </w:r>
      <w:proofErr w:type="spellEnd"/>
      <w:r w:rsidRPr="00207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207F0B">
        <w:rPr>
          <w:rFonts w:ascii="Times New Roman" w:hAnsi="Times New Roman" w:cs="Times New Roman"/>
          <w:sz w:val="28"/>
          <w:szCs w:val="28"/>
          <w:lang w:val="en-US"/>
        </w:rPr>
        <w:t>GradientBoostingClassifier</w:t>
      </w:r>
      <w:proofErr w:type="spellEnd"/>
      <w:r w:rsidRPr="00207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выдали неплохие результаты</w:t>
      </w:r>
      <w:r w:rsidRPr="00000C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однако</w:t>
      </w:r>
      <w:r>
        <w:rPr>
          <w:rFonts w:ascii="Times New Roman" w:hAnsi="Times New Roman" w:cs="Times New Roman"/>
          <w:sz w:val="28"/>
          <w:szCs w:val="28"/>
        </w:rPr>
        <w:t xml:space="preserve"> окончательный выбор пал на </w:t>
      </w:r>
      <w:proofErr w:type="spellStart"/>
      <w:r w:rsidRPr="00207F0B">
        <w:rPr>
          <w:rFonts w:ascii="Times New Roman" w:hAnsi="Times New Roman" w:cs="Times New Roman"/>
          <w:sz w:val="28"/>
          <w:szCs w:val="28"/>
          <w:lang w:val="en-US"/>
        </w:rPr>
        <w:t>CatBoostClassifier</w:t>
      </w:r>
      <w:proofErr w:type="spellEnd"/>
      <w:r w:rsidRPr="00207F0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который с подбором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оказался лучше среди всех моделей</w:t>
      </w:r>
      <w:r w:rsidRPr="00000C6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включая</w:t>
      </w:r>
      <w:r w:rsidRPr="00000C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TPOT</w:t>
      </w:r>
      <w:r w:rsidRPr="00000C68">
        <w:rPr>
          <w:rFonts w:ascii="Times New Roman" w:hAnsi="Times New Roman" w:cs="Times New Roman"/>
          <w:sz w:val="28"/>
          <w:szCs w:val="28"/>
        </w:rPr>
        <w:t>.</w:t>
      </w:r>
    </w:p>
    <w:p w14:paraId="1018C87E" w14:textId="18CE7F21" w:rsidR="00207F0B" w:rsidRDefault="00207F0B" w:rsidP="00207F0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07F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EFCA56" wp14:editId="4422DD21">
            <wp:extent cx="5232400" cy="2646739"/>
            <wp:effectExtent l="0" t="0" r="6350" b="1270"/>
            <wp:docPr id="14985021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50218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3455" cy="265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1F2FF" w14:textId="7A2CADD7" w:rsidR="00207F0B" w:rsidRDefault="00207F0B" w:rsidP="00207F0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</w:t>
      </w:r>
    </w:p>
    <w:p w14:paraId="2927BD8A" w14:textId="09F26DAB" w:rsidR="00207F0B" w:rsidRDefault="00207F0B" w:rsidP="00207F0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Финальная модель категориального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бустинга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имеет параметры: количество итераций – 450, максимальная глубина дерева – 4, скорость обучения – 0.01 и имеет следующие результаты по метрикам:</w:t>
      </w:r>
    </w:p>
    <w:p w14:paraId="4E10209B" w14:textId="5C0E0991" w:rsidR="00207F0B" w:rsidRDefault="000A37D6" w:rsidP="00207F0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0A37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191D505" wp14:editId="6CC92D63">
            <wp:extent cx="4152900" cy="2862034"/>
            <wp:effectExtent l="0" t="0" r="0" b="0"/>
            <wp:docPr id="1131587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876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6602" cy="28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ECF17" w14:textId="21997B91" w:rsidR="000A37D6" w:rsidRPr="00207F0B" w:rsidRDefault="000A37D6" w:rsidP="00207F0B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Рис.13</w:t>
      </w:r>
    </w:p>
    <w:p w14:paraId="6B7B3684" w14:textId="77777777" w:rsidR="00B36F02" w:rsidRDefault="00B36F02" w:rsidP="00B36F02">
      <w:pPr>
        <w:pStyle w:val="1"/>
        <w:jc w:val="center"/>
        <w:rPr>
          <w:rFonts w:cs="Times New Roman"/>
          <w:szCs w:val="28"/>
        </w:rPr>
      </w:pPr>
      <w:bookmarkStart w:id="7" w:name="_Toc155673414"/>
      <w:r>
        <w:rPr>
          <w:rFonts w:cs="Times New Roman"/>
          <w:szCs w:val="28"/>
        </w:rPr>
        <w:lastRenderedPageBreak/>
        <w:t>Основные шаги выполнения</w:t>
      </w:r>
      <w:r w:rsidRPr="007B4AB5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Интерпретация лучшей модели</w:t>
      </w:r>
      <w:bookmarkEnd w:id="7"/>
    </w:p>
    <w:p w14:paraId="7AA71EA2" w14:textId="21D03EC0" w:rsidR="00207F0B" w:rsidRDefault="00207F0B" w:rsidP="00B36F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12B71" w14:textId="1F8A49FA" w:rsidR="00B36F02" w:rsidRPr="00EE58B5" w:rsidRDefault="00B36F02" w:rsidP="00B36F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интерпретации модели было</w:t>
      </w:r>
    </w:p>
    <w:p w14:paraId="086E6F78" w14:textId="31DB32BC" w:rsidR="00B80B50" w:rsidRDefault="000A37D6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37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62BCA" wp14:editId="085EE4E0">
            <wp:extent cx="5940425" cy="5263515"/>
            <wp:effectExtent l="0" t="0" r="3175" b="0"/>
            <wp:docPr id="6716310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3107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6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5032" w14:textId="4A6A5F7E" w:rsidR="00B36F02" w:rsidRDefault="00B36F02" w:rsidP="00B36F02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14</w:t>
      </w:r>
    </w:p>
    <w:p w14:paraId="78A0F7AF" w14:textId="77777777" w:rsidR="00B80B50" w:rsidRPr="00553613" w:rsidRDefault="00B80B50" w:rsidP="0055361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FFD50A0" w14:textId="77777777" w:rsidR="00122FBD" w:rsidRPr="00553613" w:rsidRDefault="00122FBD">
      <w:pPr>
        <w:rPr>
          <w:rFonts w:ascii="Times New Roman" w:hAnsi="Times New Roman" w:cs="Times New Roman"/>
          <w:sz w:val="28"/>
          <w:szCs w:val="28"/>
        </w:rPr>
      </w:pPr>
    </w:p>
    <w:p w14:paraId="6336D11D" w14:textId="77777777" w:rsidR="00122FBD" w:rsidRPr="00553613" w:rsidRDefault="00122FBD">
      <w:pPr>
        <w:rPr>
          <w:rFonts w:ascii="Times New Roman" w:hAnsi="Times New Roman" w:cs="Times New Roman"/>
          <w:sz w:val="28"/>
          <w:szCs w:val="28"/>
        </w:rPr>
      </w:pPr>
    </w:p>
    <w:p w14:paraId="4CFAA214" w14:textId="77777777" w:rsidR="00122FBD" w:rsidRPr="00553613" w:rsidRDefault="00122FBD">
      <w:pPr>
        <w:rPr>
          <w:rFonts w:ascii="Times New Roman" w:hAnsi="Times New Roman" w:cs="Times New Roman"/>
          <w:sz w:val="28"/>
          <w:szCs w:val="28"/>
        </w:rPr>
      </w:pPr>
    </w:p>
    <w:p w14:paraId="2351DA23" w14:textId="77777777" w:rsidR="00122FBD" w:rsidRDefault="00122FBD"/>
    <w:sectPr w:rsidR="00122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B94"/>
    <w:rsid w:val="0006611A"/>
    <w:rsid w:val="000A37D6"/>
    <w:rsid w:val="00122FBD"/>
    <w:rsid w:val="00170343"/>
    <w:rsid w:val="001A0D9B"/>
    <w:rsid w:val="001D0B20"/>
    <w:rsid w:val="00207F0B"/>
    <w:rsid w:val="00214C97"/>
    <w:rsid w:val="00237EA4"/>
    <w:rsid w:val="00422550"/>
    <w:rsid w:val="00446108"/>
    <w:rsid w:val="00553613"/>
    <w:rsid w:val="00584BE6"/>
    <w:rsid w:val="00605E63"/>
    <w:rsid w:val="0068150B"/>
    <w:rsid w:val="0072290E"/>
    <w:rsid w:val="007E1F96"/>
    <w:rsid w:val="007E3B9B"/>
    <w:rsid w:val="00864AEB"/>
    <w:rsid w:val="00870185"/>
    <w:rsid w:val="009313B9"/>
    <w:rsid w:val="00962272"/>
    <w:rsid w:val="00B36F02"/>
    <w:rsid w:val="00B80B50"/>
    <w:rsid w:val="00E04B94"/>
    <w:rsid w:val="00E629D0"/>
    <w:rsid w:val="00EE58B5"/>
    <w:rsid w:val="00F03092"/>
    <w:rsid w:val="00F56A50"/>
    <w:rsid w:val="00F6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A0AE"/>
  <w15:chartTrackingRefBased/>
  <w15:docId w15:val="{E500777A-AA67-4E52-BC8A-DF0873D5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C97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6611A"/>
    <w:pPr>
      <w:keepNext/>
      <w:keepLines/>
      <w:spacing w:before="240" w:after="0" w:line="25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611A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06611A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611A"/>
    <w:pPr>
      <w:spacing w:after="100"/>
    </w:pPr>
  </w:style>
  <w:style w:type="character" w:styleId="a4">
    <w:name w:val="Hyperlink"/>
    <w:basedOn w:val="a0"/>
    <w:uiPriority w:val="99"/>
    <w:unhideWhenUsed/>
    <w:rsid w:val="0006611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E1F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6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thgamer.ru/report.html" TargetMode="External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13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Гаганов</dc:creator>
  <cp:keywords/>
  <dc:description/>
  <cp:lastModifiedBy>Александр Гаганов</cp:lastModifiedBy>
  <cp:revision>22</cp:revision>
  <dcterms:created xsi:type="dcterms:W3CDTF">2023-12-19T11:14:00Z</dcterms:created>
  <dcterms:modified xsi:type="dcterms:W3CDTF">2024-01-09T23:01:00Z</dcterms:modified>
</cp:coreProperties>
</file>