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DDA1" w14:textId="77777777" w:rsidR="00C4094A" w:rsidRPr="00F93EF7" w:rsidRDefault="00C4094A" w:rsidP="00C4094A">
      <w:pPr>
        <w:rPr>
          <w:rFonts w:cstheme="minorHAnsi"/>
          <w:b/>
          <w:bCs/>
          <w:color w:val="FF0000"/>
          <w:sz w:val="40"/>
          <w:szCs w:val="40"/>
        </w:rPr>
      </w:pPr>
      <w:r w:rsidRPr="00F93EF7">
        <w:rPr>
          <w:rFonts w:cstheme="minorHAnsi"/>
          <w:b/>
          <w:bCs/>
          <w:color w:val="FF0000"/>
          <w:sz w:val="40"/>
          <w:szCs w:val="40"/>
        </w:rPr>
        <w:t>Question: How window functions are different from Aggregate functions? Any similarities between them?</w:t>
      </w:r>
    </w:p>
    <w:p w14:paraId="75912CB2" w14:textId="77777777" w:rsidR="00C4094A" w:rsidRPr="009618B6" w:rsidRDefault="00C4094A" w:rsidP="00C409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</w:pPr>
      <w:r w:rsidRPr="009618B6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 xml:space="preserve">Window functions are </w:t>
      </w:r>
      <w:proofErr w:type="gramStart"/>
      <w:r w:rsidRPr="009618B6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>similar to</w:t>
      </w:r>
      <w:proofErr w:type="gramEnd"/>
      <w:r w:rsidRPr="009618B6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 xml:space="preserve"> the aggregation done in the GROUP BY clause. However, rows are not grouped into a single row, each row retains their separate identity. That is, a window function may return a single value for each row. Here’s a good visualization of what I mean by that.</w:t>
      </w:r>
    </w:p>
    <w:p w14:paraId="5D6CA63E" w14:textId="77777777" w:rsidR="00C4094A" w:rsidRPr="009618B6" w:rsidRDefault="00C4094A" w:rsidP="00C4094A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93EF7">
        <w:rPr>
          <w:rFonts w:eastAsia="Times New Roman" w:cstheme="minorHAnsi"/>
          <w:noProof/>
          <w:sz w:val="24"/>
          <w:szCs w:val="24"/>
          <w:lang w:eastAsia="en-CA"/>
        </w:rPr>
        <w:drawing>
          <wp:inline distT="0" distB="0" distL="0" distR="0" wp14:anchorId="3637CEB2" wp14:editId="1601529E">
            <wp:extent cx="5943600" cy="17456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2D9" w14:textId="77777777" w:rsidR="00C4094A" w:rsidRPr="00F93EF7" w:rsidRDefault="00C4094A" w:rsidP="00C4094A">
      <w:pPr>
        <w:rPr>
          <w:rFonts w:cstheme="minorHAnsi"/>
          <w:b/>
          <w:bCs/>
          <w:sz w:val="40"/>
          <w:szCs w:val="40"/>
        </w:rPr>
      </w:pPr>
      <w:r w:rsidRPr="00F93EF7">
        <w:rPr>
          <w:rFonts w:cstheme="minorHAnsi"/>
          <w:b/>
          <w:bCs/>
          <w:sz w:val="40"/>
          <w:szCs w:val="40"/>
        </w:rPr>
        <w:t xml:space="preserve">WINDOW VS GROUP BY </w:t>
      </w:r>
    </w:p>
    <w:p w14:paraId="28D28F02" w14:textId="77777777" w:rsidR="00C4094A" w:rsidRPr="00F93EF7" w:rsidRDefault="00C4094A" w:rsidP="00C409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</w:pPr>
      <w:r w:rsidRPr="00F93EF7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 xml:space="preserve">Let’s say we have some salary </w:t>
      </w:r>
      <w:proofErr w:type="gramStart"/>
      <w:r w:rsidRPr="00F93EF7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>data</w:t>
      </w:r>
      <w:proofErr w:type="gramEnd"/>
      <w:r w:rsidRPr="00F93EF7">
        <w:rPr>
          <w:rFonts w:eastAsia="Times New Roman" w:cstheme="minorHAnsi"/>
          <w:color w:val="292929"/>
          <w:spacing w:val="-1"/>
          <w:sz w:val="30"/>
          <w:szCs w:val="30"/>
          <w:lang w:eastAsia="en-CA"/>
        </w:rPr>
        <w:t xml:space="preserve"> and we want to find to create a column that gives us the average salary for each job title.</w:t>
      </w:r>
    </w:p>
    <w:p w14:paraId="30C500D7" w14:textId="77777777" w:rsidR="00C4094A" w:rsidRPr="00F93EF7" w:rsidRDefault="00C4094A" w:rsidP="00C4094A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93EF7">
        <w:rPr>
          <w:rFonts w:eastAsia="Times New Roman" w:cstheme="minorHAnsi"/>
          <w:noProof/>
          <w:sz w:val="24"/>
          <w:szCs w:val="24"/>
          <w:lang w:eastAsia="en-CA"/>
        </w:rPr>
        <w:lastRenderedPageBreak/>
        <w:drawing>
          <wp:inline distT="0" distB="0" distL="0" distR="0" wp14:anchorId="4BCB239B" wp14:editId="4B21D197">
            <wp:extent cx="2423160" cy="4114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0C07" w14:textId="77777777" w:rsidR="00C4094A" w:rsidRPr="00F93EF7" w:rsidRDefault="00C4094A" w:rsidP="00C4094A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5E02CCD" w14:textId="77777777" w:rsidR="00C4094A" w:rsidRPr="00F93EF7" w:rsidRDefault="00C4094A" w:rsidP="00C4094A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423A084" w14:textId="77777777" w:rsidR="00C4094A" w:rsidRPr="00F93EF7" w:rsidRDefault="00C4094A" w:rsidP="00C4094A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93EF7">
        <w:rPr>
          <w:rFonts w:eastAsia="Times New Roman" w:cstheme="minorHAnsi"/>
          <w:noProof/>
          <w:sz w:val="24"/>
          <w:szCs w:val="24"/>
          <w:lang w:eastAsia="en-CA"/>
        </w:rPr>
        <w:drawing>
          <wp:inline distT="0" distB="0" distL="0" distR="0" wp14:anchorId="6B72775A" wp14:editId="2159AE4F">
            <wp:extent cx="5943600" cy="3688715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E54F" w14:textId="77777777" w:rsidR="00C4094A" w:rsidRPr="00F93EF7" w:rsidRDefault="00C4094A" w:rsidP="00C4094A">
      <w:pPr>
        <w:pStyle w:val="Heading1"/>
        <w:shd w:val="clear" w:color="auto" w:fill="FFFFFF"/>
        <w:spacing w:before="754" w:line="420" w:lineRule="atLeast"/>
        <w:rPr>
          <w:rFonts w:asciiTheme="minorHAnsi" w:hAnsiTheme="minorHAnsi" w:cstheme="minorHAnsi"/>
          <w:color w:val="FF0000"/>
          <w:sz w:val="33"/>
          <w:szCs w:val="33"/>
        </w:rPr>
      </w:pPr>
      <w:r w:rsidRPr="00F93EF7">
        <w:rPr>
          <w:rFonts w:asciiTheme="minorHAnsi" w:hAnsiTheme="minorHAnsi" w:cstheme="minorHAnsi"/>
          <w:color w:val="FF0000"/>
          <w:sz w:val="33"/>
          <w:szCs w:val="33"/>
        </w:rPr>
        <w:lastRenderedPageBreak/>
        <w:t>Why use Window Functions?</w:t>
      </w:r>
    </w:p>
    <w:p w14:paraId="2056DD1F" w14:textId="77777777" w:rsidR="00C4094A" w:rsidRPr="00F93EF7" w:rsidRDefault="00C4094A" w:rsidP="00C4094A">
      <w:pPr>
        <w:pStyle w:val="pw-post-body-paragraph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44"/>
          <w:szCs w:val="44"/>
          <w:u w:val="single"/>
        </w:rPr>
      </w:pPr>
      <w:r w:rsidRPr="00F93EF7">
        <w:rPr>
          <w:rFonts w:asciiTheme="minorHAnsi" w:hAnsiTheme="minorHAnsi" w:cstheme="minorHAnsi"/>
          <w:b/>
          <w:bCs/>
          <w:color w:val="292929"/>
          <w:spacing w:val="-1"/>
          <w:sz w:val="44"/>
          <w:szCs w:val="44"/>
          <w:u w:val="single"/>
        </w:rPr>
        <w:t>One major advantage of window functions is that it allows you to work with both aggregate and non-aggregate values all at once because the rows are not collapsed together.</w:t>
      </w:r>
    </w:p>
    <w:p w14:paraId="3F6DA46F" w14:textId="77777777" w:rsidR="00C4094A" w:rsidRPr="00F93EF7" w:rsidRDefault="00C4094A" w:rsidP="00C4094A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F93EF7">
        <w:rPr>
          <w:rFonts w:asciiTheme="minorHAnsi" w:hAnsiTheme="minorHAnsi" w:cstheme="minorHAnsi"/>
          <w:color w:val="292929"/>
          <w:spacing w:val="-1"/>
          <w:sz w:val="30"/>
          <w:szCs w:val="30"/>
        </w:rPr>
        <w:t>Window functions are also simple to use and read. That is, they can reduce the complexity of your queries, which makes it easier to maintain down the road.</w:t>
      </w:r>
    </w:p>
    <w:p w14:paraId="6C4A1CAD" w14:textId="77777777" w:rsidR="00C4094A" w:rsidRPr="00F93EF7" w:rsidRDefault="00C4094A" w:rsidP="00C4094A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0"/>
          <w:szCs w:val="30"/>
        </w:rPr>
      </w:pPr>
      <w:r w:rsidRPr="00F93EF7">
        <w:rPr>
          <w:rFonts w:asciiTheme="minorHAnsi" w:hAnsiTheme="minorHAnsi" w:cstheme="minorHAnsi"/>
          <w:color w:val="292929"/>
          <w:spacing w:val="-1"/>
          <w:sz w:val="30"/>
          <w:szCs w:val="30"/>
        </w:rPr>
        <w:t>In addition, they can help with performance issues. For example, you can use a window function instead of having to do a self-join or cross-join.</w:t>
      </w:r>
    </w:p>
    <w:p w14:paraId="723AF754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</w:pPr>
      <w:r w:rsidRPr="00F93EF7"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  <w:t>This is important because based off of this logical order, window functions are allowed in </w:t>
      </w:r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SELECT</w:t>
      </w:r>
      <w:r w:rsidRPr="00F93EF7"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  <w:t> and </w:t>
      </w:r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ORDER BY</w:t>
      </w:r>
      <w:r w:rsidRPr="00F93EF7">
        <w:rPr>
          <w:rStyle w:val="HTMLCode"/>
          <w:rFonts w:asciiTheme="minorHAnsi" w:hAnsiTheme="minorHAnsi" w:cstheme="minorHAnsi"/>
          <w:b/>
          <w:bCs/>
          <w:color w:val="FF0000"/>
          <w:spacing w:val="-1"/>
          <w:sz w:val="23"/>
          <w:szCs w:val="23"/>
          <w:shd w:val="clear" w:color="auto" w:fill="F2F2F2"/>
        </w:rPr>
        <w:t>,</w:t>
      </w:r>
      <w:r w:rsidRPr="00F93EF7"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  <w:t> but they are not allowed in </w:t>
      </w:r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FROM</w:t>
      </w:r>
      <w:r w:rsidRPr="00A330FC">
        <w:rPr>
          <w:rFonts w:asciiTheme="minorHAnsi" w:hAnsiTheme="minorHAnsi" w:cstheme="minorHAnsi"/>
          <w:b/>
          <w:bCs/>
          <w:spacing w:val="-1"/>
          <w:sz w:val="30"/>
          <w:szCs w:val="30"/>
          <w:shd w:val="clear" w:color="auto" w:fill="FFFFFF"/>
        </w:rPr>
        <w:t>, </w:t>
      </w:r>
      <w:proofErr w:type="gramStart"/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WHERE</w:t>
      </w:r>
      <w:proofErr w:type="gramEnd"/>
      <w:r w:rsidRPr="00A330FC">
        <w:rPr>
          <w:rFonts w:asciiTheme="minorHAnsi" w:hAnsiTheme="minorHAnsi" w:cstheme="minorHAnsi"/>
          <w:b/>
          <w:bCs/>
          <w:spacing w:val="-1"/>
          <w:sz w:val="30"/>
          <w:szCs w:val="30"/>
          <w:shd w:val="clear" w:color="auto" w:fill="FFFFFF"/>
        </w:rPr>
        <w:t>, </w:t>
      </w:r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GROUP BY</w:t>
      </w:r>
      <w:r w:rsidRPr="00A330FC">
        <w:rPr>
          <w:rFonts w:asciiTheme="minorHAnsi" w:hAnsiTheme="minorHAnsi" w:cstheme="minorHAnsi"/>
          <w:b/>
          <w:bCs/>
          <w:spacing w:val="-1"/>
          <w:sz w:val="30"/>
          <w:szCs w:val="30"/>
          <w:shd w:val="clear" w:color="auto" w:fill="FFFFFF"/>
        </w:rPr>
        <w:t>, or </w:t>
      </w:r>
      <w:r w:rsidRPr="00A330FC">
        <w:rPr>
          <w:rStyle w:val="HTMLCode"/>
          <w:rFonts w:asciiTheme="minorHAnsi" w:hAnsiTheme="minorHAnsi" w:cstheme="minorHAnsi"/>
          <w:b/>
          <w:bCs/>
          <w:spacing w:val="-1"/>
          <w:sz w:val="23"/>
          <w:szCs w:val="23"/>
          <w:shd w:val="clear" w:color="auto" w:fill="F2F2F2"/>
        </w:rPr>
        <w:t>HAVING</w:t>
      </w:r>
      <w:r w:rsidRPr="00A330FC">
        <w:rPr>
          <w:rFonts w:asciiTheme="minorHAnsi" w:hAnsiTheme="minorHAnsi" w:cstheme="minorHAnsi"/>
          <w:b/>
          <w:bCs/>
          <w:spacing w:val="-1"/>
          <w:sz w:val="30"/>
          <w:szCs w:val="30"/>
          <w:shd w:val="clear" w:color="auto" w:fill="FFFFFF"/>
        </w:rPr>
        <w:t> </w:t>
      </w:r>
      <w:r w:rsidRPr="00F93EF7"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  <w:t>clauses.</w:t>
      </w:r>
    </w:p>
    <w:p w14:paraId="5B2F53AA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  <w:shd w:val="clear" w:color="auto" w:fill="FFFFFF"/>
        </w:rPr>
        <w:t xml:space="preserve">ORDER OF OPERATION: number 6 </w:t>
      </w:r>
    </w:p>
    <w:p w14:paraId="41A98E3A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0880D4DC" wp14:editId="5172AC53">
            <wp:extent cx="5943600" cy="1858010"/>
            <wp:effectExtent l="0" t="0" r="0" b="889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2F5F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  <w:lastRenderedPageBreak/>
        <w:t xml:space="preserve">SYNTAX </w:t>
      </w:r>
    </w:p>
    <w:p w14:paraId="54A0235B" w14:textId="77777777" w:rsidR="00C4094A" w:rsidRDefault="00C4094A" w:rsidP="00C4094A">
      <w:pPr>
        <w:pStyle w:val="Heading1"/>
        <w:shd w:val="clear" w:color="auto" w:fill="FFFFFF"/>
        <w:spacing w:before="754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Window Function Syntax</w:t>
      </w:r>
    </w:p>
    <w:p w14:paraId="1E793DB7" w14:textId="77777777" w:rsidR="00C4094A" w:rsidRDefault="00C4094A" w:rsidP="00C4094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Here’s what the generic syntax looks like for a window function in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SELECT</w:t>
      </w:r>
      <w:r>
        <w:rPr>
          <w:rFonts w:ascii="Georgia" w:hAnsi="Georgia"/>
          <w:color w:val="292929"/>
          <w:spacing w:val="-1"/>
          <w:sz w:val="30"/>
          <w:szCs w:val="30"/>
        </w:rPr>
        <w:t> clause.</w:t>
      </w:r>
    </w:p>
    <w:p w14:paraId="2C415F49" w14:textId="77777777" w:rsidR="00C4094A" w:rsidRDefault="00C4094A" w:rsidP="00C4094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9D308" wp14:editId="26319C72">
            <wp:extent cx="5143500" cy="946150"/>
            <wp:effectExtent l="0" t="0" r="0" b="635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62F14A23" w14:textId="77777777" w:rsidR="00C4094A" w:rsidRDefault="00C4094A" w:rsidP="00C4094A">
      <w:r>
        <w:t>Image by Author</w:t>
      </w:r>
    </w:p>
    <w:p w14:paraId="5DB5F9A7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There’s a lot of words here, so let’s look at some definitions:</w:t>
      </w:r>
    </w:p>
    <w:p w14:paraId="29376CD0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window_function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is the name of the window function we want to use; for example, sum, avg, or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row_number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(we’ll learn more about these later)</w:t>
      </w:r>
    </w:p>
    <w:p w14:paraId="4E5625AD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expression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is the name of the column that we want the window function operated on. This may not be necessary depending on what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window_function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is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used</w:t>
      </w:r>
      <w:proofErr w:type="gramEnd"/>
    </w:p>
    <w:p w14:paraId="59F04DF0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OVER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is just to signify that this is a window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function</w:t>
      </w:r>
      <w:proofErr w:type="gramEnd"/>
    </w:p>
    <w:p w14:paraId="72EAE632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PARTITION BY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divides the rows into partitions so we can specify which rows to use to compute the window function</w:t>
      </w:r>
    </w:p>
    <w:p w14:paraId="388E0F97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partition_list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is the name of the column(s) we want to partition by</w:t>
      </w:r>
    </w:p>
    <w:p w14:paraId="3CF8DE69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lastRenderedPageBreak/>
        <w:t>ORDER BY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is used so that we can order the rows within each partition. This is optional and does not have to be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specified</w:t>
      </w:r>
      <w:proofErr w:type="gramEnd"/>
    </w:p>
    <w:p w14:paraId="327931B8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order_list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is the name of the column(s) we want to order by</w:t>
      </w:r>
    </w:p>
    <w:p w14:paraId="6E7535EF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ROWS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can be used if we want to further limit the rows within our partition. This is optional and usually not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used</w:t>
      </w:r>
      <w:proofErr w:type="gramEnd"/>
    </w:p>
    <w:p w14:paraId="21A306B7" w14:textId="77777777" w:rsidR="00C4094A" w:rsidRDefault="00C4094A" w:rsidP="00C4094A">
      <w:pPr>
        <w:pStyle w:val="xh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frame_clause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defines how much to offset from our current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row</w:t>
      </w:r>
      <w:proofErr w:type="gramEnd"/>
    </w:p>
    <w:p w14:paraId="06455BBF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  <w:t xml:space="preserve">LIST OF WINDOW FUNCTIONS </w:t>
      </w:r>
    </w:p>
    <w:p w14:paraId="2DDD69E2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584B8047" wp14:editId="63850CD7">
            <wp:extent cx="5943600" cy="34702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BF1F" w14:textId="77777777" w:rsidR="00C4094A" w:rsidRDefault="00C4094A" w:rsidP="00C4094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FF0000"/>
          <w:spacing w:val="-1"/>
          <w:sz w:val="30"/>
          <w:szCs w:val="30"/>
        </w:rPr>
      </w:pPr>
    </w:p>
    <w:p w14:paraId="63C2B0BF" w14:textId="77777777" w:rsidR="00FB3BA6" w:rsidRDefault="00FB3BA6"/>
    <w:sectPr w:rsidR="00FB3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7F6E"/>
    <w:multiLevelType w:val="multilevel"/>
    <w:tmpl w:val="EE7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80DED"/>
    <w:multiLevelType w:val="hybridMultilevel"/>
    <w:tmpl w:val="9A40EF6A"/>
    <w:lvl w:ilvl="0" w:tplc="53963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4148">
    <w:abstractNumId w:val="1"/>
  </w:num>
  <w:num w:numId="2" w16cid:durableId="187835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4A"/>
    <w:rsid w:val="00C4094A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B11D"/>
  <w15:chartTrackingRefBased/>
  <w15:docId w15:val="{2EBE7C52-7784-49D9-8925-4E1ADA70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4A"/>
  </w:style>
  <w:style w:type="paragraph" w:styleId="Heading1">
    <w:name w:val="heading 1"/>
    <w:basedOn w:val="Normal"/>
    <w:next w:val="Normal"/>
    <w:link w:val="Heading1Char"/>
    <w:uiPriority w:val="9"/>
    <w:qFormat/>
    <w:rsid w:val="00C4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C4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094A"/>
    <w:rPr>
      <w:rFonts w:ascii="Courier New" w:eastAsia="Times New Roman" w:hAnsi="Courier New" w:cs="Courier New"/>
      <w:sz w:val="20"/>
      <w:szCs w:val="20"/>
    </w:rPr>
  </w:style>
  <w:style w:type="paragraph" w:customStyle="1" w:styleId="xh">
    <w:name w:val="xh"/>
    <w:basedOn w:val="Normal"/>
    <w:rsid w:val="00C4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0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Kaur</dc:creator>
  <cp:keywords/>
  <dc:description/>
  <cp:lastModifiedBy>Gaganpreet Kaur</cp:lastModifiedBy>
  <cp:revision>1</cp:revision>
  <dcterms:created xsi:type="dcterms:W3CDTF">2023-01-26T18:58:00Z</dcterms:created>
  <dcterms:modified xsi:type="dcterms:W3CDTF">2023-01-26T18:59:00Z</dcterms:modified>
</cp:coreProperties>
</file>