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D946" w14:textId="77777777" w:rsidR="0064763E" w:rsidRPr="0064763E" w:rsidRDefault="0064763E" w:rsidP="002F3F17">
      <w:pPr>
        <w:jc w:val="both"/>
        <w:rPr>
          <w:rFonts w:ascii="Calibri" w:hAnsi="Calibri" w:cs="Calibri"/>
          <w:b/>
          <w:bCs/>
          <w:sz w:val="28"/>
          <w:szCs w:val="28"/>
          <w:lang w:val="en-IN"/>
        </w:rPr>
      </w:pPr>
      <w:r w:rsidRPr="0064763E">
        <w:rPr>
          <w:rFonts w:ascii="Calibri" w:hAnsi="Calibri" w:cs="Calibri"/>
          <w:b/>
          <w:bCs/>
          <w:sz w:val="28"/>
          <w:szCs w:val="28"/>
          <w:lang w:val="en-IN"/>
        </w:rPr>
        <w:t>1. Grain Definition</w:t>
      </w:r>
    </w:p>
    <w:p w14:paraId="7A120C1F" w14:textId="77777777" w:rsidR="0064763E" w:rsidRPr="0064763E" w:rsidRDefault="0064763E" w:rsidP="002F3F17">
      <w:pPr>
        <w:jc w:val="both"/>
        <w:rPr>
          <w:rFonts w:ascii="Calibri" w:hAnsi="Calibri" w:cs="Calibri"/>
          <w:sz w:val="24"/>
          <w:szCs w:val="24"/>
          <w:lang w:val="en-IN"/>
        </w:rPr>
      </w:pPr>
      <w:r w:rsidRPr="0064763E">
        <w:rPr>
          <w:rFonts w:ascii="Calibri" w:hAnsi="Calibri" w:cs="Calibri"/>
          <w:sz w:val="24"/>
          <w:szCs w:val="24"/>
          <w:lang w:val="en-IN"/>
        </w:rPr>
        <w:t xml:space="preserve">The grain of the fact table is defined as </w:t>
      </w:r>
      <w:r w:rsidRPr="0064763E">
        <w:rPr>
          <w:rFonts w:ascii="Calibri" w:hAnsi="Calibri" w:cs="Calibri"/>
          <w:b/>
          <w:bCs/>
          <w:sz w:val="24"/>
          <w:szCs w:val="24"/>
          <w:lang w:val="en-IN"/>
        </w:rPr>
        <w:t>one row per Service, per Team, per Environment, per Day</w:t>
      </w:r>
      <w:r w:rsidRPr="0064763E">
        <w:rPr>
          <w:rFonts w:ascii="Calibri" w:hAnsi="Calibri" w:cs="Calibri"/>
          <w:sz w:val="24"/>
          <w:szCs w:val="24"/>
          <w:lang w:val="en-IN"/>
        </w:rPr>
        <w:t>.</w:t>
      </w:r>
    </w:p>
    <w:p w14:paraId="2167FC39" w14:textId="77777777" w:rsidR="0064763E" w:rsidRPr="0064763E" w:rsidRDefault="0064763E" w:rsidP="002F3F17">
      <w:pPr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64763E">
        <w:rPr>
          <w:rFonts w:ascii="Calibri" w:hAnsi="Calibri" w:cs="Calibri"/>
          <w:sz w:val="24"/>
          <w:szCs w:val="24"/>
          <w:lang w:val="en-IN"/>
        </w:rPr>
        <w:t>This allows for aggregation at any of these levels (e.g., "Monthly spend by Team" or "Daily spend by Environment") while maintaining enough detail to spot anomalies</w:t>
      </w:r>
      <w:r w:rsidRPr="0064763E">
        <w:rPr>
          <w:rFonts w:ascii="Calibri" w:hAnsi="Calibri" w:cs="Calibri"/>
          <w:lang w:val="en-IN"/>
        </w:rPr>
        <w:t>.</w:t>
      </w:r>
    </w:p>
    <w:p w14:paraId="37C92AC3" w14:textId="77777777" w:rsidR="0064763E" w:rsidRPr="002F3F17" w:rsidRDefault="0064763E" w:rsidP="002F3F17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IN" w:eastAsia="en-IN" w:bidi="gu-IN"/>
          <w14:ligatures w14:val="none"/>
        </w:rPr>
      </w:pPr>
      <w:r w:rsidRPr="002F3F17">
        <w:rPr>
          <w:rFonts w:ascii="Calibri" w:eastAsia="Times New Roman" w:hAnsi="Calibri" w:cs="Calibri"/>
          <w:b/>
          <w:bCs/>
          <w:kern w:val="0"/>
          <w:sz w:val="27"/>
          <w:szCs w:val="27"/>
          <w:lang w:val="en-IN" w:eastAsia="en-IN" w:bidi="gu-IN"/>
          <w14:ligatures w14:val="none"/>
        </w:rPr>
        <w:t xml:space="preserve">2. </w:t>
      </w:r>
      <w:r w:rsidRPr="002F3F17">
        <w:rPr>
          <w:rFonts w:ascii="Calibri" w:eastAsia="Times New Roman" w:hAnsi="Calibri" w:cs="Calibri"/>
          <w:b/>
          <w:bCs/>
          <w:kern w:val="0"/>
          <w:sz w:val="28"/>
          <w:szCs w:val="28"/>
          <w:lang w:val="en-IN" w:eastAsia="en-IN" w:bidi="gu-IN"/>
          <w14:ligatures w14:val="none"/>
        </w:rPr>
        <w:t>Schema Design (Star Schema)</w:t>
      </w:r>
    </w:p>
    <w:p w14:paraId="3B7A4AA4" w14:textId="77777777" w:rsidR="0064763E" w:rsidRPr="005A47A4" w:rsidRDefault="0064763E" w:rsidP="002F3F1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n-IN" w:eastAsia="en-IN" w:bidi="gu-IN"/>
          <w14:ligatures w14:val="none"/>
        </w:rPr>
      </w:pPr>
      <w:r w:rsidRPr="005A47A4">
        <w:rPr>
          <w:rFonts w:ascii="Calibri" w:eastAsia="Times New Roman" w:hAnsi="Calibri" w:cs="Calibri"/>
          <w:kern w:val="0"/>
          <w:sz w:val="24"/>
          <w:szCs w:val="24"/>
          <w:lang w:val="en-IN" w:eastAsia="en-IN" w:bidi="gu-IN"/>
          <w14:ligatures w14:val="none"/>
        </w:rPr>
        <w:t xml:space="preserve">The data warehouse is </w:t>
      </w:r>
      <w:proofErr w:type="spellStart"/>
      <w:r w:rsidRPr="005A47A4">
        <w:rPr>
          <w:rFonts w:ascii="Calibri" w:eastAsia="Times New Roman" w:hAnsi="Calibri" w:cs="Calibri"/>
          <w:kern w:val="0"/>
          <w:sz w:val="24"/>
          <w:szCs w:val="24"/>
          <w:lang w:val="en-IN" w:eastAsia="en-IN" w:bidi="gu-IN"/>
          <w14:ligatures w14:val="none"/>
        </w:rPr>
        <w:t>modeled</w:t>
      </w:r>
      <w:proofErr w:type="spellEnd"/>
      <w:r w:rsidRPr="005A47A4">
        <w:rPr>
          <w:rFonts w:ascii="Calibri" w:eastAsia="Times New Roman" w:hAnsi="Calibri" w:cs="Calibri"/>
          <w:kern w:val="0"/>
          <w:sz w:val="24"/>
          <w:szCs w:val="24"/>
          <w:lang w:val="en-IN" w:eastAsia="en-IN" w:bidi="gu-IN"/>
          <w14:ligatures w14:val="none"/>
        </w:rPr>
        <w:t xml:space="preserve"> using a </w:t>
      </w:r>
      <w:r w:rsidRPr="005A47A4">
        <w:rPr>
          <w:rFonts w:ascii="Calibri" w:eastAsia="Times New Roman" w:hAnsi="Calibri" w:cs="Calibri"/>
          <w:b/>
          <w:bCs/>
          <w:kern w:val="0"/>
          <w:sz w:val="24"/>
          <w:szCs w:val="24"/>
          <w:lang w:val="en-IN" w:eastAsia="en-IN" w:bidi="gu-IN"/>
          <w14:ligatures w14:val="none"/>
        </w:rPr>
        <w:t>Star Schema</w:t>
      </w:r>
      <w:r w:rsidRPr="005A47A4">
        <w:rPr>
          <w:rFonts w:ascii="Calibri" w:eastAsia="Times New Roman" w:hAnsi="Calibri" w:cs="Calibri"/>
          <w:kern w:val="0"/>
          <w:sz w:val="24"/>
          <w:szCs w:val="24"/>
          <w:lang w:val="en-IN" w:eastAsia="en-IN" w:bidi="gu-IN"/>
          <w14:ligatures w14:val="none"/>
        </w:rPr>
        <w:t xml:space="preserve"> architecture to optimize for analytical queries.</w:t>
      </w:r>
    </w:p>
    <w:p w14:paraId="3B1D3939" w14:textId="77777777" w:rsidR="009F11E2" w:rsidRPr="009F11E2" w:rsidRDefault="009F11E2" w:rsidP="002F3F17">
      <w:pPr>
        <w:jc w:val="both"/>
        <w:rPr>
          <w:rFonts w:ascii="Calibri" w:hAnsi="Calibri" w:cs="Calibri"/>
          <w:sz w:val="24"/>
          <w:szCs w:val="24"/>
          <w:lang w:val="en-IN"/>
        </w:rPr>
      </w:pPr>
      <w:r w:rsidRPr="009F11E2">
        <w:rPr>
          <w:rFonts w:ascii="Calibri" w:hAnsi="Calibri" w:cs="Calibri"/>
          <w:b/>
          <w:bCs/>
          <w:sz w:val="24"/>
          <w:szCs w:val="24"/>
          <w:lang w:val="en-IN"/>
        </w:rPr>
        <w:t>Fact Table:</w:t>
      </w:r>
    </w:p>
    <w:p w14:paraId="6B2913ED" w14:textId="77777777" w:rsidR="009F11E2" w:rsidRPr="009F11E2" w:rsidRDefault="009F11E2" w:rsidP="002F3F17">
      <w:pPr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9F11E2">
        <w:rPr>
          <w:rFonts w:ascii="Calibri" w:hAnsi="Calibri" w:cs="Calibri"/>
          <w:b/>
          <w:bCs/>
          <w:sz w:val="24"/>
          <w:szCs w:val="24"/>
          <w:lang w:val="en-IN"/>
        </w:rPr>
        <w:t>FACT_DAILY_SPEND</w:t>
      </w:r>
    </w:p>
    <w:p w14:paraId="21EE4B3C" w14:textId="77777777" w:rsidR="009F11E2" w:rsidRPr="009F11E2" w:rsidRDefault="009F11E2" w:rsidP="002F3F17">
      <w:pPr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  <w:lang w:val="en-IN"/>
        </w:rPr>
      </w:pP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fact_id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(PK)</w:t>
      </w:r>
    </w:p>
    <w:p w14:paraId="4DC8F212" w14:textId="77777777" w:rsidR="009F11E2" w:rsidRPr="009F11E2" w:rsidRDefault="009F11E2" w:rsidP="002F3F17">
      <w:pPr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  <w:lang w:val="en-IN"/>
        </w:rPr>
      </w:pP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date_key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(FK)</w:t>
      </w:r>
    </w:p>
    <w:p w14:paraId="30FB7C00" w14:textId="77777777" w:rsidR="009F11E2" w:rsidRPr="009F11E2" w:rsidRDefault="009F11E2" w:rsidP="002F3F17">
      <w:pPr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  <w:lang w:val="en-IN"/>
        </w:rPr>
      </w:pP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service_key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(FK)</w:t>
      </w:r>
    </w:p>
    <w:p w14:paraId="3AD0CF36" w14:textId="77777777" w:rsidR="009F11E2" w:rsidRPr="009F11E2" w:rsidRDefault="009F11E2" w:rsidP="002F3F17">
      <w:pPr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  <w:lang w:val="en-IN"/>
        </w:rPr>
      </w:pP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team_key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(FK)</w:t>
      </w:r>
    </w:p>
    <w:p w14:paraId="77AA21D5" w14:textId="77777777" w:rsidR="009F11E2" w:rsidRPr="009F11E2" w:rsidRDefault="009F11E2" w:rsidP="002F3F17">
      <w:pPr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  <w:lang w:val="en-IN"/>
        </w:rPr>
      </w:pP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env_key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(FK)</w:t>
      </w:r>
    </w:p>
    <w:p w14:paraId="54E0D2B4" w14:textId="77777777" w:rsidR="009F11E2" w:rsidRPr="009F11E2" w:rsidRDefault="009F11E2" w:rsidP="002F3F17">
      <w:pPr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  <w:lang w:val="en-IN"/>
        </w:rPr>
      </w:pP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provider_key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(FK)</w:t>
      </w:r>
    </w:p>
    <w:p w14:paraId="500013A3" w14:textId="77777777" w:rsidR="009F11E2" w:rsidRPr="009F11E2" w:rsidRDefault="009F11E2" w:rsidP="002F3F17">
      <w:pPr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  <w:lang w:val="en-IN"/>
        </w:rPr>
      </w:pP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cost_usd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(Measure)</w:t>
      </w:r>
    </w:p>
    <w:p w14:paraId="2DFE42A9" w14:textId="77777777" w:rsidR="009F11E2" w:rsidRPr="009F11E2" w:rsidRDefault="009F11E2" w:rsidP="002F3F17">
      <w:pPr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  <w:lang w:val="en-IN"/>
        </w:rPr>
      </w:pP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usage_quantity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(Measure)</w:t>
      </w:r>
    </w:p>
    <w:p w14:paraId="0E501D32" w14:textId="77777777" w:rsidR="009F11E2" w:rsidRPr="009F11E2" w:rsidRDefault="009F11E2" w:rsidP="002F3F17">
      <w:pPr>
        <w:jc w:val="both"/>
        <w:rPr>
          <w:rFonts w:ascii="Calibri" w:hAnsi="Calibri" w:cs="Calibri"/>
          <w:sz w:val="24"/>
          <w:szCs w:val="24"/>
          <w:lang w:val="en-IN"/>
        </w:rPr>
      </w:pPr>
      <w:r w:rsidRPr="009F11E2">
        <w:rPr>
          <w:rFonts w:ascii="Calibri" w:hAnsi="Calibri" w:cs="Calibri"/>
          <w:b/>
          <w:bCs/>
          <w:sz w:val="24"/>
          <w:szCs w:val="24"/>
          <w:lang w:val="en-IN"/>
        </w:rPr>
        <w:t>Dimension Tables:</w:t>
      </w:r>
    </w:p>
    <w:p w14:paraId="327CCBCD" w14:textId="77777777" w:rsidR="009F11E2" w:rsidRPr="009F11E2" w:rsidRDefault="009F11E2" w:rsidP="002F3F17">
      <w:pPr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9F11E2">
        <w:rPr>
          <w:rFonts w:ascii="Calibri" w:hAnsi="Calibri" w:cs="Calibri"/>
          <w:b/>
          <w:bCs/>
          <w:sz w:val="24"/>
          <w:szCs w:val="24"/>
          <w:lang w:val="en-IN"/>
        </w:rPr>
        <w:t>DIM_DATE</w:t>
      </w:r>
      <w:r w:rsidRPr="009F11E2">
        <w:rPr>
          <w:rFonts w:ascii="Calibri" w:hAnsi="Calibri" w:cs="Calibri"/>
          <w:sz w:val="24"/>
          <w:szCs w:val="24"/>
          <w:lang w:val="en-IN"/>
        </w:rPr>
        <w:t xml:space="preserve">: </w:t>
      </w: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date_key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(PK), </w:t>
      </w: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full_date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>, month, quarter, year.</w:t>
      </w:r>
    </w:p>
    <w:p w14:paraId="78A339A2" w14:textId="77777777" w:rsidR="009F11E2" w:rsidRPr="009F11E2" w:rsidRDefault="009F11E2" w:rsidP="002F3F17">
      <w:pPr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9F11E2">
        <w:rPr>
          <w:rFonts w:ascii="Calibri" w:hAnsi="Calibri" w:cs="Calibri"/>
          <w:b/>
          <w:bCs/>
          <w:sz w:val="24"/>
          <w:szCs w:val="24"/>
          <w:lang w:val="en-IN"/>
        </w:rPr>
        <w:t>DIM_SERVICE</w:t>
      </w:r>
      <w:r w:rsidRPr="009F11E2">
        <w:rPr>
          <w:rFonts w:ascii="Calibri" w:hAnsi="Calibri" w:cs="Calibri"/>
          <w:sz w:val="24"/>
          <w:szCs w:val="24"/>
          <w:lang w:val="en-IN"/>
        </w:rPr>
        <w:t xml:space="preserve">: </w:t>
      </w: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service_key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(PK), </w:t>
      </w: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service_name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, </w:t>
      </w: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service_category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(Compute, Database, etc.).</w:t>
      </w:r>
    </w:p>
    <w:p w14:paraId="28E6E49A" w14:textId="77777777" w:rsidR="009F11E2" w:rsidRPr="009F11E2" w:rsidRDefault="009F11E2" w:rsidP="002F3F17">
      <w:pPr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9F11E2">
        <w:rPr>
          <w:rFonts w:ascii="Calibri" w:hAnsi="Calibri" w:cs="Calibri"/>
          <w:b/>
          <w:bCs/>
          <w:sz w:val="24"/>
          <w:szCs w:val="24"/>
          <w:lang w:val="en-IN"/>
        </w:rPr>
        <w:t>DIM_TEAM</w:t>
      </w:r>
      <w:r w:rsidRPr="009F11E2">
        <w:rPr>
          <w:rFonts w:ascii="Calibri" w:hAnsi="Calibri" w:cs="Calibri"/>
          <w:sz w:val="24"/>
          <w:szCs w:val="24"/>
          <w:lang w:val="en-IN"/>
        </w:rPr>
        <w:t xml:space="preserve">: </w:t>
      </w: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team_key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(PK), </w:t>
      </w: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team_name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, </w:t>
      </w: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cost_center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>.</w:t>
      </w:r>
    </w:p>
    <w:p w14:paraId="3CDCBF63" w14:textId="77777777" w:rsidR="009F11E2" w:rsidRPr="009F11E2" w:rsidRDefault="009F11E2" w:rsidP="002F3F17">
      <w:pPr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9F11E2">
        <w:rPr>
          <w:rFonts w:ascii="Calibri" w:hAnsi="Calibri" w:cs="Calibri"/>
          <w:b/>
          <w:bCs/>
          <w:sz w:val="24"/>
          <w:szCs w:val="24"/>
          <w:lang w:val="en-IN"/>
        </w:rPr>
        <w:t>DIM_ENVIRONMENT</w:t>
      </w:r>
      <w:r w:rsidRPr="009F11E2">
        <w:rPr>
          <w:rFonts w:ascii="Calibri" w:hAnsi="Calibri" w:cs="Calibri"/>
          <w:sz w:val="24"/>
          <w:szCs w:val="24"/>
          <w:lang w:val="en-IN"/>
        </w:rPr>
        <w:t xml:space="preserve">: </w:t>
      </w: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env_key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(PK), </w:t>
      </w: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env_name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(Standardized: Prod, Dev, Staging).</w:t>
      </w:r>
    </w:p>
    <w:p w14:paraId="7BA711D4" w14:textId="77777777" w:rsidR="009F11E2" w:rsidRPr="009F11E2" w:rsidRDefault="009F11E2" w:rsidP="002F3F17">
      <w:pPr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9F11E2">
        <w:rPr>
          <w:rFonts w:ascii="Calibri" w:hAnsi="Calibri" w:cs="Calibri"/>
          <w:b/>
          <w:bCs/>
          <w:sz w:val="24"/>
          <w:szCs w:val="24"/>
          <w:lang w:val="en-IN"/>
        </w:rPr>
        <w:t>DIM_PROVIDER</w:t>
      </w:r>
      <w:r w:rsidRPr="009F11E2">
        <w:rPr>
          <w:rFonts w:ascii="Calibri" w:hAnsi="Calibri" w:cs="Calibri"/>
          <w:sz w:val="24"/>
          <w:szCs w:val="24"/>
          <w:lang w:val="en-IN"/>
        </w:rPr>
        <w:t xml:space="preserve">: </w:t>
      </w: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provider_key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(PK), </w:t>
      </w: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provider_name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 xml:space="preserve"> (AWS/GCP), </w:t>
      </w:r>
      <w:proofErr w:type="spellStart"/>
      <w:r w:rsidRPr="009F11E2">
        <w:rPr>
          <w:rFonts w:ascii="Calibri" w:hAnsi="Calibri" w:cs="Calibri"/>
          <w:sz w:val="24"/>
          <w:szCs w:val="24"/>
          <w:lang w:val="en-IN"/>
        </w:rPr>
        <w:t>account_or_project_id</w:t>
      </w:r>
      <w:proofErr w:type="spellEnd"/>
      <w:r w:rsidRPr="009F11E2">
        <w:rPr>
          <w:rFonts w:ascii="Calibri" w:hAnsi="Calibri" w:cs="Calibri"/>
          <w:sz w:val="24"/>
          <w:szCs w:val="24"/>
          <w:lang w:val="en-IN"/>
        </w:rPr>
        <w:t>.</w:t>
      </w:r>
    </w:p>
    <w:p w14:paraId="7C7CCCFB" w14:textId="77777777" w:rsidR="00CE4F47" w:rsidRPr="00CE4F47" w:rsidRDefault="00CE4F47" w:rsidP="002F3F17">
      <w:pPr>
        <w:jc w:val="both"/>
        <w:rPr>
          <w:rFonts w:ascii="Calibri" w:hAnsi="Calibri" w:cs="Calibri"/>
          <w:b/>
          <w:bCs/>
          <w:sz w:val="28"/>
          <w:szCs w:val="28"/>
          <w:lang w:val="en-IN"/>
        </w:rPr>
      </w:pPr>
      <w:r w:rsidRPr="00CE4F47">
        <w:rPr>
          <w:rFonts w:ascii="Calibri" w:hAnsi="Calibri" w:cs="Calibri"/>
          <w:b/>
          <w:bCs/>
          <w:sz w:val="28"/>
          <w:szCs w:val="28"/>
          <w:lang w:val="en-IN"/>
        </w:rPr>
        <w:t>3. Assumptions</w:t>
      </w:r>
    </w:p>
    <w:p w14:paraId="5AD0BABC" w14:textId="77777777" w:rsidR="00CE4F47" w:rsidRPr="00CE4F47" w:rsidRDefault="00CE4F47" w:rsidP="002F3F17">
      <w:pPr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CE4F47">
        <w:rPr>
          <w:rFonts w:ascii="Calibri" w:hAnsi="Calibri" w:cs="Calibri"/>
          <w:b/>
          <w:bCs/>
          <w:sz w:val="24"/>
          <w:szCs w:val="24"/>
          <w:lang w:val="en-IN"/>
        </w:rPr>
        <w:t>Currency:</w:t>
      </w:r>
      <w:r w:rsidRPr="00CE4F47">
        <w:rPr>
          <w:rFonts w:ascii="Calibri" w:hAnsi="Calibri" w:cs="Calibri"/>
          <w:sz w:val="24"/>
          <w:szCs w:val="24"/>
          <w:lang w:val="en-IN"/>
        </w:rPr>
        <w:t xml:space="preserve"> All </w:t>
      </w:r>
      <w:proofErr w:type="spellStart"/>
      <w:r w:rsidRPr="00CE4F47">
        <w:rPr>
          <w:rFonts w:ascii="Calibri" w:hAnsi="Calibri" w:cs="Calibri"/>
          <w:sz w:val="24"/>
          <w:szCs w:val="24"/>
          <w:lang w:val="en-IN"/>
        </w:rPr>
        <w:t>cost_usd</w:t>
      </w:r>
      <w:proofErr w:type="spellEnd"/>
      <w:r w:rsidRPr="00CE4F47">
        <w:rPr>
          <w:rFonts w:ascii="Calibri" w:hAnsi="Calibri" w:cs="Calibri"/>
          <w:sz w:val="24"/>
          <w:szCs w:val="24"/>
          <w:lang w:val="en-IN"/>
        </w:rPr>
        <w:t xml:space="preserve"> values are pre-converted to US Dollars.</w:t>
      </w:r>
    </w:p>
    <w:p w14:paraId="14989A63" w14:textId="77777777" w:rsidR="00CE4F47" w:rsidRPr="00CE4F47" w:rsidRDefault="00CE4F47" w:rsidP="002F3F17">
      <w:pPr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  <w:lang w:val="en-IN"/>
        </w:rPr>
      </w:pPr>
      <w:proofErr w:type="spellStart"/>
      <w:r w:rsidRPr="00CE4F47">
        <w:rPr>
          <w:rFonts w:ascii="Calibri" w:hAnsi="Calibri" w:cs="Calibri"/>
          <w:b/>
          <w:bCs/>
          <w:sz w:val="24"/>
          <w:szCs w:val="24"/>
          <w:lang w:val="en-IN"/>
        </w:rPr>
        <w:t>Timezone</w:t>
      </w:r>
      <w:proofErr w:type="spellEnd"/>
      <w:r w:rsidRPr="00CE4F47">
        <w:rPr>
          <w:rFonts w:ascii="Calibri" w:hAnsi="Calibri" w:cs="Calibri"/>
          <w:b/>
          <w:bCs/>
          <w:sz w:val="24"/>
          <w:szCs w:val="24"/>
          <w:lang w:val="en-IN"/>
        </w:rPr>
        <w:t>:</w:t>
      </w:r>
      <w:r w:rsidRPr="00CE4F47">
        <w:rPr>
          <w:rFonts w:ascii="Calibri" w:hAnsi="Calibri" w:cs="Calibri"/>
          <w:sz w:val="24"/>
          <w:szCs w:val="24"/>
          <w:lang w:val="en-IN"/>
        </w:rPr>
        <w:t xml:space="preserve"> All dates are recorded in UTC.</w:t>
      </w:r>
    </w:p>
    <w:p w14:paraId="3D678482" w14:textId="77777777" w:rsidR="00CE4F47" w:rsidRPr="00CE4F47" w:rsidRDefault="00CE4F47" w:rsidP="002F3F17">
      <w:pPr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CE4F47">
        <w:rPr>
          <w:rFonts w:ascii="Calibri" w:hAnsi="Calibri" w:cs="Calibri"/>
          <w:b/>
          <w:bCs/>
          <w:sz w:val="24"/>
          <w:szCs w:val="24"/>
          <w:lang w:val="en-IN"/>
        </w:rPr>
        <w:lastRenderedPageBreak/>
        <w:t>Updates:</w:t>
      </w:r>
      <w:r w:rsidRPr="00CE4F47">
        <w:rPr>
          <w:rFonts w:ascii="Calibri" w:hAnsi="Calibri" w:cs="Calibri"/>
          <w:sz w:val="24"/>
          <w:szCs w:val="24"/>
          <w:lang w:val="en-IN"/>
        </w:rPr>
        <w:t xml:space="preserve"> Dimension attributes (like Team Name) change slowly; Type 1 SCD (overwrite) is sufficient for this MVP.</w:t>
      </w:r>
    </w:p>
    <w:p w14:paraId="47534013" w14:textId="77777777" w:rsidR="00CE4F47" w:rsidRPr="00CE4F47" w:rsidRDefault="00CE4F47" w:rsidP="002F3F17">
      <w:pPr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CE4F47">
        <w:rPr>
          <w:rFonts w:ascii="Calibri" w:hAnsi="Calibri" w:cs="Calibri"/>
          <w:b/>
          <w:bCs/>
          <w:sz w:val="24"/>
          <w:szCs w:val="24"/>
          <w:lang w:val="en-IN"/>
        </w:rPr>
        <w:t>Identity:</w:t>
      </w:r>
      <w:r w:rsidRPr="00CE4F47">
        <w:rPr>
          <w:rFonts w:ascii="Calibri" w:hAnsi="Calibri" w:cs="Calibri"/>
          <w:sz w:val="24"/>
          <w:szCs w:val="24"/>
          <w:lang w:val="en-IN"/>
        </w:rPr>
        <w:t xml:space="preserve"> AWS </w:t>
      </w:r>
      <w:proofErr w:type="spellStart"/>
      <w:r w:rsidRPr="00CE4F47">
        <w:rPr>
          <w:rFonts w:ascii="Calibri" w:hAnsi="Calibri" w:cs="Calibri"/>
          <w:sz w:val="24"/>
          <w:szCs w:val="24"/>
          <w:lang w:val="en-IN"/>
        </w:rPr>
        <w:t>account_id</w:t>
      </w:r>
      <w:proofErr w:type="spellEnd"/>
      <w:r w:rsidRPr="00CE4F47">
        <w:rPr>
          <w:rFonts w:ascii="Calibri" w:hAnsi="Calibri" w:cs="Calibri"/>
          <w:sz w:val="24"/>
          <w:szCs w:val="24"/>
          <w:lang w:val="en-IN"/>
        </w:rPr>
        <w:t xml:space="preserve"> and GCP </w:t>
      </w:r>
      <w:proofErr w:type="spellStart"/>
      <w:r w:rsidRPr="00CE4F47">
        <w:rPr>
          <w:rFonts w:ascii="Calibri" w:hAnsi="Calibri" w:cs="Calibri"/>
          <w:sz w:val="24"/>
          <w:szCs w:val="24"/>
          <w:lang w:val="en-IN"/>
        </w:rPr>
        <w:t>project_id</w:t>
      </w:r>
      <w:proofErr w:type="spellEnd"/>
      <w:r w:rsidRPr="00CE4F47">
        <w:rPr>
          <w:rFonts w:ascii="Calibri" w:hAnsi="Calibri" w:cs="Calibri"/>
          <w:sz w:val="24"/>
          <w:szCs w:val="24"/>
          <w:lang w:val="en-IN"/>
        </w:rPr>
        <w:t xml:space="preserve"> serve the same functional purpose and are mapped to the DIM_PROVIDER table.</w:t>
      </w:r>
    </w:p>
    <w:p w14:paraId="16B8A408" w14:textId="77777777" w:rsidR="002F3F17" w:rsidRPr="005A47A4" w:rsidRDefault="002F3F17" w:rsidP="002F3F17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val="en-IN" w:eastAsia="en-IN" w:bidi="gu-IN"/>
          <w14:ligatures w14:val="none"/>
        </w:rPr>
      </w:pPr>
    </w:p>
    <w:p w14:paraId="186A24B7" w14:textId="62CE5428" w:rsidR="002F3F17" w:rsidRPr="006D5C70" w:rsidRDefault="002F3F17" w:rsidP="006D5C7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val="en-IN" w:eastAsia="en-IN" w:bidi="gu-IN"/>
          <w14:ligatures w14:val="none"/>
        </w:rPr>
      </w:pPr>
      <w:r w:rsidRPr="006D5C70">
        <w:rPr>
          <w:rFonts w:ascii="Calibri" w:eastAsia="Times New Roman" w:hAnsi="Calibri" w:cs="Calibri"/>
          <w:b/>
          <w:bCs/>
          <w:kern w:val="0"/>
          <w:sz w:val="28"/>
          <w:szCs w:val="28"/>
          <w:lang w:val="en-IN" w:eastAsia="en-IN" w:bidi="gu-IN"/>
          <w14:ligatures w14:val="none"/>
        </w:rPr>
        <w:t>Design Decisions</w:t>
      </w:r>
    </w:p>
    <w:p w14:paraId="4143544A" w14:textId="321D083C" w:rsidR="00643C0B" w:rsidRDefault="00057858" w:rsidP="0005785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057858">
        <w:rPr>
          <w:rFonts w:ascii="Calibri" w:hAnsi="Calibri" w:cs="Calibri"/>
          <w:sz w:val="24"/>
          <w:szCs w:val="24"/>
        </w:rPr>
        <w:t xml:space="preserve">"I designed the data warehouse using a </w:t>
      </w:r>
      <w:r w:rsidRPr="00057858">
        <w:rPr>
          <w:rFonts w:ascii="Calibri" w:hAnsi="Calibri" w:cs="Calibri"/>
          <w:b/>
          <w:bCs/>
          <w:sz w:val="24"/>
          <w:szCs w:val="24"/>
        </w:rPr>
        <w:t>Star Schema</w:t>
      </w:r>
      <w:r w:rsidRPr="00057858">
        <w:rPr>
          <w:rFonts w:ascii="Calibri" w:hAnsi="Calibri" w:cs="Calibri"/>
          <w:sz w:val="24"/>
          <w:szCs w:val="24"/>
        </w:rPr>
        <w:t xml:space="preserve"> architecture to prioritize query performance and ease of integration with BI tools. By centralizing metrics like cost and usage in a FACT_DAILY_SPEND table and normalizing descriptive attributes into specific dimensions (Service, Team, Provider, Environment), this model reduces data redundancy while enabling fast aggregations across key business entities. I defined the grain at the daily level per service/team/environment to balance detailed anomaly detection with efficient storage. Crucially, I introduced a unified DIM_PROVIDER table to abstract the differences between AWS </w:t>
      </w:r>
      <w:proofErr w:type="spellStart"/>
      <w:r w:rsidRPr="00057858">
        <w:rPr>
          <w:rFonts w:ascii="Calibri" w:hAnsi="Calibri" w:cs="Calibri"/>
          <w:sz w:val="24"/>
          <w:szCs w:val="24"/>
        </w:rPr>
        <w:t>account_ids</w:t>
      </w:r>
      <w:proofErr w:type="spellEnd"/>
      <w:r w:rsidRPr="00057858">
        <w:rPr>
          <w:rFonts w:ascii="Calibri" w:hAnsi="Calibri" w:cs="Calibri"/>
          <w:sz w:val="24"/>
          <w:szCs w:val="24"/>
        </w:rPr>
        <w:t xml:space="preserve"> and GCP </w:t>
      </w:r>
      <w:proofErr w:type="spellStart"/>
      <w:r w:rsidRPr="00057858">
        <w:rPr>
          <w:rFonts w:ascii="Calibri" w:hAnsi="Calibri" w:cs="Calibri"/>
          <w:sz w:val="24"/>
          <w:szCs w:val="24"/>
        </w:rPr>
        <w:t>project_ids</w:t>
      </w:r>
      <w:proofErr w:type="spellEnd"/>
      <w:r w:rsidRPr="00057858">
        <w:rPr>
          <w:rFonts w:ascii="Calibri" w:hAnsi="Calibri" w:cs="Calibri"/>
          <w:sz w:val="24"/>
          <w:szCs w:val="24"/>
        </w:rPr>
        <w:t>, allowing for seamless multi-cloud reporting without complex downstream query logic."</w:t>
      </w:r>
    </w:p>
    <w:p w14:paraId="60B45EAA" w14:textId="54F3F9D7" w:rsidR="00D80333" w:rsidRDefault="00D80333" w:rsidP="00D80333">
      <w:pPr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D80333">
        <w:rPr>
          <w:rFonts w:ascii="Calibri" w:hAnsi="Calibri" w:cs="Calibri"/>
          <w:b/>
          <w:bCs/>
          <w:sz w:val="24"/>
          <w:szCs w:val="24"/>
          <w:u w:val="single"/>
        </w:rPr>
        <w:t>E-R Diagram:</w:t>
      </w:r>
    </w:p>
    <w:p w14:paraId="4323B2FA" w14:textId="526DA632" w:rsidR="00D80333" w:rsidRPr="00D80333" w:rsidRDefault="00D80333" w:rsidP="00D80333">
      <w:pPr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538DBB5B" wp14:editId="5CAE6544">
            <wp:simplePos x="0" y="0"/>
            <wp:positionH relativeFrom="column">
              <wp:posOffset>0</wp:posOffset>
            </wp:positionH>
            <wp:positionV relativeFrom="paragraph">
              <wp:posOffset>300355</wp:posOffset>
            </wp:positionV>
            <wp:extent cx="5731510" cy="2421890"/>
            <wp:effectExtent l="19050" t="19050" r="21590" b="16510"/>
            <wp:wrapThrough wrapText="bothSides">
              <wp:wrapPolygon edited="0">
                <wp:start x="-72" y="-170"/>
                <wp:lineTo x="-72" y="21577"/>
                <wp:lineTo x="21610" y="21577"/>
                <wp:lineTo x="21610" y="-170"/>
                <wp:lineTo x="-72" y="-170"/>
              </wp:wrapPolygon>
            </wp:wrapThrough>
            <wp:docPr id="145006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64505" name="Picture 14500645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D80333" w:rsidRPr="00D80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35E35"/>
    <w:multiLevelType w:val="multilevel"/>
    <w:tmpl w:val="CBF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37E8A"/>
    <w:multiLevelType w:val="hybridMultilevel"/>
    <w:tmpl w:val="B1E66918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3B477F0"/>
    <w:multiLevelType w:val="multilevel"/>
    <w:tmpl w:val="1E4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A35FF"/>
    <w:multiLevelType w:val="multilevel"/>
    <w:tmpl w:val="818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44181"/>
    <w:multiLevelType w:val="hybridMultilevel"/>
    <w:tmpl w:val="2786A022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78883A4D"/>
    <w:multiLevelType w:val="multilevel"/>
    <w:tmpl w:val="B8C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794146">
    <w:abstractNumId w:val="2"/>
  </w:num>
  <w:num w:numId="2" w16cid:durableId="1731611501">
    <w:abstractNumId w:val="0"/>
  </w:num>
  <w:num w:numId="3" w16cid:durableId="2069955588">
    <w:abstractNumId w:val="3"/>
  </w:num>
  <w:num w:numId="4" w16cid:durableId="639919347">
    <w:abstractNumId w:val="5"/>
  </w:num>
  <w:num w:numId="5" w16cid:durableId="617763874">
    <w:abstractNumId w:val="4"/>
  </w:num>
  <w:num w:numId="6" w16cid:durableId="1250433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15"/>
    <w:rsid w:val="00057858"/>
    <w:rsid w:val="000820E7"/>
    <w:rsid w:val="00086BBB"/>
    <w:rsid w:val="002F3F17"/>
    <w:rsid w:val="00485C15"/>
    <w:rsid w:val="004F0B2C"/>
    <w:rsid w:val="005A47A4"/>
    <w:rsid w:val="006305EE"/>
    <w:rsid w:val="00643C0B"/>
    <w:rsid w:val="0064763E"/>
    <w:rsid w:val="006D5C70"/>
    <w:rsid w:val="009F11E2"/>
    <w:rsid w:val="00CE4F47"/>
    <w:rsid w:val="00D80333"/>
    <w:rsid w:val="00E16357"/>
    <w:rsid w:val="00FA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0662"/>
  <w15:chartTrackingRefBased/>
  <w15:docId w15:val="{493B7BEA-D88F-4D6D-89EE-EBB7B280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C1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C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85C1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C1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C15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C1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C1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C1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C1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85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C1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C1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85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C1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85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C15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85C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7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3F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Solanki</dc:creator>
  <cp:keywords/>
  <dc:description/>
  <cp:lastModifiedBy>Gagan Solanki</cp:lastModifiedBy>
  <cp:revision>3</cp:revision>
  <dcterms:created xsi:type="dcterms:W3CDTF">2025-12-03T16:37:00Z</dcterms:created>
  <dcterms:modified xsi:type="dcterms:W3CDTF">2025-12-03T17:30:00Z</dcterms:modified>
</cp:coreProperties>
</file>