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2421D" w:rsidTr="00F2421D">
        <w:tc>
          <w:tcPr>
            <w:tcW w:w="5228" w:type="dxa"/>
          </w:tcPr>
          <w:p w:rsidR="00F2421D" w:rsidRDefault="00F2421D" w:rsidP="00F2421D">
            <w:pPr>
              <w:pStyle w:val="a4"/>
              <w:numPr>
                <w:ilvl w:val="0"/>
                <w:numId w:val="14"/>
              </w:numPr>
              <w:ind w:left="313"/>
            </w:pPr>
            <w:r>
              <w:t xml:space="preserve">Доброе утро членам комиссии. Меня зовут Гагауз Сергей, мой научный руководитель </w:t>
            </w:r>
            <w:proofErr w:type="spellStart"/>
            <w:r>
              <w:t>Кураксин</w:t>
            </w:r>
            <w:proofErr w:type="spellEnd"/>
            <w:r>
              <w:t xml:space="preserve"> Сергей Валерьевич. Представляю Вам квалификационную работу на тему «</w:t>
            </w:r>
            <w:r w:rsidRPr="00F2421D">
              <w:t>Автоматизированная система для мобильных устройств «Обеспечение родительского контроля учащихся» на базе операционной системы Android</w:t>
            </w:r>
            <w:r>
              <w:t>»</w:t>
            </w:r>
          </w:p>
        </w:tc>
        <w:tc>
          <w:tcPr>
            <w:tcW w:w="5228" w:type="dxa"/>
          </w:tcPr>
          <w:p w:rsidR="00F2421D" w:rsidRDefault="00F2421D" w:rsidP="00F2421D">
            <w:pPr>
              <w:pStyle w:val="a4"/>
              <w:numPr>
                <w:ilvl w:val="0"/>
                <w:numId w:val="14"/>
              </w:numPr>
              <w:ind w:left="329"/>
            </w:pPr>
            <w:r w:rsidRPr="00F2421D">
              <w:t>Свое выступление хотелось бы начать со слов Льва Николаевича Толстого о том, что /*читаю слова*/. Рискну предположить, если бы Лев Николаевич был нашим современником, то речь бы пошла о знаниях для родителей касательно своих детей.</w:t>
            </w:r>
          </w:p>
        </w:tc>
      </w:tr>
      <w:tr w:rsidR="00F2421D" w:rsidTr="00F2421D">
        <w:tc>
          <w:tcPr>
            <w:tcW w:w="5228" w:type="dxa"/>
          </w:tcPr>
          <w:p w:rsidR="00F2421D" w:rsidRDefault="00F2421D" w:rsidP="00F2421D">
            <w:pPr>
              <w:pStyle w:val="a4"/>
              <w:numPr>
                <w:ilvl w:val="0"/>
                <w:numId w:val="14"/>
              </w:numPr>
              <w:ind w:left="313"/>
            </w:pPr>
            <w:r>
              <w:t>Система школьного образования включает три основных элемента – ученик, учебное заведение и родители.</w:t>
            </w:r>
            <w:r>
              <w:t xml:space="preserve"> </w:t>
            </w:r>
            <w:r>
              <w:t>Для успешной реализации целей обучения и воспитания необходимо обеспечить непрерывную связь между указанными элементами.</w:t>
            </w:r>
            <w:r>
              <w:t xml:space="preserve"> </w:t>
            </w:r>
            <w:r>
              <w:t>Обычные способы связи порой не эффективны. Поэтому идеальная связь попросту может быть не достигнута.</w:t>
            </w:r>
          </w:p>
        </w:tc>
        <w:tc>
          <w:tcPr>
            <w:tcW w:w="5228" w:type="dxa"/>
          </w:tcPr>
          <w:p w:rsidR="00F2421D" w:rsidRDefault="00F2421D" w:rsidP="00F2421D">
            <w:pPr>
              <w:pStyle w:val="a4"/>
              <w:numPr>
                <w:ilvl w:val="0"/>
                <w:numId w:val="14"/>
              </w:numPr>
              <w:ind w:left="329"/>
            </w:pPr>
            <w:r w:rsidRPr="00F2421D">
              <w:t>Но мы живём в технологически активно развивающемся обществе, и именно технологии способны предоставить новые способы связи, т.е. гарантировать активное взаимодействие всех участников образовательного процесса</w:t>
            </w:r>
          </w:p>
        </w:tc>
      </w:tr>
      <w:tr w:rsidR="00F2421D" w:rsidTr="00F2421D">
        <w:tc>
          <w:tcPr>
            <w:tcW w:w="5228" w:type="dxa"/>
          </w:tcPr>
          <w:p w:rsidR="00F2421D" w:rsidRDefault="00F2421D" w:rsidP="00F2421D">
            <w:pPr>
              <w:pStyle w:val="a4"/>
              <w:numPr>
                <w:ilvl w:val="0"/>
                <w:numId w:val="14"/>
              </w:numPr>
              <w:ind w:left="313"/>
            </w:pPr>
            <w:r w:rsidRPr="00F2421D">
              <w:t>Исходя из озвученной проблемы целью квалификационной работы является разработка информационного приложения, позволяющего реализовать непрерывную связь между администрацией школы, классным руководителям, учителями и родителями.</w:t>
            </w:r>
          </w:p>
          <w:p w:rsidR="00F2421D" w:rsidRDefault="00F2421D" w:rsidP="00F2421D"/>
          <w:p w:rsidR="00F2421D" w:rsidRDefault="00F2421D" w:rsidP="00F2421D"/>
        </w:tc>
        <w:tc>
          <w:tcPr>
            <w:tcW w:w="5228" w:type="dxa"/>
          </w:tcPr>
          <w:p w:rsidR="00F2421D" w:rsidRDefault="00F2421D" w:rsidP="00F2421D">
            <w:pPr>
              <w:pStyle w:val="a4"/>
              <w:numPr>
                <w:ilvl w:val="0"/>
                <w:numId w:val="14"/>
              </w:numPr>
              <w:ind w:left="329"/>
            </w:pPr>
            <w:r w:rsidRPr="00F2421D">
              <w:t>Откуда столько уверенности в цифре? Всё просто. Окружающий нас мир боле невозможно представить без цифровых технологий. Люди постоянно хотят иметь доступ к информации в режиме нон-стоп.</w:t>
            </w:r>
          </w:p>
          <w:p w:rsidR="00AF1B43" w:rsidRDefault="00AF1B43" w:rsidP="00AF1B43"/>
          <w:p w:rsidR="00AF1B43" w:rsidRDefault="00AF1B43" w:rsidP="00AF1B43"/>
          <w:p w:rsidR="00AF1B43" w:rsidRPr="00AF1B43" w:rsidRDefault="00AF1B43" w:rsidP="00AF1B43">
            <w:pPr>
              <w:rPr>
                <w:b/>
              </w:rPr>
            </w:pPr>
            <w:r>
              <w:rPr>
                <w:b/>
              </w:rPr>
              <w:t>Часть 1</w:t>
            </w:r>
          </w:p>
        </w:tc>
      </w:tr>
      <w:tr w:rsidR="00F2421D" w:rsidTr="00F2421D">
        <w:tc>
          <w:tcPr>
            <w:tcW w:w="5228" w:type="dxa"/>
          </w:tcPr>
          <w:p w:rsidR="00F2421D" w:rsidRDefault="00AF1B43" w:rsidP="00AF1B43">
            <w:pPr>
              <w:pStyle w:val="a4"/>
              <w:numPr>
                <w:ilvl w:val="0"/>
                <w:numId w:val="16"/>
              </w:numPr>
              <w:ind w:left="313"/>
            </w:pPr>
            <w:r w:rsidRPr="00AF1B43">
              <w:t>Персональные компьютеры не могут предоставить такой возможности из-за необходимости постоянного подключения к сети и габаритов.</w:t>
            </w:r>
          </w:p>
          <w:p w:rsidR="00AF1B43" w:rsidRDefault="00AF1B43" w:rsidP="00AF1B43"/>
          <w:p w:rsidR="00AF1B43" w:rsidRDefault="00AF1B43" w:rsidP="00AF1B43"/>
          <w:p w:rsidR="00AF1B43" w:rsidRDefault="00AF1B43" w:rsidP="00AF1B43"/>
          <w:p w:rsidR="00AF1B43" w:rsidRPr="00AF1B43" w:rsidRDefault="00AF1B43" w:rsidP="00AF1B43">
            <w:pPr>
              <w:rPr>
                <w:b/>
              </w:rPr>
            </w:pPr>
            <w:r>
              <w:rPr>
                <w:b/>
              </w:rPr>
              <w:t>Часть 2</w:t>
            </w:r>
          </w:p>
        </w:tc>
        <w:tc>
          <w:tcPr>
            <w:tcW w:w="5228" w:type="dxa"/>
          </w:tcPr>
          <w:p w:rsidR="00F2421D" w:rsidRDefault="00AF1B43" w:rsidP="00AF1B43">
            <w:pPr>
              <w:pStyle w:val="a4"/>
              <w:numPr>
                <w:ilvl w:val="0"/>
                <w:numId w:val="17"/>
              </w:numPr>
              <w:ind w:left="329"/>
            </w:pPr>
            <w:r w:rsidRPr="00AF1B43">
              <w:t>На помощь приходят более компактные и мобильные цифровые устройства такие как планшеты и смартфоны, но и их функциональность была бы ничтожно мала без специально написанных приложений</w:t>
            </w:r>
          </w:p>
          <w:p w:rsidR="00AF1B43" w:rsidRDefault="00AF1B43" w:rsidP="00AF1B43"/>
          <w:p w:rsidR="00AF1B43" w:rsidRDefault="00AF1B43" w:rsidP="00AF1B43"/>
          <w:p w:rsidR="00AF1B43" w:rsidRPr="00AF1B43" w:rsidRDefault="00AF1B43" w:rsidP="00AF1B43">
            <w:pPr>
              <w:rPr>
                <w:b/>
              </w:rPr>
            </w:pPr>
            <w:r>
              <w:rPr>
                <w:b/>
              </w:rPr>
              <w:t>Часть 3</w:t>
            </w:r>
          </w:p>
        </w:tc>
      </w:tr>
      <w:tr w:rsidR="00F2421D" w:rsidTr="00F2421D">
        <w:tc>
          <w:tcPr>
            <w:tcW w:w="5228" w:type="dxa"/>
          </w:tcPr>
          <w:p w:rsidR="00F2421D" w:rsidRDefault="00AF1B43" w:rsidP="00AF1B43">
            <w:pPr>
              <w:pStyle w:val="a4"/>
              <w:numPr>
                <w:ilvl w:val="0"/>
                <w:numId w:val="17"/>
              </w:numPr>
              <w:ind w:left="313"/>
            </w:pPr>
            <w:r w:rsidRPr="00AF1B43">
              <w:t xml:space="preserve">Почему именно платформа Android? Первая причина - данные от </w:t>
            </w:r>
            <w:proofErr w:type="spellStart"/>
            <w:r w:rsidRPr="00AF1B43">
              <w:t>International</w:t>
            </w:r>
            <w:proofErr w:type="spellEnd"/>
            <w:r w:rsidRPr="00AF1B43">
              <w:t xml:space="preserve"> </w:t>
            </w:r>
            <w:proofErr w:type="spellStart"/>
            <w:r w:rsidRPr="00AF1B43">
              <w:t>Data</w:t>
            </w:r>
            <w:proofErr w:type="spellEnd"/>
            <w:r w:rsidRPr="00AF1B43">
              <w:t xml:space="preserve"> </w:t>
            </w:r>
            <w:proofErr w:type="spellStart"/>
            <w:r w:rsidRPr="00AF1B43">
              <w:t>Corporation</w:t>
            </w:r>
            <w:proofErr w:type="spellEnd"/>
            <w:r w:rsidRPr="00AF1B43">
              <w:t>, опубликованные за первый квартал 2015, показывающие, операционная система Android была установлена на 78% проданных мобильных устройств.</w:t>
            </w:r>
          </w:p>
          <w:p w:rsidR="00AF1B43" w:rsidRDefault="00AF1B43" w:rsidP="00AF1B43"/>
          <w:p w:rsidR="00AF1B43" w:rsidRDefault="00AF1B43" w:rsidP="00AF1B43"/>
        </w:tc>
        <w:tc>
          <w:tcPr>
            <w:tcW w:w="5228" w:type="dxa"/>
          </w:tcPr>
          <w:p w:rsidR="00F2421D" w:rsidRDefault="00AF1B43" w:rsidP="00AF1B43">
            <w:pPr>
              <w:pStyle w:val="a4"/>
              <w:numPr>
                <w:ilvl w:val="0"/>
                <w:numId w:val="17"/>
              </w:numPr>
              <w:ind w:left="329"/>
            </w:pPr>
            <w:r w:rsidRPr="00AF1B43">
              <w:t xml:space="preserve">Вторая причина – </w:t>
            </w:r>
            <w:proofErr w:type="spellStart"/>
            <w:r w:rsidRPr="00AF1B43">
              <w:t>кросплатформенность</w:t>
            </w:r>
            <w:proofErr w:type="spellEnd"/>
            <w:r w:rsidRPr="00AF1B43">
              <w:t>. За счёт неё одно и тоже приложение может быть запущено на различных типах устройств под управлением данной ОС.</w:t>
            </w:r>
          </w:p>
        </w:tc>
      </w:tr>
      <w:tr w:rsidR="00F2421D" w:rsidTr="00F2421D">
        <w:tc>
          <w:tcPr>
            <w:tcW w:w="5228" w:type="dxa"/>
          </w:tcPr>
          <w:p w:rsidR="00F2421D" w:rsidRDefault="00AF1B43" w:rsidP="00AF1B43">
            <w:pPr>
              <w:pStyle w:val="a4"/>
              <w:numPr>
                <w:ilvl w:val="0"/>
                <w:numId w:val="17"/>
              </w:numPr>
              <w:ind w:left="313"/>
            </w:pPr>
            <w:r w:rsidRPr="00AF1B43">
              <w:t>Согласно выбранной платформе использовались следующие ресурсы: /*чтение с экрана*/</w:t>
            </w:r>
          </w:p>
          <w:p w:rsidR="00AF1B43" w:rsidRDefault="00AF1B43" w:rsidP="00AF1B43"/>
          <w:p w:rsidR="00AF1B43" w:rsidRDefault="00AF1B43" w:rsidP="00AF1B43"/>
          <w:p w:rsidR="00AF1B43" w:rsidRDefault="00AF1B43" w:rsidP="00AF1B43"/>
          <w:p w:rsidR="00AF1B43" w:rsidRDefault="00AF1B43" w:rsidP="00AF1B43"/>
          <w:p w:rsidR="00AF1B43" w:rsidRDefault="00AF1B43" w:rsidP="00AF1B43"/>
          <w:p w:rsidR="00AF1B43" w:rsidRDefault="00AF1B43" w:rsidP="00AF1B43"/>
        </w:tc>
        <w:tc>
          <w:tcPr>
            <w:tcW w:w="5228" w:type="dxa"/>
          </w:tcPr>
          <w:p w:rsidR="00F2421D" w:rsidRDefault="00AF1B43" w:rsidP="00AF1B43">
            <w:pPr>
              <w:pStyle w:val="a4"/>
              <w:numPr>
                <w:ilvl w:val="0"/>
                <w:numId w:val="17"/>
              </w:numPr>
              <w:ind w:left="329"/>
            </w:pPr>
            <w:r w:rsidRPr="00AF1B43">
              <w:t>Данная схема представляет общие функциональные возможности приложения без учёта прав доступа.</w:t>
            </w:r>
            <w:r>
              <w:t xml:space="preserve"> Легенда такова</w:t>
            </w:r>
          </w:p>
          <w:p w:rsidR="00AF1B43" w:rsidRDefault="00AF1B43" w:rsidP="00AF1B43">
            <w:pPr>
              <w:pStyle w:val="a4"/>
              <w:numPr>
                <w:ilvl w:val="0"/>
                <w:numId w:val="18"/>
              </w:numPr>
              <w:ind w:left="329"/>
            </w:pPr>
            <w:r w:rsidRPr="00AF1B43">
              <w:t>Зеленые элементы – окна приложения;</w:t>
            </w:r>
          </w:p>
          <w:p w:rsidR="00AF1B43" w:rsidRDefault="00AF1B43" w:rsidP="00AF1B43">
            <w:pPr>
              <w:pStyle w:val="a4"/>
              <w:numPr>
                <w:ilvl w:val="0"/>
                <w:numId w:val="18"/>
              </w:numPr>
              <w:ind w:left="329"/>
            </w:pPr>
            <w:r>
              <w:t>Синие элементы – фоновые процессы;</w:t>
            </w:r>
          </w:p>
          <w:p w:rsidR="00AF1B43" w:rsidRDefault="00AF1B43" w:rsidP="00AF1B43">
            <w:pPr>
              <w:pStyle w:val="a4"/>
              <w:numPr>
                <w:ilvl w:val="0"/>
                <w:numId w:val="18"/>
              </w:numPr>
              <w:ind w:left="329"/>
            </w:pPr>
            <w:r>
              <w:t>Оранжевые – локальные хранилища данных;</w:t>
            </w:r>
          </w:p>
          <w:p w:rsidR="00AF1B43" w:rsidRDefault="00AF1B43" w:rsidP="00AF1B43">
            <w:pPr>
              <w:pStyle w:val="a4"/>
              <w:numPr>
                <w:ilvl w:val="0"/>
                <w:numId w:val="18"/>
              </w:numPr>
              <w:ind w:left="329"/>
            </w:pPr>
            <w:r>
              <w:t>Сиреневые – вкладки в главном окне приложения.</w:t>
            </w:r>
          </w:p>
        </w:tc>
      </w:tr>
      <w:tr w:rsidR="00F2421D" w:rsidTr="00F2421D">
        <w:tc>
          <w:tcPr>
            <w:tcW w:w="5228" w:type="dxa"/>
          </w:tcPr>
          <w:p w:rsidR="00F2421D" w:rsidRDefault="00F03F61" w:rsidP="00F03F61">
            <w:pPr>
              <w:pStyle w:val="a4"/>
              <w:numPr>
                <w:ilvl w:val="0"/>
                <w:numId w:val="17"/>
              </w:numPr>
              <w:ind w:left="313"/>
            </w:pPr>
            <w:r w:rsidRPr="00F03F61">
              <w:t xml:space="preserve">Одним из немаловажных аспектов реализации системы является разграничение прав доступа. Возможности </w:t>
            </w:r>
            <w:proofErr w:type="gramStart"/>
            <w:r w:rsidRPr="00F03F61">
              <w:t>системы</w:t>
            </w:r>
            <w:proofErr w:type="gramEnd"/>
            <w:r w:rsidRPr="00F03F61">
              <w:t xml:space="preserve"> следующие: /*Читаю заголовки столбцов*/</w:t>
            </w:r>
          </w:p>
          <w:p w:rsidR="00F03F61" w:rsidRPr="00F03F61" w:rsidRDefault="00F03F61" w:rsidP="00F03F61">
            <w:pPr>
              <w:ind w:left="313"/>
            </w:pPr>
            <w:r w:rsidRPr="00F03F61">
              <w:t>Как видно из сравнительной таблицы наименьшими возможностями обладают</w:t>
            </w:r>
            <w:r>
              <w:t xml:space="preserve"> %</w:t>
            </w:r>
            <w:r>
              <w:rPr>
                <w:lang w:val="en-US"/>
              </w:rPr>
              <w:t>NAME</w:t>
            </w:r>
            <w:r>
              <w:t xml:space="preserve">%, а </w:t>
            </w:r>
            <w:r w:rsidRPr="00F03F61">
              <w:t>максимальный функционал предстаёт перед</w:t>
            </w:r>
            <w:r>
              <w:t xml:space="preserve"> %</w:t>
            </w:r>
            <w:r>
              <w:rPr>
                <w:lang w:val="en-US"/>
              </w:rPr>
              <w:t>NAME</w:t>
            </w:r>
            <w:r>
              <w:t>%</w:t>
            </w:r>
            <w:r w:rsidRPr="00F03F61">
              <w:t xml:space="preserve"> </w:t>
            </w:r>
            <w:r>
              <w:t xml:space="preserve">и </w:t>
            </w:r>
            <w:r w:rsidRPr="00F03F61">
              <w:t>%</w:t>
            </w:r>
            <w:r>
              <w:rPr>
                <w:lang w:val="en-US"/>
              </w:rPr>
              <w:t>NAME</w:t>
            </w:r>
            <w:r w:rsidRPr="00F03F61">
              <w:t>%</w:t>
            </w:r>
          </w:p>
        </w:tc>
        <w:tc>
          <w:tcPr>
            <w:tcW w:w="5228" w:type="dxa"/>
          </w:tcPr>
          <w:p w:rsidR="00F03F61" w:rsidRPr="00F03F61" w:rsidRDefault="00F03F61" w:rsidP="00F03F61">
            <w:pPr>
              <w:pStyle w:val="a4"/>
              <w:numPr>
                <w:ilvl w:val="0"/>
                <w:numId w:val="17"/>
              </w:numPr>
              <w:ind w:left="329"/>
            </w:pPr>
            <w:r w:rsidRPr="00F03F61">
              <w:t>Перейдём от слов к практической демонстрации.</w:t>
            </w:r>
          </w:p>
          <w:p w:rsidR="00F2421D" w:rsidRDefault="00F2421D"/>
        </w:tc>
      </w:tr>
    </w:tbl>
    <w:p w:rsidR="00191A42" w:rsidRDefault="00191A42" w:rsidP="00F03F61">
      <w:bookmarkStart w:id="0" w:name="_GoBack"/>
      <w:bookmarkEnd w:id="0"/>
    </w:p>
    <w:sectPr w:rsidR="00191A42" w:rsidSect="00F242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B6B19"/>
    <w:multiLevelType w:val="hybridMultilevel"/>
    <w:tmpl w:val="465A3B50"/>
    <w:lvl w:ilvl="0" w:tplc="E78C7324">
      <w:start w:val="8"/>
      <w:numFmt w:val="decimal"/>
      <w:lvlText w:val="%1."/>
      <w:lvlJc w:val="left"/>
      <w:pPr>
        <w:ind w:left="10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B2D84"/>
    <w:multiLevelType w:val="hybridMultilevel"/>
    <w:tmpl w:val="EF4E24A2"/>
    <w:lvl w:ilvl="0" w:tplc="306ABBBE">
      <w:start w:val="5"/>
      <w:numFmt w:val="decimal"/>
      <w:lvlText w:val="%1."/>
      <w:lvlJc w:val="left"/>
      <w:pPr>
        <w:ind w:left="10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3" w:hanging="360"/>
      </w:pPr>
    </w:lvl>
    <w:lvl w:ilvl="2" w:tplc="0419001B" w:tentative="1">
      <w:start w:val="1"/>
      <w:numFmt w:val="lowerRoman"/>
      <w:lvlText w:val="%3."/>
      <w:lvlJc w:val="right"/>
      <w:pPr>
        <w:ind w:left="2473" w:hanging="180"/>
      </w:pPr>
    </w:lvl>
    <w:lvl w:ilvl="3" w:tplc="0419000F" w:tentative="1">
      <w:start w:val="1"/>
      <w:numFmt w:val="decimal"/>
      <w:lvlText w:val="%4."/>
      <w:lvlJc w:val="left"/>
      <w:pPr>
        <w:ind w:left="3193" w:hanging="360"/>
      </w:pPr>
    </w:lvl>
    <w:lvl w:ilvl="4" w:tplc="04190019" w:tentative="1">
      <w:start w:val="1"/>
      <w:numFmt w:val="lowerLetter"/>
      <w:lvlText w:val="%5."/>
      <w:lvlJc w:val="left"/>
      <w:pPr>
        <w:ind w:left="3913" w:hanging="360"/>
      </w:pPr>
    </w:lvl>
    <w:lvl w:ilvl="5" w:tplc="0419001B" w:tentative="1">
      <w:start w:val="1"/>
      <w:numFmt w:val="lowerRoman"/>
      <w:lvlText w:val="%6."/>
      <w:lvlJc w:val="right"/>
      <w:pPr>
        <w:ind w:left="4633" w:hanging="180"/>
      </w:pPr>
    </w:lvl>
    <w:lvl w:ilvl="6" w:tplc="0419000F" w:tentative="1">
      <w:start w:val="1"/>
      <w:numFmt w:val="decimal"/>
      <w:lvlText w:val="%7."/>
      <w:lvlJc w:val="left"/>
      <w:pPr>
        <w:ind w:left="5353" w:hanging="360"/>
      </w:pPr>
    </w:lvl>
    <w:lvl w:ilvl="7" w:tplc="04190019" w:tentative="1">
      <w:start w:val="1"/>
      <w:numFmt w:val="lowerLetter"/>
      <w:lvlText w:val="%8."/>
      <w:lvlJc w:val="left"/>
      <w:pPr>
        <w:ind w:left="6073" w:hanging="360"/>
      </w:pPr>
    </w:lvl>
    <w:lvl w:ilvl="8" w:tplc="0419001B" w:tentative="1">
      <w:start w:val="1"/>
      <w:numFmt w:val="lowerRoman"/>
      <w:lvlText w:val="%9."/>
      <w:lvlJc w:val="right"/>
      <w:pPr>
        <w:ind w:left="6793" w:hanging="180"/>
      </w:pPr>
    </w:lvl>
  </w:abstractNum>
  <w:abstractNum w:abstractNumId="2" w15:restartNumberingAfterBreak="0">
    <w:nsid w:val="2D845FC3"/>
    <w:multiLevelType w:val="hybridMultilevel"/>
    <w:tmpl w:val="CD468AF8"/>
    <w:lvl w:ilvl="0" w:tplc="E78C7324">
      <w:start w:val="8"/>
      <w:numFmt w:val="decimal"/>
      <w:lvlText w:val="%1."/>
      <w:lvlJc w:val="left"/>
      <w:pPr>
        <w:ind w:left="10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20EA5"/>
    <w:multiLevelType w:val="hybridMultilevel"/>
    <w:tmpl w:val="F0E06966"/>
    <w:lvl w:ilvl="0" w:tplc="B302C41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50A18"/>
    <w:multiLevelType w:val="hybridMultilevel"/>
    <w:tmpl w:val="D576D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818B9"/>
    <w:multiLevelType w:val="hybridMultilevel"/>
    <w:tmpl w:val="C9AE9072"/>
    <w:lvl w:ilvl="0" w:tplc="E44851DC">
      <w:start w:val="13"/>
      <w:numFmt w:val="decimal"/>
      <w:lvlText w:val="%1."/>
      <w:lvlJc w:val="left"/>
      <w:pPr>
        <w:ind w:left="10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030AC"/>
    <w:multiLevelType w:val="hybridMultilevel"/>
    <w:tmpl w:val="FBD49D12"/>
    <w:lvl w:ilvl="0" w:tplc="07D266F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14C29"/>
    <w:multiLevelType w:val="hybridMultilevel"/>
    <w:tmpl w:val="2E98D008"/>
    <w:lvl w:ilvl="0" w:tplc="04190001">
      <w:start w:val="1"/>
      <w:numFmt w:val="bullet"/>
      <w:lvlText w:val=""/>
      <w:lvlJc w:val="left"/>
      <w:pPr>
        <w:ind w:left="6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</w:abstractNum>
  <w:abstractNum w:abstractNumId="8" w15:restartNumberingAfterBreak="0">
    <w:nsid w:val="3F2A7341"/>
    <w:multiLevelType w:val="hybridMultilevel"/>
    <w:tmpl w:val="0C0EB1B6"/>
    <w:lvl w:ilvl="0" w:tplc="F87C769A">
      <w:start w:val="5"/>
      <w:numFmt w:val="decimal"/>
      <w:lvlText w:val="%1."/>
      <w:lvlJc w:val="left"/>
      <w:pPr>
        <w:ind w:left="10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3" w:hanging="360"/>
      </w:pPr>
    </w:lvl>
    <w:lvl w:ilvl="2" w:tplc="0419001B" w:tentative="1">
      <w:start w:val="1"/>
      <w:numFmt w:val="lowerRoman"/>
      <w:lvlText w:val="%3."/>
      <w:lvlJc w:val="right"/>
      <w:pPr>
        <w:ind w:left="2473" w:hanging="180"/>
      </w:pPr>
    </w:lvl>
    <w:lvl w:ilvl="3" w:tplc="0419000F" w:tentative="1">
      <w:start w:val="1"/>
      <w:numFmt w:val="decimal"/>
      <w:lvlText w:val="%4."/>
      <w:lvlJc w:val="left"/>
      <w:pPr>
        <w:ind w:left="3193" w:hanging="360"/>
      </w:pPr>
    </w:lvl>
    <w:lvl w:ilvl="4" w:tplc="04190019" w:tentative="1">
      <w:start w:val="1"/>
      <w:numFmt w:val="lowerLetter"/>
      <w:lvlText w:val="%5."/>
      <w:lvlJc w:val="left"/>
      <w:pPr>
        <w:ind w:left="3913" w:hanging="360"/>
      </w:pPr>
    </w:lvl>
    <w:lvl w:ilvl="5" w:tplc="0419001B" w:tentative="1">
      <w:start w:val="1"/>
      <w:numFmt w:val="lowerRoman"/>
      <w:lvlText w:val="%6."/>
      <w:lvlJc w:val="right"/>
      <w:pPr>
        <w:ind w:left="4633" w:hanging="180"/>
      </w:pPr>
    </w:lvl>
    <w:lvl w:ilvl="6" w:tplc="0419000F" w:tentative="1">
      <w:start w:val="1"/>
      <w:numFmt w:val="decimal"/>
      <w:lvlText w:val="%7."/>
      <w:lvlJc w:val="left"/>
      <w:pPr>
        <w:ind w:left="5353" w:hanging="360"/>
      </w:pPr>
    </w:lvl>
    <w:lvl w:ilvl="7" w:tplc="04190019" w:tentative="1">
      <w:start w:val="1"/>
      <w:numFmt w:val="lowerLetter"/>
      <w:lvlText w:val="%8."/>
      <w:lvlJc w:val="left"/>
      <w:pPr>
        <w:ind w:left="6073" w:hanging="360"/>
      </w:pPr>
    </w:lvl>
    <w:lvl w:ilvl="8" w:tplc="0419001B" w:tentative="1">
      <w:start w:val="1"/>
      <w:numFmt w:val="lowerRoman"/>
      <w:lvlText w:val="%9."/>
      <w:lvlJc w:val="right"/>
      <w:pPr>
        <w:ind w:left="6793" w:hanging="180"/>
      </w:pPr>
    </w:lvl>
  </w:abstractNum>
  <w:abstractNum w:abstractNumId="9" w15:restartNumberingAfterBreak="0">
    <w:nsid w:val="3F3812FF"/>
    <w:multiLevelType w:val="hybridMultilevel"/>
    <w:tmpl w:val="D736B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025F57"/>
    <w:multiLevelType w:val="hybridMultilevel"/>
    <w:tmpl w:val="A7F8795C"/>
    <w:lvl w:ilvl="0" w:tplc="F87C769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D204DB"/>
    <w:multiLevelType w:val="hybridMultilevel"/>
    <w:tmpl w:val="9F9CC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A79CF"/>
    <w:multiLevelType w:val="hybridMultilevel"/>
    <w:tmpl w:val="AF04E2E6"/>
    <w:lvl w:ilvl="0" w:tplc="F9583048">
      <w:start w:val="7"/>
      <w:numFmt w:val="decimal"/>
      <w:lvlText w:val="%1."/>
      <w:lvlJc w:val="left"/>
      <w:pPr>
        <w:ind w:left="10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8C70E9"/>
    <w:multiLevelType w:val="hybridMultilevel"/>
    <w:tmpl w:val="B2CA6FB4"/>
    <w:lvl w:ilvl="0" w:tplc="2EF4B1A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265424"/>
    <w:multiLevelType w:val="hybridMultilevel"/>
    <w:tmpl w:val="F54265A2"/>
    <w:lvl w:ilvl="0" w:tplc="E78C7324">
      <w:start w:val="8"/>
      <w:numFmt w:val="decimal"/>
      <w:lvlText w:val="%1."/>
      <w:lvlJc w:val="left"/>
      <w:pPr>
        <w:ind w:left="10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506F6"/>
    <w:multiLevelType w:val="hybridMultilevel"/>
    <w:tmpl w:val="8368BDE8"/>
    <w:lvl w:ilvl="0" w:tplc="D02E0A8E">
      <w:start w:val="13"/>
      <w:numFmt w:val="decimal"/>
      <w:lvlText w:val="%1."/>
      <w:lvlJc w:val="left"/>
      <w:pPr>
        <w:ind w:left="10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335E3C"/>
    <w:multiLevelType w:val="hybridMultilevel"/>
    <w:tmpl w:val="BEE85F44"/>
    <w:lvl w:ilvl="0" w:tplc="BDCE2A3E">
      <w:start w:val="12"/>
      <w:numFmt w:val="decimal"/>
      <w:lvlText w:val="%1."/>
      <w:lvlJc w:val="left"/>
      <w:pPr>
        <w:ind w:left="10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A20CBC"/>
    <w:multiLevelType w:val="hybridMultilevel"/>
    <w:tmpl w:val="EA660A98"/>
    <w:lvl w:ilvl="0" w:tplc="F44A50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10"/>
  </w:num>
  <w:num w:numId="4">
    <w:abstractNumId w:val="8"/>
  </w:num>
  <w:num w:numId="5">
    <w:abstractNumId w:val="1"/>
  </w:num>
  <w:num w:numId="6">
    <w:abstractNumId w:val="14"/>
  </w:num>
  <w:num w:numId="7">
    <w:abstractNumId w:val="0"/>
  </w:num>
  <w:num w:numId="8">
    <w:abstractNumId w:val="2"/>
  </w:num>
  <w:num w:numId="9">
    <w:abstractNumId w:val="16"/>
  </w:num>
  <w:num w:numId="10">
    <w:abstractNumId w:val="5"/>
  </w:num>
  <w:num w:numId="11">
    <w:abstractNumId w:val="15"/>
  </w:num>
  <w:num w:numId="12">
    <w:abstractNumId w:val="12"/>
  </w:num>
  <w:num w:numId="13">
    <w:abstractNumId w:val="4"/>
  </w:num>
  <w:num w:numId="14">
    <w:abstractNumId w:val="11"/>
  </w:num>
  <w:num w:numId="15">
    <w:abstractNumId w:val="9"/>
  </w:num>
  <w:num w:numId="16">
    <w:abstractNumId w:val="13"/>
  </w:num>
  <w:num w:numId="17">
    <w:abstractNumId w:val="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3F0"/>
    <w:rsid w:val="0005058C"/>
    <w:rsid w:val="00191A42"/>
    <w:rsid w:val="001D2596"/>
    <w:rsid w:val="001F14BD"/>
    <w:rsid w:val="003048CC"/>
    <w:rsid w:val="00441494"/>
    <w:rsid w:val="00591D3B"/>
    <w:rsid w:val="00592FA2"/>
    <w:rsid w:val="007B364C"/>
    <w:rsid w:val="009863F0"/>
    <w:rsid w:val="00A92BCA"/>
    <w:rsid w:val="00AF1B43"/>
    <w:rsid w:val="00BC6147"/>
    <w:rsid w:val="00C24437"/>
    <w:rsid w:val="00D86153"/>
    <w:rsid w:val="00D95851"/>
    <w:rsid w:val="00F03F61"/>
    <w:rsid w:val="00F2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84957-BD54-4687-9D0D-5401A20A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1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14BD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A92BC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92BC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92BC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92BC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92BCA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A92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92B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Гагауз</dc:creator>
  <cp:keywords/>
  <dc:description/>
  <cp:lastModifiedBy>Сергей Гагауз</cp:lastModifiedBy>
  <cp:revision>8</cp:revision>
  <dcterms:created xsi:type="dcterms:W3CDTF">2015-06-18T20:05:00Z</dcterms:created>
  <dcterms:modified xsi:type="dcterms:W3CDTF">2015-06-29T14:43:00Z</dcterms:modified>
</cp:coreProperties>
</file>