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18DA2" w14:textId="78DB0B59" w:rsidR="00D20E85" w:rsidRDefault="0076265D" w:rsidP="0076265D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VR HAPTIC GLOVES</w:t>
      </w:r>
    </w:p>
    <w:p w14:paraId="2BBC8417" w14:textId="05A2BEF9" w:rsidR="0076265D" w:rsidRDefault="0076265D" w:rsidP="0076265D">
      <w:pPr>
        <w:jc w:val="center"/>
        <w:rPr>
          <w:sz w:val="32"/>
          <w:szCs w:val="32"/>
        </w:rPr>
      </w:pPr>
      <w:r>
        <w:rPr>
          <w:sz w:val="32"/>
          <w:szCs w:val="32"/>
        </w:rPr>
        <w:t>By: Gage Kolojaco</w:t>
      </w:r>
    </w:p>
    <w:p w14:paraId="3C5F7891" w14:textId="6F2D8D96" w:rsidR="0076265D" w:rsidRDefault="0076265D" w:rsidP="0076265D">
      <w:pPr>
        <w:jc w:val="center"/>
        <w:rPr>
          <w:sz w:val="32"/>
          <w:szCs w:val="32"/>
        </w:rPr>
      </w:pPr>
      <w:r>
        <w:rPr>
          <w:sz w:val="32"/>
          <w:szCs w:val="32"/>
        </w:rPr>
        <w:t>Based on work by: LucasVRTech and Adam Curtis</w:t>
      </w:r>
    </w:p>
    <w:p w14:paraId="48AB9C95" w14:textId="3F1021F7" w:rsidR="0076265D" w:rsidRPr="0076265D" w:rsidRDefault="0076265D" w:rsidP="0076265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(THIS GUIDE IS A WORK IN PROGRESS)</w:t>
      </w:r>
    </w:p>
    <w:sdt>
      <w:sdtPr>
        <w:rPr>
          <w:rFonts w:ascii="Courier New" w:eastAsiaTheme="minorEastAsia" w:hAnsi="Courier New" w:cs="Courier New"/>
          <w:b/>
          <w:bCs/>
          <w:color w:val="auto"/>
          <w:sz w:val="36"/>
          <w:szCs w:val="36"/>
        </w:rPr>
        <w:id w:val="-1435356223"/>
        <w:docPartObj>
          <w:docPartGallery w:val="Table of Contents"/>
          <w:docPartUnique/>
        </w:docPartObj>
      </w:sdtPr>
      <w:sdtContent>
        <w:p w14:paraId="20F7031E" w14:textId="77777777" w:rsidR="0076265D" w:rsidRPr="00DB5DF1" w:rsidRDefault="0076265D" w:rsidP="0076265D">
          <w:pPr>
            <w:pStyle w:val="TOCHeading"/>
            <w:rPr>
              <w:rFonts w:ascii="Courier New" w:hAnsi="Courier New" w:cs="Courier New"/>
              <w:sz w:val="36"/>
              <w:szCs w:val="36"/>
            </w:rPr>
          </w:pPr>
          <w:r w:rsidRPr="00DB5DF1">
            <w:rPr>
              <w:rFonts w:ascii="Courier New" w:hAnsi="Courier New" w:cs="Courier New"/>
              <w:sz w:val="36"/>
              <w:szCs w:val="36"/>
            </w:rPr>
            <w:t>Table of Contents</w:t>
          </w:r>
        </w:p>
        <w:p w14:paraId="3F3F494D" w14:textId="77777777" w:rsidR="0076265D" w:rsidRPr="00DB5DF1" w:rsidRDefault="0076265D" w:rsidP="0076265D">
          <w:pPr>
            <w:pStyle w:val="TOC1"/>
            <w:rPr>
              <w:rFonts w:ascii="Courier New" w:hAnsi="Courier New" w:cs="Courier New"/>
              <w:sz w:val="36"/>
              <w:szCs w:val="36"/>
            </w:rPr>
          </w:pPr>
          <w:r w:rsidRPr="00DB5DF1">
            <w:rPr>
              <w:rFonts w:ascii="Courier New" w:hAnsi="Courier New" w:cs="Courier New"/>
              <w:sz w:val="36"/>
              <w:szCs w:val="36"/>
            </w:rPr>
            <w:t>Introduction</w:t>
          </w:r>
          <w:r w:rsidRPr="00DB5DF1">
            <w:rPr>
              <w:rFonts w:ascii="Courier New" w:hAnsi="Courier New" w:cs="Courier New"/>
              <w:sz w:val="36"/>
              <w:szCs w:val="36"/>
            </w:rPr>
            <w:ptab w:relativeTo="margin" w:alignment="right" w:leader="dot"/>
          </w:r>
          <w:r>
            <w:rPr>
              <w:rFonts w:ascii="Courier New" w:hAnsi="Courier New" w:cs="Courier New"/>
              <w:sz w:val="36"/>
              <w:szCs w:val="36"/>
            </w:rPr>
            <w:t>2</w:t>
          </w:r>
          <w:r w:rsidRPr="00DB5DF1">
            <w:rPr>
              <w:rFonts w:ascii="Courier New" w:hAnsi="Courier New" w:cs="Courier New"/>
              <w:sz w:val="36"/>
              <w:szCs w:val="36"/>
            </w:rPr>
            <w:ptab w:relativeTo="margin" w:alignment="right" w:leader="dot"/>
          </w:r>
        </w:p>
        <w:p w14:paraId="79EBD9AC" w14:textId="583FEA7B" w:rsidR="0076265D" w:rsidRPr="00DB5DF1" w:rsidRDefault="0076265D" w:rsidP="0076265D">
          <w:pPr>
            <w:pStyle w:val="TOC1"/>
            <w:rPr>
              <w:rFonts w:ascii="Courier New" w:hAnsi="Courier New" w:cs="Courier New"/>
              <w:sz w:val="36"/>
              <w:szCs w:val="36"/>
            </w:rPr>
          </w:pPr>
          <w:r>
            <w:rPr>
              <w:rFonts w:ascii="Courier New" w:hAnsi="Courier New" w:cs="Courier New"/>
              <w:sz w:val="36"/>
              <w:szCs w:val="36"/>
            </w:rPr>
            <w:t>Parts</w:t>
          </w:r>
          <w:r w:rsidRPr="00DB5DF1">
            <w:rPr>
              <w:rFonts w:ascii="Courier New" w:hAnsi="Courier New" w:cs="Courier New"/>
              <w:sz w:val="36"/>
              <w:szCs w:val="36"/>
            </w:rPr>
            <w:t xml:space="preserve"> Required</w:t>
          </w:r>
          <w:r w:rsidRPr="00DB5DF1">
            <w:rPr>
              <w:rFonts w:ascii="Courier New" w:hAnsi="Courier New" w:cs="Courier New"/>
              <w:sz w:val="36"/>
              <w:szCs w:val="36"/>
            </w:rPr>
            <w:ptab w:relativeTo="margin" w:alignment="right" w:leader="dot"/>
          </w:r>
          <w:r w:rsidRPr="00DB5DF1">
            <w:rPr>
              <w:rFonts w:ascii="Courier New" w:hAnsi="Courier New" w:cs="Courier New"/>
              <w:sz w:val="36"/>
              <w:szCs w:val="36"/>
            </w:rPr>
            <w:t>2</w:t>
          </w:r>
        </w:p>
        <w:p w14:paraId="680A9F5B" w14:textId="67C0064B" w:rsidR="0076265D" w:rsidRDefault="0076265D" w:rsidP="0076265D">
          <w:pPr>
            <w:pStyle w:val="TOC2"/>
            <w:ind w:left="216"/>
            <w:rPr>
              <w:rFonts w:ascii="Courier New" w:hAnsi="Courier New" w:cs="Courier New"/>
              <w:sz w:val="36"/>
              <w:szCs w:val="36"/>
            </w:rPr>
          </w:pPr>
          <w:r>
            <w:rPr>
              <w:rFonts w:ascii="Courier New" w:hAnsi="Courier New" w:cs="Courier New"/>
              <w:sz w:val="36"/>
              <w:szCs w:val="36"/>
            </w:rPr>
            <w:t>Access to a 3D Printer</w:t>
          </w:r>
          <w:r w:rsidRPr="00DB5DF1">
            <w:rPr>
              <w:rFonts w:ascii="Courier New" w:hAnsi="Courier New" w:cs="Courier New"/>
              <w:sz w:val="36"/>
              <w:szCs w:val="36"/>
            </w:rPr>
            <w:ptab w:relativeTo="margin" w:alignment="right" w:leader="dot"/>
          </w:r>
          <w:r w:rsidRPr="00DB5DF1">
            <w:rPr>
              <w:rFonts w:ascii="Courier New" w:hAnsi="Courier New" w:cs="Courier New"/>
              <w:sz w:val="36"/>
              <w:szCs w:val="36"/>
            </w:rPr>
            <w:t>2</w:t>
          </w:r>
        </w:p>
        <w:p w14:paraId="680628B7" w14:textId="29A45E93" w:rsidR="0076265D" w:rsidRDefault="00961818" w:rsidP="0076265D">
          <w:pPr>
            <w:pStyle w:val="TOC2"/>
            <w:ind w:left="216"/>
            <w:rPr>
              <w:rFonts w:ascii="Courier New" w:hAnsi="Courier New" w:cs="Courier New"/>
              <w:sz w:val="36"/>
              <w:szCs w:val="36"/>
            </w:rPr>
          </w:pPr>
          <w:r>
            <w:rPr>
              <w:rFonts w:ascii="Courier New" w:hAnsi="Courier New" w:cs="Courier New"/>
              <w:sz w:val="36"/>
              <w:szCs w:val="36"/>
            </w:rPr>
            <w:t xml:space="preserve">Physical </w:t>
          </w:r>
          <w:r w:rsidR="0076265D">
            <w:rPr>
              <w:rFonts w:ascii="Courier New" w:hAnsi="Courier New" w:cs="Courier New"/>
              <w:sz w:val="36"/>
              <w:szCs w:val="36"/>
            </w:rPr>
            <w:t>Parts List</w:t>
          </w:r>
          <w:r w:rsidR="0076265D" w:rsidRPr="00DB5DF1">
            <w:rPr>
              <w:rFonts w:ascii="Courier New" w:hAnsi="Courier New" w:cs="Courier New"/>
              <w:sz w:val="36"/>
              <w:szCs w:val="36"/>
            </w:rPr>
            <w:ptab w:relativeTo="margin" w:alignment="right" w:leader="dot"/>
          </w:r>
          <w:r w:rsidR="0076265D" w:rsidRPr="00DB5DF1">
            <w:rPr>
              <w:rFonts w:ascii="Courier New" w:hAnsi="Courier New" w:cs="Courier New"/>
              <w:sz w:val="36"/>
              <w:szCs w:val="36"/>
            </w:rPr>
            <w:t>2</w:t>
          </w:r>
        </w:p>
        <w:p w14:paraId="2ABBEA72" w14:textId="4D2BA3D6" w:rsidR="0076265D" w:rsidRPr="0076265D" w:rsidRDefault="00961818" w:rsidP="0076265D">
          <w:pPr>
            <w:pStyle w:val="TOC2"/>
            <w:ind w:left="216"/>
            <w:rPr>
              <w:rFonts w:ascii="Courier New" w:hAnsi="Courier New" w:cs="Courier New"/>
              <w:sz w:val="36"/>
              <w:szCs w:val="36"/>
            </w:rPr>
          </w:pPr>
          <w:r>
            <w:rPr>
              <w:rFonts w:ascii="Courier New" w:hAnsi="Courier New" w:cs="Courier New"/>
              <w:sz w:val="36"/>
              <w:szCs w:val="36"/>
            </w:rPr>
            <w:t>Software Required</w:t>
          </w:r>
          <w:r w:rsidR="0076265D" w:rsidRPr="00DB5DF1">
            <w:rPr>
              <w:rFonts w:ascii="Courier New" w:hAnsi="Courier New" w:cs="Courier New"/>
              <w:sz w:val="36"/>
              <w:szCs w:val="36"/>
            </w:rPr>
            <w:ptab w:relativeTo="margin" w:alignment="right" w:leader="dot"/>
          </w:r>
          <w:r w:rsidR="0076265D" w:rsidRPr="00DB5DF1">
            <w:rPr>
              <w:rFonts w:ascii="Courier New" w:hAnsi="Courier New" w:cs="Courier New"/>
              <w:sz w:val="36"/>
              <w:szCs w:val="36"/>
            </w:rPr>
            <w:t>2</w:t>
          </w:r>
        </w:p>
        <w:p w14:paraId="7A905A45" w14:textId="30BB07EA" w:rsidR="0076265D" w:rsidRPr="00DB5DF1" w:rsidRDefault="00961818" w:rsidP="0076265D">
          <w:pPr>
            <w:pStyle w:val="TOC1"/>
            <w:rPr>
              <w:rFonts w:ascii="Courier New" w:hAnsi="Courier New" w:cs="Courier New"/>
              <w:sz w:val="36"/>
              <w:szCs w:val="36"/>
            </w:rPr>
          </w:pPr>
          <w:r>
            <w:rPr>
              <w:rFonts w:ascii="Courier New" w:hAnsi="Courier New" w:cs="Courier New"/>
              <w:sz w:val="36"/>
              <w:szCs w:val="36"/>
            </w:rPr>
            <w:t>Assembly of the Glove</w:t>
          </w:r>
          <w:r w:rsidR="0076265D" w:rsidRPr="00DB5DF1">
            <w:rPr>
              <w:rFonts w:ascii="Courier New" w:hAnsi="Courier New" w:cs="Courier New"/>
              <w:sz w:val="36"/>
              <w:szCs w:val="36"/>
            </w:rPr>
            <w:ptab w:relativeTo="margin" w:alignment="right" w:leader="dot"/>
          </w:r>
          <w:r w:rsidR="0076265D">
            <w:rPr>
              <w:rFonts w:ascii="Courier New" w:hAnsi="Courier New" w:cs="Courier New"/>
              <w:sz w:val="36"/>
              <w:szCs w:val="36"/>
            </w:rPr>
            <w:t>4</w:t>
          </w:r>
        </w:p>
        <w:p w14:paraId="0EE3FEB5" w14:textId="711B4683" w:rsidR="0076265D" w:rsidRDefault="0076265D" w:rsidP="0076265D">
          <w:pPr>
            <w:pStyle w:val="TOC2"/>
            <w:ind w:left="216"/>
            <w:rPr>
              <w:rFonts w:ascii="Courier New" w:hAnsi="Courier New" w:cs="Courier New"/>
              <w:sz w:val="36"/>
              <w:szCs w:val="36"/>
            </w:rPr>
          </w:pPr>
          <w:r>
            <w:rPr>
              <w:rFonts w:ascii="Courier New" w:hAnsi="Courier New" w:cs="Courier New"/>
              <w:sz w:val="36"/>
              <w:szCs w:val="36"/>
            </w:rPr>
            <w:t xml:space="preserve">Creation </w:t>
          </w:r>
          <w:r w:rsidR="00360C4E">
            <w:rPr>
              <w:rFonts w:ascii="Courier New" w:hAnsi="Courier New" w:cs="Courier New"/>
              <w:sz w:val="36"/>
              <w:szCs w:val="36"/>
            </w:rPr>
            <w:t>of the Haptic Spool</w:t>
          </w:r>
          <w:r w:rsidRPr="00DB5DF1">
            <w:rPr>
              <w:rFonts w:ascii="Courier New" w:hAnsi="Courier New" w:cs="Courier New"/>
              <w:sz w:val="36"/>
              <w:szCs w:val="36"/>
            </w:rPr>
            <w:ptab w:relativeTo="margin" w:alignment="right" w:leader="dot"/>
          </w:r>
          <w:r>
            <w:rPr>
              <w:rFonts w:ascii="Courier New" w:hAnsi="Courier New" w:cs="Courier New"/>
              <w:sz w:val="36"/>
              <w:szCs w:val="36"/>
            </w:rPr>
            <w:t>4</w:t>
          </w:r>
        </w:p>
        <w:p w14:paraId="342E6450" w14:textId="6ABB655F" w:rsidR="00D27085" w:rsidRPr="00D27085" w:rsidRDefault="00D27085" w:rsidP="00D27085">
          <w:pPr>
            <w:pStyle w:val="TOC2"/>
            <w:ind w:left="216"/>
            <w:rPr>
              <w:rFonts w:ascii="Courier New" w:hAnsi="Courier New" w:cs="Courier New"/>
              <w:sz w:val="36"/>
              <w:szCs w:val="36"/>
            </w:rPr>
          </w:pPr>
          <w:r w:rsidRPr="00DB5DF1">
            <w:rPr>
              <w:rFonts w:ascii="Courier New" w:hAnsi="Courier New" w:cs="Courier New"/>
              <w:sz w:val="36"/>
              <w:szCs w:val="36"/>
            </w:rPr>
            <w:ptab w:relativeTo="margin" w:alignment="right" w:leader="dot"/>
          </w:r>
          <w:r>
            <w:rPr>
              <w:rFonts w:ascii="Courier New" w:hAnsi="Courier New" w:cs="Courier New"/>
              <w:sz w:val="36"/>
              <w:szCs w:val="36"/>
            </w:rPr>
            <w:t>4</w:t>
          </w:r>
        </w:p>
        <w:p w14:paraId="5BAF201F" w14:textId="79FB1A89" w:rsidR="0076265D" w:rsidRPr="00DB5DF1" w:rsidRDefault="00360C4E" w:rsidP="0076265D">
          <w:pPr>
            <w:pStyle w:val="TOC2"/>
            <w:ind w:left="216"/>
            <w:rPr>
              <w:rFonts w:ascii="Courier New" w:hAnsi="Courier New" w:cs="Courier New"/>
              <w:sz w:val="36"/>
              <w:szCs w:val="36"/>
            </w:rPr>
          </w:pPr>
          <w:r>
            <w:rPr>
              <w:rFonts w:ascii="Courier New" w:hAnsi="Courier New" w:cs="Courier New"/>
              <w:sz w:val="36"/>
              <w:szCs w:val="36"/>
            </w:rPr>
            <w:t>Applying Guide Nodes to Glove</w:t>
          </w:r>
          <w:r w:rsidR="0076265D" w:rsidRPr="00DB5DF1">
            <w:rPr>
              <w:rFonts w:ascii="Courier New" w:hAnsi="Courier New" w:cs="Courier New"/>
              <w:sz w:val="36"/>
              <w:szCs w:val="36"/>
            </w:rPr>
            <w:ptab w:relativeTo="margin" w:alignment="right" w:leader="dot"/>
          </w:r>
          <w:r w:rsidR="0076265D">
            <w:rPr>
              <w:rFonts w:ascii="Courier New" w:hAnsi="Courier New" w:cs="Courier New"/>
              <w:sz w:val="36"/>
              <w:szCs w:val="36"/>
            </w:rPr>
            <w:t>4</w:t>
          </w:r>
        </w:p>
        <w:p w14:paraId="68703235" w14:textId="31B935B4" w:rsidR="0076265D" w:rsidRDefault="0076265D" w:rsidP="0076265D">
          <w:pPr>
            <w:pStyle w:val="TOC2"/>
            <w:ind w:left="216"/>
            <w:rPr>
              <w:rFonts w:ascii="Courier New" w:hAnsi="Courier New" w:cs="Courier New"/>
              <w:sz w:val="36"/>
              <w:szCs w:val="36"/>
            </w:rPr>
          </w:pPr>
          <w:r w:rsidRPr="00DB5DF1">
            <w:rPr>
              <w:rFonts w:ascii="Courier New" w:hAnsi="Courier New" w:cs="Courier New"/>
              <w:sz w:val="36"/>
              <w:szCs w:val="36"/>
            </w:rPr>
            <w:ptab w:relativeTo="margin" w:alignment="right" w:leader="dot"/>
          </w:r>
          <w:r>
            <w:rPr>
              <w:rFonts w:ascii="Courier New" w:hAnsi="Courier New" w:cs="Courier New"/>
              <w:sz w:val="36"/>
              <w:szCs w:val="36"/>
            </w:rPr>
            <w:t>7</w:t>
          </w:r>
        </w:p>
        <w:p w14:paraId="3342F924" w14:textId="77777777" w:rsidR="0076265D" w:rsidRDefault="0076265D" w:rsidP="0076265D">
          <w:pPr>
            <w:pStyle w:val="TOC2"/>
            <w:ind w:left="216"/>
            <w:rPr>
              <w:rFonts w:ascii="Courier New" w:hAnsi="Courier New" w:cs="Courier New"/>
              <w:sz w:val="36"/>
              <w:szCs w:val="36"/>
            </w:rPr>
          </w:pPr>
          <w:r>
            <w:rPr>
              <w:rFonts w:ascii="Courier New" w:hAnsi="Courier New" w:cs="Courier New"/>
              <w:sz w:val="36"/>
              <w:szCs w:val="36"/>
            </w:rPr>
            <w:t>Running the program</w:t>
          </w:r>
          <w:r w:rsidRPr="00DB5DF1">
            <w:rPr>
              <w:rFonts w:ascii="Courier New" w:hAnsi="Courier New" w:cs="Courier New"/>
              <w:sz w:val="36"/>
              <w:szCs w:val="36"/>
            </w:rPr>
            <w:ptab w:relativeTo="margin" w:alignment="right" w:leader="dot"/>
          </w:r>
          <w:r>
            <w:rPr>
              <w:rFonts w:ascii="Courier New" w:hAnsi="Courier New" w:cs="Courier New"/>
              <w:sz w:val="36"/>
              <w:szCs w:val="36"/>
            </w:rPr>
            <w:t>8</w:t>
          </w:r>
        </w:p>
        <w:p w14:paraId="297EBA5A" w14:textId="45DAF43D" w:rsidR="00360C4E" w:rsidRDefault="00360C4E" w:rsidP="00360C4E">
          <w:pPr>
            <w:pStyle w:val="TOC1"/>
            <w:jc w:val="both"/>
            <w:rPr>
              <w:rFonts w:ascii="Courier New" w:hAnsi="Courier New" w:cs="Courier New"/>
              <w:sz w:val="36"/>
              <w:szCs w:val="36"/>
            </w:rPr>
          </w:pPr>
          <w:r>
            <w:rPr>
              <w:rFonts w:ascii="Courier New" w:hAnsi="Courier New" w:cs="Courier New"/>
              <w:sz w:val="36"/>
              <w:szCs w:val="36"/>
            </w:rPr>
            <w:t>Integration into SteamVR</w:t>
          </w:r>
          <w:r w:rsidRPr="00DB5DF1">
            <w:rPr>
              <w:rFonts w:ascii="Courier New" w:hAnsi="Courier New" w:cs="Courier New"/>
              <w:sz w:val="36"/>
              <w:szCs w:val="36"/>
            </w:rPr>
            <w:ptab w:relativeTo="margin" w:alignment="right" w:leader="dot"/>
          </w:r>
          <w:r>
            <w:rPr>
              <w:rFonts w:ascii="Courier New" w:hAnsi="Courier New" w:cs="Courier New"/>
              <w:sz w:val="36"/>
              <w:szCs w:val="36"/>
            </w:rPr>
            <w:t>8</w:t>
          </w:r>
        </w:p>
        <w:p w14:paraId="37BB1B56" w14:textId="0EEB8D01" w:rsidR="00D27085" w:rsidRPr="00D27085" w:rsidRDefault="00D27085" w:rsidP="00D27085">
          <w:pPr>
            <w:pStyle w:val="TOC2"/>
            <w:ind w:left="216"/>
            <w:rPr>
              <w:rFonts w:ascii="Courier New" w:hAnsi="Courier New" w:cs="Courier New"/>
              <w:sz w:val="36"/>
              <w:szCs w:val="36"/>
            </w:rPr>
          </w:pPr>
          <w:r>
            <w:rPr>
              <w:rFonts w:ascii="Courier New" w:hAnsi="Courier New" w:cs="Courier New"/>
              <w:sz w:val="36"/>
              <w:szCs w:val="36"/>
            </w:rPr>
            <w:t>Flashing the ESP32</w:t>
          </w:r>
          <w:r w:rsidRPr="00DB5DF1">
            <w:rPr>
              <w:rFonts w:ascii="Courier New" w:hAnsi="Courier New" w:cs="Courier New"/>
              <w:sz w:val="36"/>
              <w:szCs w:val="36"/>
            </w:rPr>
            <w:ptab w:relativeTo="margin" w:alignment="right" w:leader="dot"/>
          </w:r>
          <w:r>
            <w:rPr>
              <w:rFonts w:ascii="Courier New" w:hAnsi="Courier New" w:cs="Courier New"/>
              <w:sz w:val="36"/>
              <w:szCs w:val="36"/>
            </w:rPr>
            <w:t>8</w:t>
          </w:r>
        </w:p>
        <w:p w14:paraId="2B5CA469" w14:textId="77777777" w:rsidR="0076265D" w:rsidRDefault="0076265D" w:rsidP="00360C4E">
          <w:pPr>
            <w:pStyle w:val="TOC1"/>
            <w:jc w:val="both"/>
            <w:rPr>
              <w:rFonts w:ascii="Courier New" w:hAnsi="Courier New" w:cs="Courier New"/>
              <w:sz w:val="36"/>
              <w:szCs w:val="36"/>
            </w:rPr>
          </w:pPr>
          <w:r w:rsidRPr="00DB5DF1">
            <w:rPr>
              <w:rFonts w:ascii="Courier New" w:hAnsi="Courier New" w:cs="Courier New"/>
              <w:sz w:val="36"/>
              <w:szCs w:val="36"/>
            </w:rPr>
            <w:t>Conclusion</w:t>
          </w:r>
          <w:r w:rsidRPr="00DB5DF1">
            <w:rPr>
              <w:rFonts w:ascii="Courier New" w:hAnsi="Courier New" w:cs="Courier New"/>
              <w:sz w:val="36"/>
              <w:szCs w:val="36"/>
            </w:rPr>
            <w:ptab w:relativeTo="margin" w:alignment="right" w:leader="dot"/>
          </w:r>
          <w:r>
            <w:rPr>
              <w:rFonts w:ascii="Courier New" w:hAnsi="Courier New" w:cs="Courier New"/>
              <w:sz w:val="36"/>
              <w:szCs w:val="36"/>
            </w:rPr>
            <w:t>9</w:t>
          </w:r>
        </w:p>
      </w:sdtContent>
    </w:sdt>
    <w:p w14:paraId="56323161" w14:textId="77777777" w:rsidR="0076265D" w:rsidRDefault="0076265D" w:rsidP="0076265D">
      <w:pPr>
        <w:rPr>
          <w:sz w:val="32"/>
          <w:szCs w:val="32"/>
        </w:rPr>
      </w:pPr>
    </w:p>
    <w:p w14:paraId="553911BA" w14:textId="77777777" w:rsidR="00961818" w:rsidRPr="00206D71" w:rsidRDefault="00961818" w:rsidP="00961818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206D71">
        <w:rPr>
          <w:rFonts w:asciiTheme="majorHAnsi" w:hAnsiTheme="majorHAnsi" w:cstheme="majorHAnsi"/>
          <w:b/>
          <w:bCs/>
          <w:sz w:val="40"/>
          <w:szCs w:val="40"/>
        </w:rPr>
        <w:t>Introduction</w:t>
      </w:r>
    </w:p>
    <w:p w14:paraId="426DB124" w14:textId="7AE7DC2F" w:rsidR="00961818" w:rsidRDefault="00360C4E" w:rsidP="00961818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Parts</w:t>
      </w:r>
      <w:r w:rsidR="00961818" w:rsidRPr="00206D71">
        <w:rPr>
          <w:rFonts w:asciiTheme="majorHAnsi" w:hAnsiTheme="majorHAnsi" w:cstheme="majorHAnsi"/>
          <w:b/>
          <w:bCs/>
          <w:sz w:val="40"/>
          <w:szCs w:val="40"/>
        </w:rPr>
        <w:t xml:space="preserve"> Required</w:t>
      </w:r>
    </w:p>
    <w:p w14:paraId="3BB6F228" w14:textId="1F8162B6" w:rsidR="00360C4E" w:rsidRPr="00206D71" w:rsidRDefault="00360C4E" w:rsidP="00961818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lastRenderedPageBreak/>
        <w:t>Assembly of the Glove</w:t>
      </w:r>
    </w:p>
    <w:p w14:paraId="562B2690" w14:textId="77777777" w:rsidR="00961818" w:rsidRPr="00206D71" w:rsidRDefault="00961818" w:rsidP="00961818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Conclusion</w:t>
      </w:r>
    </w:p>
    <w:p w14:paraId="5CFF9D0E" w14:textId="77777777" w:rsidR="00961818" w:rsidRPr="0076265D" w:rsidRDefault="00961818" w:rsidP="0076265D">
      <w:pPr>
        <w:rPr>
          <w:sz w:val="32"/>
          <w:szCs w:val="32"/>
        </w:rPr>
      </w:pPr>
    </w:p>
    <w:sectPr w:rsidR="00961818" w:rsidRPr="0076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FA5"/>
    <w:rsid w:val="00360C4E"/>
    <w:rsid w:val="00440BE2"/>
    <w:rsid w:val="004A7173"/>
    <w:rsid w:val="0076265D"/>
    <w:rsid w:val="00950871"/>
    <w:rsid w:val="00961818"/>
    <w:rsid w:val="00A36FA5"/>
    <w:rsid w:val="00A37A8A"/>
    <w:rsid w:val="00D20E85"/>
    <w:rsid w:val="00D2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CB4CD"/>
  <w15:docId w15:val="{89F2B21C-E500-4685-BADD-EED63A6D4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FA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FA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FA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FA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FA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FA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FA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F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FA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FA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FA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FA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FA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FA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FA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FA5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FA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FA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FA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F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F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F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FA5"/>
    <w:rPr>
      <w:b/>
      <w:bCs/>
      <w:smallCaps/>
      <w:color w:val="2F5496" w:themeColor="accent1" w:themeShade="BF"/>
      <w:spacing w:val="5"/>
    </w:rPr>
  </w:style>
  <w:style w:type="table" w:styleId="LightList-Accent3">
    <w:name w:val="Light List Accent 3"/>
    <w:basedOn w:val="TableNormal"/>
    <w:uiPriority w:val="61"/>
    <w:rsid w:val="0076265D"/>
    <w:pPr>
      <w:spacing w:after="0" w:line="240" w:lineRule="auto"/>
    </w:pPr>
    <w:rPr>
      <w:rFonts w:asciiTheme="minorHAnsi" w:eastAsiaTheme="minorEastAsia" w:hAnsiTheme="minorHAnsi" w:cstheme="minorBidi"/>
      <w:color w:val="auto"/>
      <w:kern w:val="0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6265D"/>
    <w:pPr>
      <w:spacing w:before="240" w:after="0"/>
      <w:outlineLvl w:val="9"/>
    </w:pPr>
    <w:rPr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6265D"/>
    <w:pPr>
      <w:spacing w:after="100"/>
      <w:ind w:left="2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6265D"/>
    <w:pPr>
      <w:spacing w:after="100"/>
    </w:pPr>
    <w:rPr>
      <w:rFonts w:asciiTheme="minorHAnsi" w:eastAsiaTheme="minorEastAsia" w:hAnsiTheme="minorHAnsi"/>
      <w:b/>
      <w:bCs/>
      <w:color w:val="auto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Kolojaco</dc:creator>
  <cp:keywords/>
  <dc:description/>
  <cp:lastModifiedBy>Gage Kolojaco</cp:lastModifiedBy>
  <cp:revision>2</cp:revision>
  <dcterms:created xsi:type="dcterms:W3CDTF">2024-04-09T18:34:00Z</dcterms:created>
  <dcterms:modified xsi:type="dcterms:W3CDTF">2024-04-10T18:14:00Z</dcterms:modified>
</cp:coreProperties>
</file>