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"/>
        </w:rPr>
        <w:t>练习题三：简答题</w:t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t>1、简述马克思主义的三个组成部分及其相互关系？（第2页）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ascii="宋体" w:hAnsi="宋体" w:eastAsia="宋体"/>
          <w:szCs w:val="21"/>
          <w:lang w:val="en"/>
        </w:rPr>
        <w:t>2</w:t>
      </w:r>
      <w:r>
        <w:rPr>
          <w:rFonts w:hint="eastAsia" w:ascii="宋体" w:hAnsi="宋体" w:eastAsia="宋体"/>
          <w:szCs w:val="21"/>
          <w:lang w:val="en"/>
        </w:rPr>
        <w:t>、哲学基本问题是什么？（第2</w:t>
      </w:r>
      <w:r>
        <w:rPr>
          <w:rFonts w:ascii="宋体" w:hAnsi="宋体" w:eastAsia="宋体"/>
          <w:szCs w:val="21"/>
          <w:lang w:val="en"/>
        </w:rPr>
        <w:t>0-21</w:t>
      </w:r>
      <w:r>
        <w:rPr>
          <w:rFonts w:hint="eastAsia" w:ascii="宋体" w:hAnsi="宋体" w:eastAsia="宋体"/>
          <w:szCs w:val="21"/>
          <w:lang w:val="en"/>
        </w:rPr>
        <w:t>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3</w:t>
      </w:r>
      <w:r>
        <w:rPr>
          <w:rFonts w:hint="eastAsia" w:ascii="宋体" w:hAnsi="宋体" w:eastAsia="宋体"/>
          <w:szCs w:val="21"/>
          <w:lang w:val="en"/>
        </w:rPr>
        <w:t>、简述意识对物质的反作用。（第2</w:t>
      </w:r>
      <w:r>
        <w:rPr>
          <w:rFonts w:ascii="宋体" w:hAnsi="宋体" w:eastAsia="宋体"/>
          <w:szCs w:val="21"/>
          <w:lang w:val="en"/>
        </w:rPr>
        <w:t>6</w:t>
      </w:r>
      <w:r>
        <w:rPr>
          <w:rFonts w:hint="eastAsia" w:ascii="宋体" w:hAnsi="宋体" w:eastAsia="宋体"/>
          <w:szCs w:val="21"/>
          <w:lang w:val="en"/>
        </w:rPr>
        <w:t>页）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4</w:t>
      </w:r>
      <w:r>
        <w:rPr>
          <w:rFonts w:hint="eastAsia" w:ascii="宋体" w:hAnsi="宋体" w:eastAsia="宋体"/>
          <w:szCs w:val="21"/>
          <w:lang w:val="en"/>
        </w:rPr>
        <w:t>、简述如何</w:t>
      </w:r>
      <w:r>
        <w:rPr>
          <w:rFonts w:hint="eastAsia" w:ascii="宋体" w:hAnsi="宋体" w:eastAsia="宋体"/>
          <w:szCs w:val="21"/>
        </w:rPr>
        <w:t>处理主观能动性和客观规律性的关系（2</w:t>
      </w:r>
      <w:r>
        <w:rPr>
          <w:rFonts w:ascii="宋体" w:hAnsi="宋体" w:eastAsia="宋体"/>
          <w:szCs w:val="21"/>
        </w:rPr>
        <w:t>7-28</w:t>
      </w:r>
      <w:r>
        <w:rPr>
          <w:rFonts w:hint="eastAsia" w:ascii="宋体" w:hAnsi="宋体" w:eastAsia="宋体"/>
          <w:szCs w:val="21"/>
        </w:rPr>
        <w:t>）。</w:t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5</w:t>
      </w:r>
      <w:r>
        <w:rPr>
          <w:rFonts w:hint="eastAsia" w:ascii="宋体" w:hAnsi="宋体" w:eastAsia="宋体"/>
          <w:szCs w:val="21"/>
          <w:lang w:val="en"/>
        </w:rPr>
        <w:t>、为什么说对立统一规律是唯物辩证法的实质和核心？（第3</w:t>
      </w:r>
      <w:r>
        <w:rPr>
          <w:rFonts w:ascii="宋体" w:hAnsi="宋体" w:eastAsia="宋体"/>
          <w:szCs w:val="21"/>
          <w:lang w:val="en"/>
        </w:rPr>
        <w:t>7</w:t>
      </w:r>
      <w:r>
        <w:rPr>
          <w:rFonts w:hint="eastAsia" w:ascii="宋体" w:hAnsi="宋体" w:eastAsia="宋体"/>
          <w:szCs w:val="21"/>
          <w:lang w:val="en"/>
        </w:rPr>
        <w:t>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6</w:t>
      </w:r>
      <w:r>
        <w:rPr>
          <w:rFonts w:hint="eastAsia" w:ascii="宋体" w:hAnsi="宋体" w:eastAsia="宋体"/>
          <w:szCs w:val="21"/>
          <w:lang w:val="en"/>
        </w:rPr>
        <w:t>、简述量变与质变的辩证关系。（第40页）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t>7、简述如何坚持对立统一规律“两点论”和“重点论”的统一？（</w:t>
      </w:r>
      <w:r>
        <w:rPr>
          <w:rFonts w:hint="eastAsia" w:ascii="宋体" w:hAnsi="宋体" w:eastAsia="宋体"/>
          <w:szCs w:val="21"/>
        </w:rPr>
        <w:t>教材第</w:t>
      </w:r>
      <w:r>
        <w:rPr>
          <w:rFonts w:ascii="宋体" w:hAnsi="宋体" w:eastAsia="宋体"/>
          <w:szCs w:val="21"/>
          <w:lang w:val="en"/>
        </w:rPr>
        <w:t>39</w:t>
      </w:r>
      <w:r>
        <w:rPr>
          <w:rFonts w:hint="eastAsia" w:ascii="宋体" w:hAnsi="宋体" w:eastAsia="宋体"/>
          <w:szCs w:val="21"/>
        </w:rPr>
        <w:t>页</w:t>
      </w:r>
      <w:r>
        <w:rPr>
          <w:rFonts w:hint="eastAsia" w:ascii="宋体" w:hAnsi="宋体" w:eastAsia="宋体"/>
          <w:szCs w:val="21"/>
          <w:lang w:val="en"/>
        </w:rPr>
        <w:t>）</w:t>
      </w:r>
    </w:p>
    <w:p>
      <w:pPr>
        <w:rPr>
          <w:rFonts w:ascii="宋体" w:hAnsi="宋体" w:eastAsia="宋体"/>
          <w:szCs w:val="21"/>
          <w:lang w:val="en"/>
        </w:rPr>
      </w:pP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t>8、简述实践在认识活动中的决定作用？（第61-63页）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t>9、简述感性认识和理性认识的辩证统一关系？（第6</w:t>
      </w:r>
      <w:r>
        <w:rPr>
          <w:rFonts w:ascii="宋体" w:hAnsi="宋体" w:eastAsia="宋体"/>
          <w:szCs w:val="21"/>
          <w:lang w:val="en"/>
        </w:rPr>
        <w:t>8</w:t>
      </w:r>
      <w:r>
        <w:rPr>
          <w:rFonts w:hint="eastAsia" w:ascii="宋体" w:hAnsi="宋体" w:eastAsia="宋体"/>
          <w:szCs w:val="21"/>
          <w:lang w:val="en"/>
        </w:rPr>
        <w:t>-6</w:t>
      </w:r>
      <w:r>
        <w:rPr>
          <w:rFonts w:ascii="宋体" w:hAnsi="宋体" w:eastAsia="宋体"/>
          <w:szCs w:val="21"/>
          <w:lang w:val="en"/>
        </w:rPr>
        <w:t>9</w:t>
      </w:r>
      <w:r>
        <w:rPr>
          <w:rFonts w:hint="eastAsia" w:ascii="宋体" w:hAnsi="宋体" w:eastAsia="宋体"/>
          <w:szCs w:val="21"/>
          <w:lang w:val="en"/>
        </w:rPr>
        <w:t>页）</w:t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10</w:t>
      </w:r>
      <w:r>
        <w:rPr>
          <w:rFonts w:hint="eastAsia" w:ascii="宋体" w:hAnsi="宋体" w:eastAsia="宋体"/>
          <w:szCs w:val="21"/>
          <w:lang w:val="en"/>
        </w:rPr>
        <w:t>、简述实践与认识的辩证运动及规律。（第72页）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t>11、简述价值的基本特征。（第86-88页）</w:t>
      </w:r>
    </w:p>
    <w:p>
      <w:pPr>
        <w:rPr>
          <w:rFonts w:ascii="宋体" w:hAnsi="宋体" w:eastAsia="宋体"/>
          <w:szCs w:val="21"/>
          <w:lang w:val="en"/>
        </w:rPr>
      </w:pPr>
    </w:p>
    <w:p>
      <w:pPr>
        <w:rPr>
          <w:rFonts w:ascii="宋体" w:hAnsi="宋体" w:eastAsia="宋体"/>
          <w:szCs w:val="21"/>
          <w:lang w:val="en"/>
        </w:rPr>
      </w:pPr>
      <w:r>
        <w:rPr>
          <w:rFonts w:ascii="宋体" w:hAnsi="宋体" w:eastAsia="宋体"/>
          <w:szCs w:val="21"/>
          <w:lang w:val="en"/>
        </w:rPr>
        <w:t>12</w:t>
      </w:r>
      <w:r>
        <w:rPr>
          <w:rFonts w:hint="eastAsia" w:ascii="宋体" w:hAnsi="宋体" w:eastAsia="宋体"/>
          <w:szCs w:val="21"/>
          <w:lang w:val="en"/>
        </w:rPr>
        <w:t>、为什么物质资料生产方式是社会历史发展的决定力量？（第1</w:t>
      </w:r>
      <w:r>
        <w:rPr>
          <w:rFonts w:ascii="宋体" w:hAnsi="宋体" w:eastAsia="宋体"/>
          <w:szCs w:val="21"/>
          <w:lang w:val="en"/>
        </w:rPr>
        <w:t>08</w:t>
      </w:r>
      <w:r>
        <w:rPr>
          <w:rFonts w:hint="eastAsia" w:ascii="宋体" w:hAnsi="宋体" w:eastAsia="宋体"/>
          <w:szCs w:val="21"/>
          <w:lang w:val="en"/>
        </w:rPr>
        <w:t>页）</w:t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3</w:t>
      </w:r>
      <w:r>
        <w:rPr>
          <w:rFonts w:hint="eastAsia" w:ascii="宋体" w:hAnsi="宋体" w:eastAsia="宋体"/>
          <w:szCs w:val="21"/>
          <w:lang w:val="en"/>
        </w:rPr>
        <w:t>、简述社会意识的相对独立性的具体表现。（第112-113页）</w:t>
      </w:r>
    </w:p>
    <w:p>
      <w:pPr>
        <w:rPr>
          <w:rFonts w:ascii="宋体" w:hAnsi="宋体" w:eastAsia="宋体"/>
          <w:szCs w:val="21"/>
          <w:lang w:val="en"/>
        </w:rPr>
      </w:pP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4</w:t>
      </w:r>
      <w:r>
        <w:rPr>
          <w:rFonts w:hint="eastAsia" w:ascii="宋体" w:hAnsi="宋体" w:eastAsia="宋体"/>
          <w:szCs w:val="21"/>
          <w:lang w:val="en"/>
        </w:rPr>
        <w:t>、简述生产关系一定要适合生产力状况的规律。（</w:t>
      </w:r>
      <w:r>
        <w:rPr>
          <w:rFonts w:hint="eastAsia" w:ascii="宋体" w:hAnsi="宋体" w:eastAsia="宋体"/>
          <w:szCs w:val="21"/>
        </w:rPr>
        <w:t>第</w:t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18-120</w:t>
      </w:r>
      <w:r>
        <w:rPr>
          <w:rFonts w:hint="eastAsia" w:ascii="宋体" w:hAnsi="宋体" w:eastAsia="宋体"/>
          <w:szCs w:val="21"/>
        </w:rPr>
        <w:t>页</w:t>
      </w:r>
      <w:r>
        <w:rPr>
          <w:rFonts w:hint="eastAsia" w:ascii="宋体" w:hAnsi="宋体" w:eastAsia="宋体"/>
          <w:szCs w:val="21"/>
          <w:lang w:val="en"/>
        </w:rPr>
        <w:t>）</w:t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5</w:t>
      </w:r>
      <w:r>
        <w:rPr>
          <w:rFonts w:hint="eastAsia" w:ascii="宋体" w:hAnsi="宋体" w:eastAsia="宋体"/>
          <w:szCs w:val="21"/>
          <w:lang w:val="en"/>
        </w:rPr>
        <w:t>、社会基本矛盾在历史发展中的作用主要表现在哪些方面？（第131</w:t>
      </w:r>
      <w:r>
        <w:rPr>
          <w:rFonts w:ascii="宋体" w:hAnsi="宋体" w:eastAsia="宋体"/>
          <w:szCs w:val="21"/>
          <w:lang w:val="en"/>
        </w:rPr>
        <w:t>-132</w:t>
      </w:r>
      <w:r>
        <w:rPr>
          <w:rFonts w:hint="eastAsia" w:ascii="宋体" w:hAnsi="宋体" w:eastAsia="宋体"/>
          <w:szCs w:val="21"/>
          <w:lang w:val="en"/>
        </w:rPr>
        <w:t>页）</w:t>
      </w:r>
    </w:p>
    <w:p>
      <w:pPr>
        <w:rPr>
          <w:rFonts w:ascii="宋体" w:hAnsi="宋体" w:eastAsia="宋体"/>
          <w:szCs w:val="21"/>
          <w:lang w:val="en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6</w:t>
      </w:r>
      <w:r>
        <w:rPr>
          <w:rFonts w:hint="eastAsia" w:ascii="宋体" w:hAnsi="宋体" w:eastAsia="宋体"/>
          <w:szCs w:val="21"/>
          <w:lang w:val="en"/>
        </w:rPr>
        <w:t>、简述科学技术在社会发展中的作用（</w:t>
      </w:r>
      <w:r>
        <w:rPr>
          <w:rFonts w:hint="eastAsia" w:ascii="宋体" w:hAnsi="宋体" w:eastAsia="宋体"/>
          <w:szCs w:val="21"/>
        </w:rPr>
        <w:t>第</w:t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44-147</w:t>
      </w:r>
      <w:r>
        <w:rPr>
          <w:rFonts w:hint="eastAsia" w:ascii="宋体" w:hAnsi="宋体" w:eastAsia="宋体"/>
          <w:szCs w:val="21"/>
        </w:rPr>
        <w:t>页</w:t>
      </w:r>
      <w:r>
        <w:rPr>
          <w:rFonts w:hint="eastAsia" w:ascii="宋体" w:hAnsi="宋体" w:eastAsia="宋体"/>
          <w:szCs w:val="21"/>
          <w:lang w:val="en"/>
        </w:rPr>
        <w:t>）</w:t>
      </w:r>
    </w:p>
    <w:p>
      <w:pPr>
        <w:rPr>
          <w:rFonts w:ascii="宋体" w:hAnsi="宋体" w:eastAsia="宋体"/>
          <w:szCs w:val="21"/>
          <w:lang w:val="en"/>
        </w:rPr>
      </w:pPr>
    </w:p>
    <w:p>
      <w:pPr>
        <w:rPr>
          <w:rFonts w:ascii="宋体" w:hAnsi="宋体" w:eastAsia="宋体"/>
          <w:szCs w:val="21"/>
          <w:lang w:val="en"/>
        </w:rPr>
      </w:pPr>
      <w:r>
        <w:rPr>
          <w:rFonts w:ascii="宋体" w:hAnsi="宋体" w:eastAsia="宋体"/>
          <w:szCs w:val="21"/>
          <w:lang w:val="en"/>
        </w:rPr>
        <w:t>17</w:t>
      </w:r>
      <w:r>
        <w:rPr>
          <w:rFonts w:hint="eastAsia" w:ascii="宋体" w:hAnsi="宋体" w:eastAsia="宋体"/>
          <w:szCs w:val="21"/>
          <w:lang w:val="en"/>
        </w:rPr>
        <w:t>、简述商品的二因素（使用价值和价值）之间的对立统一关系（1</w:t>
      </w:r>
      <w:r>
        <w:rPr>
          <w:rFonts w:ascii="宋体" w:hAnsi="宋体" w:eastAsia="宋体"/>
          <w:szCs w:val="21"/>
          <w:lang w:val="en"/>
        </w:rPr>
        <w:t>62-163</w:t>
      </w:r>
      <w:r>
        <w:rPr>
          <w:rFonts w:hint="eastAsia" w:ascii="宋体" w:hAnsi="宋体" w:eastAsia="宋体"/>
          <w:szCs w:val="21"/>
          <w:lang w:val="en"/>
        </w:rPr>
        <w:t>）</w:t>
      </w: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8</w:t>
      </w:r>
      <w:r>
        <w:rPr>
          <w:rFonts w:hint="eastAsia" w:ascii="宋体" w:hAnsi="宋体" w:eastAsia="宋体"/>
          <w:szCs w:val="21"/>
          <w:lang w:val="en"/>
        </w:rPr>
        <w:t>、简述人民群众在创造历史过程中</w:t>
      </w:r>
      <w:r>
        <w:rPr>
          <w:rFonts w:hint="eastAsia" w:ascii="宋体" w:hAnsi="宋体" w:eastAsia="宋体"/>
          <w:szCs w:val="21"/>
        </w:rPr>
        <w:t>的</w:t>
      </w:r>
      <w:r>
        <w:rPr>
          <w:rFonts w:hint="eastAsia" w:ascii="宋体" w:hAnsi="宋体" w:eastAsia="宋体"/>
          <w:szCs w:val="21"/>
          <w:lang w:val="en"/>
        </w:rPr>
        <w:t>决定作用？（第150-151页）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ascii="宋体" w:hAnsi="宋体" w:eastAsia="宋体"/>
          <w:szCs w:val="21"/>
          <w:lang w:val="en"/>
        </w:rPr>
        <w:t>19</w:t>
      </w:r>
      <w:r>
        <w:rPr>
          <w:rFonts w:hint="eastAsia" w:ascii="宋体" w:hAnsi="宋体" w:eastAsia="宋体"/>
          <w:szCs w:val="21"/>
          <w:lang w:val="en"/>
        </w:rPr>
        <w:t>、简述</w:t>
      </w:r>
      <w:r>
        <w:rPr>
          <w:rFonts w:hint="eastAsia" w:ascii="宋体" w:hAnsi="宋体" w:eastAsia="宋体"/>
          <w:szCs w:val="21"/>
        </w:rPr>
        <w:t>价值规律及其作用（第1</w:t>
      </w:r>
      <w:r>
        <w:rPr>
          <w:rFonts w:ascii="宋体" w:hAnsi="宋体" w:eastAsia="宋体"/>
          <w:szCs w:val="21"/>
        </w:rPr>
        <w:t>66-169</w:t>
      </w:r>
      <w:r>
        <w:rPr>
          <w:rFonts w:hint="eastAsia" w:ascii="宋体" w:hAnsi="宋体" w:eastAsia="宋体"/>
          <w:szCs w:val="21"/>
        </w:rPr>
        <w:t>页）</w:t>
      </w:r>
    </w:p>
    <w:p>
      <w:pPr>
        <w:rPr>
          <w:rFonts w:ascii="宋体" w:hAnsi="宋体" w:eastAsia="宋体"/>
          <w:szCs w:val="21"/>
        </w:rPr>
      </w:pPr>
    </w:p>
    <w:p>
      <w:pPr>
        <w:numPr>
          <w:ilvl w:val="0"/>
          <w:numId w:val="1"/>
        </w:num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简述经济全球化的表现。（第2</w:t>
      </w:r>
      <w:r>
        <w:rPr>
          <w:rFonts w:ascii="宋体" w:hAnsi="宋体" w:eastAsia="宋体"/>
          <w:szCs w:val="21"/>
        </w:rPr>
        <w:t>28-230</w:t>
      </w:r>
      <w:r>
        <w:rPr>
          <w:rFonts w:hint="eastAsia" w:ascii="宋体" w:hAnsi="宋体" w:eastAsia="宋体"/>
          <w:szCs w:val="21"/>
        </w:rPr>
        <w:t>页）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</w:rPr>
        <w:t>21、简述什么是</w:t>
      </w:r>
      <w:r>
        <w:rPr>
          <w:rFonts w:hint="eastAsia" w:ascii="宋体" w:hAnsi="宋体" w:eastAsia="宋体"/>
          <w:szCs w:val="21"/>
          <w:lang w:val="en"/>
        </w:rPr>
        <w:t>辩证否定观？（第40页）</w:t>
      </w:r>
    </w:p>
    <w:p>
      <w:pPr>
        <w:rPr>
          <w:rFonts w:hint="eastAsia" w:ascii="宋体" w:hAnsi="宋体" w:eastAsia="宋体"/>
          <w:szCs w:val="21"/>
          <w:lang w:val="en"/>
        </w:rPr>
      </w:pPr>
      <w:r>
        <w:rPr>
          <w:rFonts w:hint="eastAsia" w:ascii="宋体" w:hAnsi="宋体" w:eastAsia="宋体"/>
          <w:szCs w:val="21"/>
          <w:lang w:val="en"/>
        </w:rPr>
        <w:br w:type="textWrapping"/>
      </w:r>
      <w:r>
        <w:rPr>
          <w:rFonts w:hint="eastAsia" w:ascii="宋体" w:hAnsi="宋体" w:eastAsia="宋体"/>
          <w:szCs w:val="21"/>
        </w:rPr>
        <w:t>22、</w:t>
      </w:r>
      <w:r>
        <w:rPr>
          <w:rFonts w:hint="eastAsia" w:ascii="宋体" w:hAnsi="宋体" w:eastAsia="宋体"/>
          <w:szCs w:val="21"/>
          <w:lang w:val="en"/>
        </w:rPr>
        <w:t>简述劳动二重性</w:t>
      </w:r>
      <w:r>
        <w:rPr>
          <w:rFonts w:hint="eastAsia" w:ascii="宋体" w:hAnsi="宋体" w:eastAsia="宋体"/>
          <w:szCs w:val="21"/>
        </w:rPr>
        <w:t>与</w:t>
      </w:r>
      <w:r>
        <w:rPr>
          <w:rFonts w:hint="eastAsia" w:ascii="宋体" w:hAnsi="宋体" w:eastAsia="宋体"/>
          <w:szCs w:val="21"/>
          <w:lang w:val="en"/>
        </w:rPr>
        <w:t>商品二因素之间的关系（</w:t>
      </w:r>
      <w:r>
        <w:rPr>
          <w:rFonts w:hint="eastAsia" w:ascii="宋体" w:hAnsi="宋体" w:eastAsia="宋体"/>
          <w:szCs w:val="21"/>
        </w:rPr>
        <w:t>第</w:t>
      </w:r>
      <w:r>
        <w:rPr>
          <w:rFonts w:hint="eastAsia" w:ascii="宋体" w:hAnsi="宋体" w:eastAsia="宋体"/>
          <w:szCs w:val="21"/>
          <w:lang w:val="en"/>
        </w:rPr>
        <w:t>1</w:t>
      </w:r>
      <w:r>
        <w:rPr>
          <w:rFonts w:ascii="宋体" w:hAnsi="宋体" w:eastAsia="宋体"/>
          <w:szCs w:val="21"/>
          <w:lang w:val="en"/>
        </w:rPr>
        <w:t>62-163</w:t>
      </w:r>
      <w:r>
        <w:rPr>
          <w:rFonts w:hint="eastAsia" w:ascii="宋体" w:hAnsi="宋体" w:eastAsia="宋体"/>
          <w:szCs w:val="21"/>
        </w:rPr>
        <w:t>页</w:t>
      </w:r>
      <w:r>
        <w:rPr>
          <w:rFonts w:hint="eastAsia" w:ascii="宋体" w:hAnsi="宋体" w:eastAsia="宋体"/>
          <w:szCs w:val="21"/>
          <w:lang w:val="en"/>
        </w:rPr>
        <w:t>）</w:t>
      </w:r>
    </w:p>
    <w:p>
      <w:pPr>
        <w:rPr>
          <w:rFonts w:hint="eastAsia" w:ascii="宋体" w:hAnsi="宋体" w:eastAsia="宋体"/>
          <w:szCs w:val="21"/>
          <w:lang w:val="en" w:eastAsia="zh-CN"/>
        </w:rPr>
      </w:pP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981700" cy="8441690"/>
            <wp:effectExtent l="0" t="0" r="0" b="16510"/>
            <wp:docPr id="1" name="图片 1" descr="4NP9SQLVB{HTKM%OHC4[E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NP9SQLVB{HTKM%OHC4[EZL"/>
                    <pic:cNvPicPr>
                      <a:picLocks noChangeAspect="1"/>
                    </pic:cNvPicPr>
                  </pic:nvPicPr>
                  <pic:blipFill>
                    <a:blip r:embed="rId5"/>
                    <a:srcRect l="12841" t="12479" r="6511" b="217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4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lang w:val="en" w:eastAsia="zh-CN"/>
        </w:rPr>
      </w:pP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639435" cy="8466455"/>
            <wp:effectExtent l="0" t="0" r="18415" b="10795"/>
            <wp:docPr id="2" name="图片 2" descr="F{LC~@DE4E6B@JH5R7M}8)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{LC~@DE4E6B@JH5R7M}8)L"/>
                    <pic:cNvPicPr>
                      <a:picLocks noChangeAspect="1"/>
                    </pic:cNvPicPr>
                  </pic:nvPicPr>
                  <pic:blipFill>
                    <a:blip r:embed="rId6"/>
                    <a:srcRect l="11936" t="21566" r="20436" b="2306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84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723255" cy="8583295"/>
            <wp:effectExtent l="0" t="0" r="10795" b="8255"/>
            <wp:docPr id="3" name="图片 3" descr="C]][PEE1N9VC~N1E`WM}53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]][PEE1N9VC~N1E`WM}53M"/>
                    <pic:cNvPicPr>
                      <a:picLocks noChangeAspect="1"/>
                    </pic:cNvPicPr>
                  </pic:nvPicPr>
                  <pic:blipFill>
                    <a:blip r:embed="rId7"/>
                    <a:srcRect l="15734" t="14513" r="9224" b="108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5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lang w:val="en" w:eastAsia="zh-CN"/>
        </w:rPr>
      </w:pP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6038850" cy="8874760"/>
            <wp:effectExtent l="0" t="0" r="0" b="2540"/>
            <wp:docPr id="4" name="图片 4" descr="O_I9X8J[NN_EI8@S)D2YLJ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_I9X8J[NN_EI8@S)D2YLJV"/>
                    <pic:cNvPicPr>
                      <a:picLocks noChangeAspect="1"/>
                    </pic:cNvPicPr>
                  </pic:nvPicPr>
                  <pic:blipFill>
                    <a:blip r:embed="rId8"/>
                    <a:srcRect l="4702" t="11936" r="17724" b="257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8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794375" cy="8561070"/>
            <wp:effectExtent l="0" t="0" r="15875" b="11430"/>
            <wp:docPr id="5" name="图片 5" descr="{E_FJM`93XTLRCM0QU4C8]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{E_FJM`93XTLRCM0QU4C8]9"/>
                    <pic:cNvPicPr>
                      <a:picLocks noChangeAspect="1"/>
                    </pic:cNvPicPr>
                  </pic:nvPicPr>
                  <pic:blipFill>
                    <a:blip r:embed="rId9"/>
                    <a:srcRect l="17181" t="13292" r="9947" b="5968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856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939155" cy="8536305"/>
            <wp:effectExtent l="0" t="0" r="4445" b="17145"/>
            <wp:docPr id="6" name="图片 6" descr="RI}[IL4CG33`LETJS15BE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I}[IL4CG33`LETJS15BEIM"/>
                    <pic:cNvPicPr>
                      <a:picLocks noChangeAspect="1"/>
                    </pic:cNvPicPr>
                  </pic:nvPicPr>
                  <pic:blipFill>
                    <a:blip r:embed="rId10"/>
                    <a:srcRect l="3979" t="14377" r="19351" b="298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867400" cy="8527415"/>
            <wp:effectExtent l="0" t="0" r="0" b="6985"/>
            <wp:docPr id="7" name="图片 7" descr="VYD3B2R$_2~U7K(7CD$KN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YD3B2R$_2~U7K(7CD$KNYF"/>
                    <pic:cNvPicPr>
                      <a:picLocks noChangeAspect="1"/>
                    </pic:cNvPicPr>
                  </pic:nvPicPr>
                  <pic:blipFill>
                    <a:blip r:embed="rId11"/>
                    <a:srcRect l="14287" t="13699" r="7777" b="135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85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  <w:lang w:val="en" w:eastAsia="zh-CN"/>
        </w:rPr>
        <w:drawing>
          <wp:inline distT="0" distB="0" distL="114300" distR="114300">
            <wp:extent cx="5765165" cy="8412480"/>
            <wp:effectExtent l="0" t="0" r="6985" b="7620"/>
            <wp:docPr id="9" name="图片 9" descr="6I{F(AFDM}25B`RVL`_CL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I{F(AFDM}25B`RVL`_CLNC"/>
                    <pic:cNvPicPr>
                      <a:picLocks noChangeAspect="1"/>
                    </pic:cNvPicPr>
                  </pic:nvPicPr>
                  <pic:blipFill>
                    <a:blip r:embed="rId12"/>
                    <a:srcRect l="9947" t="10715" r="11936" b="3798"/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8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8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LNJWO7QAAAABQEAAA8AAAAAAAAA&#10;AQAgAAAAIgAAAGRycy9kb3ducmV2LnhtbFBLAQIUABQAAAAIAIdO4kASzEgyxAIAANYFAAAOAAAA&#10;AAAAAAEAIAAAAB8BAABkcnMvZTJvRG9jLnhtbFBLBQYAAAAABgAGAFkBAABV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8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5332E"/>
    <w:multiLevelType w:val="singleLevel"/>
    <w:tmpl w:val="4E35332E"/>
    <w:lvl w:ilvl="0" w:tentative="0">
      <w:start w:val="2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hideGrammatical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41F"/>
    <w:rsid w:val="000C1C8F"/>
    <w:rsid w:val="000F18CD"/>
    <w:rsid w:val="001E078A"/>
    <w:rsid w:val="00245413"/>
    <w:rsid w:val="002600D6"/>
    <w:rsid w:val="0026706C"/>
    <w:rsid w:val="003E647A"/>
    <w:rsid w:val="0042185E"/>
    <w:rsid w:val="00427B3D"/>
    <w:rsid w:val="00494822"/>
    <w:rsid w:val="004F5F77"/>
    <w:rsid w:val="00545FA2"/>
    <w:rsid w:val="00546452"/>
    <w:rsid w:val="00563624"/>
    <w:rsid w:val="00564648"/>
    <w:rsid w:val="005740AF"/>
    <w:rsid w:val="00586B8E"/>
    <w:rsid w:val="00587E75"/>
    <w:rsid w:val="0067041F"/>
    <w:rsid w:val="006F4C46"/>
    <w:rsid w:val="00793EA3"/>
    <w:rsid w:val="007D0F8E"/>
    <w:rsid w:val="00855A88"/>
    <w:rsid w:val="0087218A"/>
    <w:rsid w:val="00890594"/>
    <w:rsid w:val="009273DA"/>
    <w:rsid w:val="009714BC"/>
    <w:rsid w:val="009A565C"/>
    <w:rsid w:val="00A07EE2"/>
    <w:rsid w:val="00A33315"/>
    <w:rsid w:val="00AC2131"/>
    <w:rsid w:val="00AD4D8E"/>
    <w:rsid w:val="00AD5384"/>
    <w:rsid w:val="00BB30B6"/>
    <w:rsid w:val="00C006B2"/>
    <w:rsid w:val="00C07A12"/>
    <w:rsid w:val="00CC0C47"/>
    <w:rsid w:val="00CC4376"/>
    <w:rsid w:val="00CF050D"/>
    <w:rsid w:val="00D708C8"/>
    <w:rsid w:val="00D93440"/>
    <w:rsid w:val="00E30EC9"/>
    <w:rsid w:val="00F2610C"/>
    <w:rsid w:val="00F77A5D"/>
    <w:rsid w:val="00FA1972"/>
    <w:rsid w:val="00FF05BA"/>
    <w:rsid w:val="050B72DE"/>
    <w:rsid w:val="05AE41BE"/>
    <w:rsid w:val="13730B10"/>
    <w:rsid w:val="1E434F07"/>
    <w:rsid w:val="1F960B40"/>
    <w:rsid w:val="22A916BC"/>
    <w:rsid w:val="2D365CCC"/>
    <w:rsid w:val="3468283E"/>
    <w:rsid w:val="527409C1"/>
    <w:rsid w:val="77B4735C"/>
    <w:rsid w:val="7EB4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101</Words>
  <Characters>581</Characters>
  <Lines>4</Lines>
  <Paragraphs>1</Paragraphs>
  <TotalTime>50</TotalTime>
  <ScaleCrop>false</ScaleCrop>
  <LinksUpToDate>false</LinksUpToDate>
  <CharactersWithSpaces>681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2020-12-20T01:58:00Z</dcterms:created>
  <dc:creator>李 雪娇</dc:creator>
  <cp:lastModifiedBy>R一Q</cp:lastModifiedBy>
  <dcterms:modified xsi:type="dcterms:W3CDTF">2021-01-06T07:04:03Z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