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012FE2" w14:textId="1A488403" w:rsidR="0029205A" w:rsidRPr="0034696B" w:rsidRDefault="000D3D72" w:rsidP="009A454E">
      <w:pPr>
        <w:spacing w:line="240" w:lineRule="auto"/>
        <w:rPr>
          <w:rFonts w:ascii="Cambria" w:hAnsi="Cambria"/>
          <w:b/>
          <w:bCs/>
        </w:rPr>
      </w:pPr>
      <w:r w:rsidRPr="00E872F5">
        <w:rPr>
          <w:rFonts w:ascii="Cambria" w:hAnsi="Cambria"/>
          <w:b/>
          <w:bCs/>
        </w:rPr>
        <w:t>LaPierre</w:t>
      </w:r>
      <w:r w:rsidRPr="0034696B">
        <w:rPr>
          <w:rFonts w:ascii="Cambria" w:hAnsi="Cambria"/>
          <w:b/>
          <w:bCs/>
        </w:rPr>
        <w:t xml:space="preserve"> Updated </w:t>
      </w:r>
      <w:r w:rsidR="002D4F0E" w:rsidRPr="0034696B">
        <w:rPr>
          <w:rFonts w:ascii="Cambria" w:hAnsi="Cambria"/>
          <w:b/>
          <w:bCs/>
        </w:rPr>
        <w:t xml:space="preserve">Summarized </w:t>
      </w:r>
      <w:r w:rsidRPr="0034696B">
        <w:rPr>
          <w:rFonts w:ascii="Cambria" w:hAnsi="Cambria"/>
          <w:b/>
          <w:bCs/>
        </w:rPr>
        <w:t xml:space="preserve">GRIN Project Proposal </w:t>
      </w:r>
    </w:p>
    <w:p w14:paraId="083F49ED" w14:textId="77777777" w:rsidR="002D6CD2" w:rsidRPr="0034696B" w:rsidRDefault="002D6CD2" w:rsidP="009A454E">
      <w:pPr>
        <w:widowControl w:val="0"/>
        <w:spacing w:after="0" w:line="240" w:lineRule="auto"/>
        <w:ind w:right="60"/>
        <w:rPr>
          <w:rFonts w:ascii="Cambria" w:eastAsia="Times New Roman" w:hAnsi="Cambria" w:cs="Times New Roman"/>
          <w:b/>
        </w:rPr>
      </w:pPr>
      <w:bookmarkStart w:id="0" w:name="_Hlk7978468"/>
      <w:r w:rsidRPr="0034696B">
        <w:rPr>
          <w:rFonts w:ascii="Cambria" w:eastAsia="Times New Roman" w:hAnsi="Cambria" w:cs="Times New Roman"/>
          <w:b/>
        </w:rPr>
        <w:t>Linking Seasonal Timing of Fire, Soil Disturbance, and</w:t>
      </w:r>
      <w:bookmarkStart w:id="1" w:name="_Hlk7978454"/>
      <w:r w:rsidRPr="0034696B">
        <w:rPr>
          <w:rFonts w:ascii="Cambria" w:eastAsia="Times New Roman" w:hAnsi="Cambria" w:cs="Times New Roman"/>
          <w:b/>
        </w:rPr>
        <w:t xml:space="preserve"> </w:t>
      </w:r>
      <w:bookmarkEnd w:id="1"/>
      <w:r w:rsidRPr="0034696B">
        <w:rPr>
          <w:rFonts w:ascii="Cambria" w:eastAsia="Times New Roman" w:hAnsi="Cambria" w:cs="Times New Roman"/>
          <w:b/>
        </w:rPr>
        <w:t>Seed Arrival to Post-Fire Recovery and Restoration</w:t>
      </w:r>
    </w:p>
    <w:bookmarkEnd w:id="0"/>
    <w:p w14:paraId="7F03B5AB" w14:textId="19C6C99E" w:rsidR="002D6CD2" w:rsidRPr="0034696B" w:rsidRDefault="002D6CD2" w:rsidP="009A454E">
      <w:pPr>
        <w:widowControl w:val="0"/>
        <w:spacing w:after="0" w:line="240" w:lineRule="auto"/>
        <w:ind w:right="60"/>
        <w:rPr>
          <w:rFonts w:ascii="Cambria" w:eastAsia="Times New Roman" w:hAnsi="Cambria" w:cs="Times New Roman"/>
          <w:b/>
        </w:rPr>
      </w:pPr>
      <w:r w:rsidRPr="0034696B">
        <w:rPr>
          <w:rFonts w:ascii="Cambria" w:eastAsia="Times New Roman" w:hAnsi="Cambria" w:cs="Times New Roman"/>
        </w:rPr>
        <w:t xml:space="preserve">Dr. </w:t>
      </w:r>
      <w:r w:rsidR="00483EB0">
        <w:rPr>
          <w:rFonts w:ascii="Cambria" w:eastAsia="Times New Roman" w:hAnsi="Cambria" w:cs="Times New Roman"/>
        </w:rPr>
        <w:t>Michael Andreu</w:t>
      </w:r>
      <w:r w:rsidRPr="0034696B">
        <w:rPr>
          <w:rFonts w:ascii="Cambria" w:eastAsia="Times New Roman" w:hAnsi="Cambria" w:cs="Times New Roman"/>
        </w:rPr>
        <w:t xml:space="preserve">, </w:t>
      </w:r>
      <w:r w:rsidR="00483EB0">
        <w:rPr>
          <w:rFonts w:ascii="Cambria" w:eastAsia="Times New Roman" w:hAnsi="Cambria" w:cs="Times New Roman"/>
        </w:rPr>
        <w:t>Associate</w:t>
      </w:r>
      <w:r w:rsidRPr="0034696B">
        <w:rPr>
          <w:rFonts w:ascii="Cambria" w:eastAsia="Times New Roman" w:hAnsi="Cambria" w:cs="Times New Roman"/>
        </w:rPr>
        <w:t xml:space="preserve"> Professor, &amp; Gage LaPierre, </w:t>
      </w:r>
      <w:r w:rsidR="00483EB0">
        <w:rPr>
          <w:rFonts w:ascii="Cambria" w:eastAsia="Times New Roman" w:hAnsi="Cambria" w:cs="Times New Roman"/>
        </w:rPr>
        <w:t>PhD</w:t>
      </w:r>
      <w:r w:rsidRPr="0034696B">
        <w:rPr>
          <w:rFonts w:ascii="Cambria" w:eastAsia="Times New Roman" w:hAnsi="Cambria" w:cs="Times New Roman"/>
        </w:rPr>
        <w:t>, University of Florida (UF) School of Forest Resources and Conservation, Gainesville, FL</w:t>
      </w:r>
      <w:r w:rsidRPr="0034696B">
        <w:rPr>
          <w:rFonts w:ascii="Cambria" w:eastAsia="Times New Roman" w:hAnsi="Cambria" w:cs="Times New Roman"/>
          <w:b/>
        </w:rPr>
        <w:t xml:space="preserve"> </w:t>
      </w:r>
    </w:p>
    <w:p w14:paraId="00AB375D" w14:textId="43779592" w:rsidR="00F45A21" w:rsidRPr="0034696B" w:rsidRDefault="00F45A21" w:rsidP="009A454E">
      <w:pPr>
        <w:widowControl w:val="0"/>
        <w:spacing w:after="0" w:line="240" w:lineRule="auto"/>
        <w:ind w:right="60"/>
        <w:rPr>
          <w:rFonts w:ascii="Cambria" w:eastAsia="Times New Roman" w:hAnsi="Cambria" w:cs="Times New Roman"/>
          <w:b/>
        </w:rPr>
      </w:pPr>
    </w:p>
    <w:p w14:paraId="6A224AE8" w14:textId="6F6824FD" w:rsidR="00F45A21" w:rsidRPr="0034696B" w:rsidRDefault="00F45A21" w:rsidP="009A454E">
      <w:pPr>
        <w:spacing w:line="240" w:lineRule="auto"/>
        <w:rPr>
          <w:rFonts w:ascii="Cambria" w:hAnsi="Cambria"/>
          <w:i/>
          <w:iCs/>
        </w:rPr>
      </w:pPr>
      <w:r w:rsidRPr="0034696B">
        <w:rPr>
          <w:rFonts w:ascii="Cambria" w:hAnsi="Cambria"/>
          <w:i/>
          <w:iCs/>
        </w:rPr>
        <w:t>How is community assembly influenced by the seasonal timing of fire,</w:t>
      </w:r>
      <w:r w:rsidR="00C334C0">
        <w:rPr>
          <w:rFonts w:ascii="Cambria" w:hAnsi="Cambria"/>
          <w:i/>
          <w:iCs/>
        </w:rPr>
        <w:t xml:space="preserve"> soil disturbance,</w:t>
      </w:r>
      <w:r w:rsidRPr="0034696B">
        <w:rPr>
          <w:rFonts w:ascii="Cambria" w:hAnsi="Cambria"/>
          <w:i/>
          <w:iCs/>
        </w:rPr>
        <w:t xml:space="preserve"> and or </w:t>
      </w:r>
      <w:r w:rsidR="00FF1B14">
        <w:rPr>
          <w:rFonts w:ascii="Cambria" w:hAnsi="Cambria"/>
          <w:i/>
          <w:iCs/>
        </w:rPr>
        <w:t>dispersal limitation</w:t>
      </w:r>
      <w:r w:rsidR="00EC2B4C">
        <w:rPr>
          <w:rFonts w:ascii="Cambria" w:hAnsi="Cambria"/>
          <w:i/>
          <w:iCs/>
        </w:rPr>
        <w:t>s</w:t>
      </w:r>
      <w:r w:rsidRPr="0034696B">
        <w:rPr>
          <w:rFonts w:ascii="Cambria" w:hAnsi="Cambria"/>
          <w:i/>
          <w:iCs/>
        </w:rPr>
        <w:t>?</w:t>
      </w:r>
    </w:p>
    <w:p w14:paraId="3107DFC1" w14:textId="2F69D311" w:rsidR="002D6CD2" w:rsidRPr="0034696B" w:rsidRDefault="00F45A21" w:rsidP="009A454E">
      <w:pPr>
        <w:pStyle w:val="ListParagraph"/>
        <w:widowControl w:val="0"/>
        <w:spacing w:after="0" w:line="240" w:lineRule="auto"/>
        <w:ind w:left="1080" w:right="60"/>
        <w:rPr>
          <w:rFonts w:ascii="Cambria" w:eastAsia="Times New Roman" w:hAnsi="Cambria" w:cs="Times New Roman"/>
          <w:b/>
        </w:rPr>
      </w:pPr>
      <w:r w:rsidRPr="0034696B">
        <w:rPr>
          <w:rFonts w:ascii="Cambria" w:hAnsi="Cambria"/>
          <w:b/>
          <w:bCs/>
        </w:rPr>
        <w:t xml:space="preserve">Seasonal Timing Influence on </w:t>
      </w:r>
      <w:r w:rsidR="002D6CD2" w:rsidRPr="0034696B">
        <w:rPr>
          <w:rFonts w:ascii="Cambria" w:hAnsi="Cambria"/>
          <w:b/>
          <w:bCs/>
        </w:rPr>
        <w:t>Soil Disturbance</w:t>
      </w:r>
    </w:p>
    <w:p w14:paraId="32B6E5CA" w14:textId="77777777" w:rsidR="002D6CD2" w:rsidRPr="0034696B" w:rsidRDefault="002D6CD2" w:rsidP="009A454E">
      <w:pPr>
        <w:widowControl w:val="0"/>
        <w:spacing w:after="0" w:line="240" w:lineRule="auto"/>
        <w:ind w:right="60"/>
        <w:rPr>
          <w:rFonts w:ascii="Cambria" w:eastAsia="Calibri" w:hAnsi="Cambria" w:cs="Times New Roman"/>
          <w:spacing w:val="-1"/>
        </w:rPr>
      </w:pPr>
    </w:p>
    <w:p w14:paraId="1E94D6C9" w14:textId="5123562E" w:rsidR="00214159" w:rsidRDefault="002D6CD2" w:rsidP="009A454E">
      <w:pPr>
        <w:widowControl w:val="0"/>
        <w:spacing w:line="240" w:lineRule="auto"/>
        <w:ind w:right="60" w:firstLine="360"/>
        <w:rPr>
          <w:rFonts w:ascii="Cambria" w:eastAsia="Calibri" w:hAnsi="Cambria" w:cs="Times New Roman"/>
          <w:spacing w:val="-1"/>
        </w:rPr>
      </w:pPr>
      <w:r w:rsidRPr="0034696B">
        <w:rPr>
          <w:rFonts w:ascii="Cambria" w:eastAsia="Calibri" w:hAnsi="Cambria" w:cs="Times New Roman"/>
          <w:spacing w:val="-1"/>
        </w:rPr>
        <w:t xml:space="preserve">Soil disturbance, like fire, is a driving evolutionary force of biological communities. </w:t>
      </w:r>
      <w:r w:rsidR="00EC2B4C">
        <w:rPr>
          <w:rFonts w:ascii="Cambria" w:eastAsia="Calibri" w:hAnsi="Cambria" w:cs="Times New Roman"/>
          <w:spacing w:val="-1"/>
        </w:rPr>
        <w:t xml:space="preserve">Weedy </w:t>
      </w:r>
      <w:r w:rsidRPr="0034696B">
        <w:rPr>
          <w:rFonts w:ascii="Cambria" w:eastAsia="Calibri" w:hAnsi="Cambria" w:cs="Times New Roman"/>
          <w:spacing w:val="-1"/>
        </w:rPr>
        <w:t>plant species, referred to as ruderals, have life history strategies and traits that allow them to respond positively to soil disturbance</w:t>
      </w:r>
      <w:r w:rsidR="006B5C1F">
        <w:rPr>
          <w:rFonts w:ascii="Cambria" w:eastAsia="Calibri" w:hAnsi="Cambria" w:cs="Times New Roman"/>
          <w:spacing w:val="-1"/>
        </w:rPr>
        <w:fldChar w:fldCharType="begin" w:fldLock="1"/>
      </w:r>
      <w:r w:rsidR="007D39C2">
        <w:rPr>
          <w:rFonts w:ascii="Cambria" w:eastAsia="Calibri" w:hAnsi="Cambria" w:cs="Times New Roman"/>
          <w:spacing w:val="-1"/>
        </w:rPr>
        <w:instrText>ADDIN CSL_CITATION {"citationItems":[{"id":"ITEM-1","itemData":{"DOI":"10.2307/3237067","author":[{"dropping-particle":"","family":"Prach","given":"Karel","non-dropping-particle":"","parse-names":false,"suffix":""},{"dropping-particle":"","family":"Pyšek","given":"Petr","non-dropping-particle":"","parse-names":false,"suffix":""}],"container-title":"Journal of Vegetation Science","id":"ITEM-1","issue":"3","issued":{"date-parts":[["1999","6"]]},"page":"383-392","publisher":"Wiley","title":"How do species dominating in succession differ from others?","type":"article-journal","volume":"10"},"uris":["http://www.mendeley.com/documents/?uuid=6ee7c60c-1901-4ad9-adc3-8a4d7d76c226"]}],"mendeley":{"formattedCitation":"&lt;sup&gt;1&lt;/sup&gt;","plainTextFormattedCitation":"1","previouslyFormattedCitation":"&lt;sup&gt;1&lt;/sup&gt;"},"properties":{"noteIndex":0},"schema":"https://github.com/citation-style-language/schema/raw/master/csl-citation.json"}</w:instrText>
      </w:r>
      <w:r w:rsidR="006B5C1F">
        <w:rPr>
          <w:rFonts w:ascii="Cambria" w:eastAsia="Calibri" w:hAnsi="Cambria" w:cs="Times New Roman"/>
          <w:spacing w:val="-1"/>
        </w:rPr>
        <w:fldChar w:fldCharType="separate"/>
      </w:r>
      <w:r w:rsidR="00C36856" w:rsidRPr="00C36856">
        <w:rPr>
          <w:rFonts w:ascii="Cambria" w:eastAsia="Calibri" w:hAnsi="Cambria" w:cs="Times New Roman"/>
          <w:noProof/>
          <w:spacing w:val="-1"/>
          <w:vertAlign w:val="superscript"/>
        </w:rPr>
        <w:t>1</w:t>
      </w:r>
      <w:r w:rsidR="006B5C1F">
        <w:rPr>
          <w:rFonts w:ascii="Cambria" w:eastAsia="Calibri" w:hAnsi="Cambria" w:cs="Times New Roman"/>
          <w:spacing w:val="-1"/>
        </w:rPr>
        <w:fldChar w:fldCharType="end"/>
      </w:r>
      <w:r w:rsidRPr="0034696B">
        <w:rPr>
          <w:rFonts w:ascii="Cambria" w:eastAsia="Calibri" w:hAnsi="Cambria" w:cs="Times New Roman"/>
          <w:spacing w:val="-1"/>
        </w:rPr>
        <w:t>. Ruderals can rapidly invade and become abundant in areas after soil disturbanc</w:t>
      </w:r>
      <w:r w:rsidR="006B5C1F">
        <w:rPr>
          <w:rFonts w:ascii="Cambria" w:eastAsia="Calibri" w:hAnsi="Cambria" w:cs="Times New Roman"/>
          <w:spacing w:val="-1"/>
        </w:rPr>
        <w:t>e</w:t>
      </w:r>
      <w:r w:rsidR="006B5C1F">
        <w:rPr>
          <w:rFonts w:ascii="Cambria" w:eastAsia="Calibri" w:hAnsi="Cambria" w:cs="Times New Roman"/>
          <w:spacing w:val="-1"/>
        </w:rPr>
        <w:fldChar w:fldCharType="begin" w:fldLock="1"/>
      </w:r>
      <w:r w:rsidR="007D39C2">
        <w:rPr>
          <w:rFonts w:ascii="Cambria" w:eastAsia="Calibri" w:hAnsi="Cambria" w:cs="Times New Roman"/>
          <w:spacing w:val="-1"/>
        </w:rPr>
        <w:instrText>ADDIN CSL_CITATION {"citationItems":[{"id":"ITEM-1","itemData":{"author":[{"dropping-particle":"","family":"Grime","given":"J. Philip","non-dropping-particle":"","parse-names":false,"suffix":""}],"container-title":"The American Naturalist","id":"ITEM-1","issue":"982","issued":{"date-parts":[["1977"]]},"page":"1169-1194","title":"Evidence for the Existence of Three Primary Strategies in Plants and Its Relevance to Ecological and Evolutionary Theory Author ( s ): J . P . Grime Source : The American Naturalist , Vol . 111 , No . 982 ( Nov . - Dec ., 1977 ), pp . 1169-1194 Published","type":"article-journal","volume":"111"},"uris":["http://www.mendeley.com/documents/?uuid=6a2e850c-74a7-41b6-bedf-6e977da868e8"]}],"mendeley":{"formattedCitation":"&lt;sup&gt;2&lt;/sup&gt;","plainTextFormattedCitation":"2","previouslyFormattedCitation":"&lt;sup&gt;2&lt;/sup&gt;"},"properties":{"noteIndex":0},"schema":"https://github.com/citation-style-language/schema/raw/master/csl-citation.json"}</w:instrText>
      </w:r>
      <w:r w:rsidR="006B5C1F">
        <w:rPr>
          <w:rFonts w:ascii="Cambria" w:eastAsia="Calibri" w:hAnsi="Cambria" w:cs="Times New Roman"/>
          <w:spacing w:val="-1"/>
        </w:rPr>
        <w:fldChar w:fldCharType="separate"/>
      </w:r>
      <w:r w:rsidR="00C36856" w:rsidRPr="00C36856">
        <w:rPr>
          <w:rFonts w:ascii="Cambria" w:eastAsia="Calibri" w:hAnsi="Cambria" w:cs="Times New Roman"/>
          <w:noProof/>
          <w:spacing w:val="-1"/>
          <w:vertAlign w:val="superscript"/>
        </w:rPr>
        <w:t>2</w:t>
      </w:r>
      <w:r w:rsidR="006B5C1F">
        <w:rPr>
          <w:rFonts w:ascii="Cambria" w:eastAsia="Calibri" w:hAnsi="Cambria" w:cs="Times New Roman"/>
          <w:spacing w:val="-1"/>
        </w:rPr>
        <w:fldChar w:fldCharType="end"/>
      </w:r>
      <w:r w:rsidRPr="0034696B">
        <w:rPr>
          <w:rFonts w:ascii="Cambria" w:eastAsia="Calibri" w:hAnsi="Cambria" w:cs="Times New Roman"/>
          <w:spacing w:val="-1"/>
        </w:rPr>
        <w:t xml:space="preserve">. </w:t>
      </w:r>
      <w:r w:rsidR="00EC2B4C">
        <w:rPr>
          <w:rFonts w:ascii="Cambria" w:eastAsia="Calibri" w:hAnsi="Cambria" w:cs="Times New Roman"/>
          <w:spacing w:val="-1"/>
        </w:rPr>
        <w:t>Prior</w:t>
      </w:r>
      <w:r w:rsidR="00541646">
        <w:rPr>
          <w:rFonts w:ascii="Cambria" w:eastAsia="Calibri" w:hAnsi="Cambria" w:cs="Times New Roman"/>
          <w:spacing w:val="-1"/>
        </w:rPr>
        <w:t xml:space="preserve"> to humans</w:t>
      </w:r>
      <w:r w:rsidRPr="0034696B">
        <w:rPr>
          <w:rFonts w:ascii="Cambria" w:eastAsia="Calibri" w:hAnsi="Cambria" w:cs="Times New Roman"/>
          <w:spacing w:val="-1"/>
        </w:rPr>
        <w:t xml:space="preserve">, intense </w:t>
      </w:r>
      <w:r w:rsidRPr="0034696B">
        <w:rPr>
          <w:rFonts w:ascii="Cambria" w:eastAsia="Calibri" w:hAnsi="Cambria" w:cs="Times New Roman"/>
        </w:rPr>
        <w:t xml:space="preserve">soil disturbances </w:t>
      </w:r>
      <w:r w:rsidRPr="0034696B">
        <w:rPr>
          <w:rFonts w:ascii="Cambria" w:eastAsia="Calibri" w:hAnsi="Cambria" w:cs="Times New Roman"/>
          <w:spacing w:val="-1"/>
        </w:rPr>
        <w:t>would</w:t>
      </w:r>
      <w:r w:rsidRPr="0034696B">
        <w:rPr>
          <w:rFonts w:ascii="Cambria" w:eastAsia="Calibri" w:hAnsi="Cambria" w:cs="Times New Roman"/>
        </w:rPr>
        <w:t xml:space="preserve"> </w:t>
      </w:r>
      <w:r w:rsidRPr="0034696B">
        <w:rPr>
          <w:rFonts w:ascii="Cambria" w:eastAsia="Calibri" w:hAnsi="Cambria" w:cs="Times New Roman"/>
          <w:spacing w:val="-1"/>
        </w:rPr>
        <w:t>have likely b</w:t>
      </w:r>
      <w:r w:rsidRPr="0034696B">
        <w:rPr>
          <w:rFonts w:ascii="Cambria" w:eastAsia="Calibri" w:hAnsi="Cambria" w:cs="Times New Roman"/>
        </w:rPr>
        <w:t xml:space="preserve">een </w:t>
      </w:r>
      <w:r w:rsidRPr="0034696B">
        <w:rPr>
          <w:rFonts w:ascii="Cambria" w:eastAsia="Calibri" w:hAnsi="Cambria" w:cs="Times New Roman"/>
          <w:spacing w:val="-1"/>
        </w:rPr>
        <w:t>small</w:t>
      </w:r>
      <w:r w:rsidRPr="0034696B">
        <w:rPr>
          <w:rFonts w:ascii="Cambria" w:eastAsia="Calibri" w:hAnsi="Cambria" w:cs="Times New Roman"/>
        </w:rPr>
        <w:t xml:space="preserve">, </w:t>
      </w:r>
      <w:r w:rsidRPr="0034696B">
        <w:rPr>
          <w:rFonts w:ascii="Cambria" w:eastAsia="Calibri" w:hAnsi="Cambria" w:cs="Times New Roman"/>
          <w:spacing w:val="-1"/>
        </w:rPr>
        <w:t>infrequent,</w:t>
      </w:r>
      <w:r w:rsidRPr="0034696B">
        <w:rPr>
          <w:rFonts w:ascii="Cambria" w:eastAsia="Calibri" w:hAnsi="Cambria" w:cs="Times New Roman"/>
        </w:rPr>
        <w:t xml:space="preserve"> and seasonal, r</w:t>
      </w:r>
      <w:r w:rsidRPr="0034696B">
        <w:rPr>
          <w:rFonts w:ascii="Cambria" w:eastAsia="Calibri" w:hAnsi="Cambria" w:cs="Times New Roman"/>
          <w:spacing w:val="-1"/>
        </w:rPr>
        <w:t>esulting</w:t>
      </w:r>
      <w:r w:rsidRPr="0034696B">
        <w:rPr>
          <w:rFonts w:ascii="Cambria" w:eastAsia="Calibri" w:hAnsi="Cambria" w:cs="Times New Roman"/>
          <w:spacing w:val="-3"/>
        </w:rPr>
        <w:t xml:space="preserve"> </w:t>
      </w:r>
      <w:r w:rsidRPr="0034696B">
        <w:rPr>
          <w:rFonts w:ascii="Cambria" w:eastAsia="Calibri" w:hAnsi="Cambria" w:cs="Times New Roman"/>
        </w:rPr>
        <w:t>from the</w:t>
      </w:r>
      <w:r w:rsidRPr="0034696B">
        <w:rPr>
          <w:rFonts w:ascii="Cambria" w:eastAsia="Calibri" w:hAnsi="Cambria" w:cs="Times New Roman"/>
          <w:spacing w:val="-1"/>
        </w:rPr>
        <w:t xml:space="preserve"> wallowing </w:t>
      </w:r>
      <w:r w:rsidRPr="0034696B">
        <w:rPr>
          <w:rFonts w:ascii="Cambria" w:eastAsia="Calibri" w:hAnsi="Cambria" w:cs="Times New Roman"/>
        </w:rPr>
        <w:t>of</w:t>
      </w:r>
      <w:r w:rsidRPr="0034696B">
        <w:rPr>
          <w:rFonts w:ascii="Cambria" w:eastAsia="Calibri" w:hAnsi="Cambria" w:cs="Times New Roman"/>
          <w:spacing w:val="-1"/>
        </w:rPr>
        <w:t xml:space="preserve"> </w:t>
      </w:r>
      <w:r w:rsidR="00EC2B4C">
        <w:rPr>
          <w:rFonts w:ascii="Cambria" w:eastAsia="Calibri" w:hAnsi="Cambria" w:cs="Times New Roman"/>
          <w:spacing w:val="-1"/>
        </w:rPr>
        <w:t>megafauna</w:t>
      </w:r>
      <w:r w:rsidRPr="0034696B">
        <w:rPr>
          <w:rFonts w:ascii="Cambria" w:eastAsia="Calibri" w:hAnsi="Cambria" w:cs="Times New Roman"/>
          <w:spacing w:val="-1"/>
        </w:rPr>
        <w:t xml:space="preserve"> as they migrated</w:t>
      </w:r>
      <w:r w:rsidRPr="0034696B">
        <w:rPr>
          <w:rFonts w:ascii="Cambria" w:eastAsia="Calibri" w:hAnsi="Cambria" w:cs="Times New Roman"/>
          <w:spacing w:val="-1"/>
        </w:rPr>
        <w:fldChar w:fldCharType="begin" w:fldLock="1"/>
      </w:r>
      <w:r w:rsidR="007D39C2">
        <w:rPr>
          <w:rFonts w:ascii="Cambria" w:eastAsia="Calibri" w:hAnsi="Cambria" w:cs="Times New Roman"/>
          <w:spacing w:val="-1"/>
        </w:rPr>
        <w:instrText>ADDIN CSL_CITATION {"citationItems":[{"id":"ITEM-1","itemData":{"DOI":"10.1098/rspb.2008.1921","ISSN":"14712970","abstract":"Large herbivorous vertebrates have strong interactions with vegetation, affecting the structure, composition and dynamics of plant communities in many ways. Living large herbivores are a small remnant of the assemblages of giants that existed in most terrestrial ecosystems 50,000 years ago. The extinction of so many large herbivores may well have triggered large changes in plant communities. In several parts of the world, palaeoecological studies suggest that extinct megafauna once maintained vegetation openness, and in wooded landscapes created mosaics of different structural types of vegetation with high habitat and species diversity. Following megafaunal extinction, these habitats reverted to more dense and uniform formations. Megafaunal extinction also led to changes in fire regimes and increased fire frequency due to accumulation of uncropped plant material, but there is a great deal of variation in post-extinction changes in fire. Plant communities that once interacted with extinct large herbivores still contain many species with obsolete defences against browsing and non-functional adaptations for seed dispersal. Such plants may be in decline, and, as a result, many plant communities may be in various stages of a process of relaxation from megafauna-conditioned to megafauna-naive states. Understanding the past role of giant herbivores provides fundamental insight into the history, dynamics and conservation of contemporary plant communities.","author":[{"dropping-particle":"","family":"Johnson","given":"C N","non-dropping-particle":"","parse-names":false,"suffix":""}],"container-title":"Proceedings of the Royal Society B: Biological Sciences","id":"ITEM-1","issue":"1667","issued":{"date-parts":[["2009"]]},"page":"2509-2519","title":"Ecological consequences of late quaternary extinctions of megafauna","type":"article","volume":"276"},"uris":["http://www.mendeley.com/documents/?uuid=5dd5bd88-272b-4597-98f7-9b17a14aca42"]},{"id":"ITEM-2","itemData":{"DOI":"10.1111/brv.12374","author":[{"dropping-particle":"","family":"Galetti","given":"Mauro","non-dropping-particle":"","parse-names":false,"suffix":""},{"dropping-particle":"","family":"Moleón","given":"Marcos","non-dropping-particle":"","parse-names":false,"suffix":""},{"dropping-particle":"","family":"Jordano","given":"Pedro","non-dropping-particle":"","parse-names":false,"suffix":""},{"dropping-particle":"","family":"Pires","given":"Mathias M","non-dropping-particle":"","parse-names":false,"suffix":""},{"dropping-particle":"","family":"Guimarães","given":"Paulo R","non-dropping-particle":"","parse-names":false,"suffix":""},{"dropping-particle":"","family":"Pape","given":"Thomas","non-dropping-particle":"","parse-names":false,"suffix":""},{"dropping-particle":"","family":"Nichols","given":"Elizabeth","non-dropping-particle":"","parse-names":false,"suffix":""},{"dropping-particle":"","family":"Hansen","given":"Dennis","non-dropping-particle":"","parse-names":false,"suffix":""},{"dropping-particle":"","family":"Olesen","given":"Jens M","non-dropping-particle":"","parse-names":false,"suffix":""},{"dropping-particle":"","family":"Munk","given":"Michael","non-dropping-particle":"","parse-names":false,"suffix":""},{"dropping-particle":"","family":"Mattos","given":"Jacqueline S","non-dropping-particle":"de","parse-names":false,"suffix":""},{"dropping-particle":"","family":"Schweiger","given":"Andreas H","non-dropping-particle":"","parse-names":false,"suffix":""},{"dropping-particle":"","family":"Owen-Smith","given":"Norman","non-dropping-particle":"","parse-names":false,"suffix":""},{"dropping-particle":"","family":"Johnson","given":"Christopher N","non-dropping-particle":"","parse-names":false,"suffix":""},{"dropping-particle":"","family":"Marquis","given":"Robert J","non-dropping-particle":"","parse-names":false,"suffix":""},{"dropping-particle":"","family":"Svenning","given":"Jens-Christian","non-dropping-particle":"","parse-names":false,"suffix":""}],"container-title":"Biological Reviews","id":"ITEM-2","issue":"2","issued":{"date-parts":[["2017","10"]]},"page":"845-862","publisher":"Wiley","title":"Ecological and evolutionary legacy of megafauna extinctions","type":"article-journal","volume":"93"},"uris":["http://www.mendeley.com/documents/?uuid=13d5c8a3-34e2-4783-9fd8-37ee3351419d"]}],"mendeley":{"formattedCitation":"&lt;sup&gt;3,4&lt;/sup&gt;","plainTextFormattedCitation":"3,4","previouslyFormattedCitation":"&lt;sup&gt;3,4&lt;/sup&gt;"},"properties":{"noteIndex":0},"schema":"https://github.com/citation-style-language/schema/raw/master/csl-citation.json"}</w:instrText>
      </w:r>
      <w:r w:rsidRPr="0034696B">
        <w:rPr>
          <w:rFonts w:ascii="Cambria" w:eastAsia="Calibri" w:hAnsi="Cambria" w:cs="Times New Roman"/>
          <w:spacing w:val="-1"/>
        </w:rPr>
        <w:fldChar w:fldCharType="separate"/>
      </w:r>
      <w:r w:rsidR="00C36856" w:rsidRPr="00C36856">
        <w:rPr>
          <w:rFonts w:ascii="Cambria" w:eastAsia="Calibri" w:hAnsi="Cambria" w:cs="Times New Roman"/>
          <w:noProof/>
          <w:spacing w:val="-1"/>
          <w:vertAlign w:val="superscript"/>
        </w:rPr>
        <w:t>3,4</w:t>
      </w:r>
      <w:r w:rsidRPr="0034696B">
        <w:rPr>
          <w:rFonts w:ascii="Cambria" w:eastAsia="Calibri" w:hAnsi="Cambria" w:cs="Times New Roman"/>
          <w:spacing w:val="-1"/>
        </w:rPr>
        <w:fldChar w:fldCharType="end"/>
      </w:r>
      <w:r w:rsidRPr="0034696B">
        <w:rPr>
          <w:rFonts w:ascii="Cambria" w:eastAsia="Calibri" w:hAnsi="Cambria" w:cs="Times New Roman"/>
          <w:spacing w:val="-1"/>
        </w:rPr>
        <w:t>. Today, anthropogenic soil disturbances, such as agriculture and silviculture activities, are ubiquitous, and occur at greater intensities, frequencies, and scales, as well as during all seasons</w:t>
      </w:r>
      <w:r w:rsidR="00541646">
        <w:rPr>
          <w:rFonts w:ascii="Cambria" w:eastAsia="Calibri" w:hAnsi="Cambria" w:cs="Times New Roman"/>
          <w:spacing w:val="-1"/>
        </w:rPr>
        <w:t xml:space="preserve">. </w:t>
      </w:r>
      <w:r w:rsidRPr="0034696B">
        <w:rPr>
          <w:rFonts w:ascii="Cambria" w:eastAsia="Calibri" w:hAnsi="Cambria" w:cs="Times New Roman"/>
          <w:spacing w:val="-1"/>
        </w:rPr>
        <w:t>Anthropogenic soil disturbances have been shown to increase the abundance and range of many ruderal species</w:t>
      </w:r>
      <w:r w:rsidRPr="0034696B">
        <w:rPr>
          <w:rFonts w:ascii="Cambria" w:eastAsia="Calibri" w:hAnsi="Cambria" w:cs="Times New Roman"/>
        </w:rPr>
        <w:fldChar w:fldCharType="begin" w:fldLock="1"/>
      </w:r>
      <w:r w:rsidR="007D39C2">
        <w:rPr>
          <w:rFonts w:ascii="Cambria" w:eastAsia="Calibri" w:hAnsi="Cambria" w:cs="Times New Roman"/>
        </w:rPr>
        <w:instrText>ADDIN CSL_CITATION {"citationItems":[{"id":"ITEM-1","itemData":{"DOI":"10.1111/j.1365-2486.2012.02713.x","ISSN":"13541013","abstract":"Whilst global environmental change in the 21st century will undoubtedly have direct impacts on built heritage, it will also have important indirect effects through its influence on microbial, plant and animal life on heritage sites. Environmental change will affect both the structure of biotic communities and the function of such communities. Both impacts will, in turn, influence the deterioration and conservation of heritage sites. Changes in precipitation will exert a major, but as yet poorly understood, control on heritage biotas, whilst changes in atmospheric composition may also be important. Climatic changes will cause range shifts for some taxa, further influencing community composition. Whilst there are many unknowns, making prediction difficult, some scenarios can be proposed based on ecological response to stress and disturbance. This approach indicates some 'hotspots' at risk of experiencing dramatic shifts in biotic communities and their impacts, which may switch from biodeteriogenic to bioprotective or vice versa. Such hotspots include vulnerable sandstone and limestone heritage structures in areas of the Mediterranean, Middle East, Caribbean and Southern Africa. © 2012 Blackwell Publishing Ltd.","author":[{"dropping-particle":"","family":"Viles","given":"Heather A.","non-dropping-particle":"","parse-names":false,"suffix":""},{"dropping-particle":"","family":"Cutler","given":"Nick A.","non-dropping-particle":"","parse-names":false,"suffix":""}],"container-title":"Global Change Biology","id":"ITEM-1","issue":"8","issued":{"date-parts":[["2012"]]},"page":"2406-2418","title":"Global environmental change and the biology of heritage structures","type":"article-journal","volume":"18"},"uris":["http://www.mendeley.com/documents/?uuid=8d09ac66-afc9-4a1f-87ca-fb32b04d898b"]}],"mendeley":{"formattedCitation":"&lt;sup&gt;5&lt;/sup&gt;","plainTextFormattedCitation":"5","previouslyFormattedCitation":"&lt;sup&gt;5&lt;/sup&gt;"},"properties":{"noteIndex":0},"schema":"https://github.com/citation-style-language/schema/raw/master/csl-citation.json"}</w:instrText>
      </w:r>
      <w:r w:rsidRPr="0034696B">
        <w:rPr>
          <w:rFonts w:ascii="Cambria" w:eastAsia="Calibri" w:hAnsi="Cambria" w:cs="Times New Roman"/>
        </w:rPr>
        <w:fldChar w:fldCharType="separate"/>
      </w:r>
      <w:r w:rsidR="00C36856" w:rsidRPr="00C36856">
        <w:rPr>
          <w:rFonts w:ascii="Cambria" w:eastAsia="Calibri" w:hAnsi="Cambria" w:cs="Times New Roman"/>
          <w:noProof/>
          <w:vertAlign w:val="superscript"/>
        </w:rPr>
        <w:t>5</w:t>
      </w:r>
      <w:r w:rsidRPr="0034696B">
        <w:rPr>
          <w:rFonts w:ascii="Cambria" w:eastAsia="Calibri" w:hAnsi="Cambria" w:cs="Times New Roman"/>
        </w:rPr>
        <w:fldChar w:fldCharType="end"/>
      </w:r>
      <w:r w:rsidRPr="0034696B">
        <w:rPr>
          <w:rFonts w:ascii="Cambria" w:eastAsia="Calibri" w:hAnsi="Cambria" w:cs="Times New Roman"/>
        </w:rPr>
        <w:t>,</w:t>
      </w:r>
      <w:r w:rsidRPr="0034696B">
        <w:rPr>
          <w:rFonts w:ascii="Cambria" w:eastAsia="Calibri" w:hAnsi="Cambria" w:cs="Times New Roman"/>
          <w:spacing w:val="-1"/>
        </w:rPr>
        <w:t xml:space="preserve"> making their ecological roles unclear</w:t>
      </w:r>
      <w:r w:rsidRPr="0034696B">
        <w:rPr>
          <w:rFonts w:ascii="Cambria" w:eastAsia="Calibri" w:hAnsi="Cambria" w:cs="Times New Roman"/>
          <w:spacing w:val="-1"/>
        </w:rPr>
        <w:fldChar w:fldCharType="begin" w:fldLock="1"/>
      </w:r>
      <w:r w:rsidR="007D39C2">
        <w:rPr>
          <w:rFonts w:ascii="Cambria" w:eastAsia="Calibri" w:hAnsi="Cambria" w:cs="Times New Roman"/>
          <w:spacing w:val="-1"/>
        </w:rPr>
        <w:instrText>ADDIN CSL_CITATION {"citationItems":[{"id":"ITEM-1","itemData":{"DOI":"10.1002/9781118223246","ISBN":"9781118223246","ISSN":"0717-6163","PMID":"15003161","abstract":"Pdf is just a section of the book","author":[{"dropping-particle":"","family":"Grime","given":"J. Philip","non-dropping-particle":"","parse-names":false,"suffix":""},{"dropping-particle":"","family":"Pierce","given":"Simon","non-dropping-particle":"","parse-names":false,"suffix":""}],"container-title":"Wiley-Blackwell","id":"ITEM-1","issued":{"date-parts":[["2012"]]},"number-of-pages":"1-240","publisher":"Wiley-Blackwell","title":"The Evolutionary Strategies that Shape Ecosystems","type":"book"},"uris":["http://www.mendeley.com/documents/?uuid=ba2ee5c8-d2fe-46e0-ab53-50d00a8e025d"]}],"mendeley":{"formattedCitation":"&lt;sup&gt;6&lt;/sup&gt;","plainTextFormattedCitation":"6","previouslyFormattedCitation":"&lt;sup&gt;6&lt;/sup&gt;"},"properties":{"noteIndex":0},"schema":"https://github.com/citation-style-language/schema/raw/master/csl-citation.json"}</w:instrText>
      </w:r>
      <w:r w:rsidRPr="0034696B">
        <w:rPr>
          <w:rFonts w:ascii="Cambria" w:eastAsia="Calibri" w:hAnsi="Cambria" w:cs="Times New Roman"/>
          <w:spacing w:val="-1"/>
        </w:rPr>
        <w:fldChar w:fldCharType="separate"/>
      </w:r>
      <w:r w:rsidR="00C36856" w:rsidRPr="00C36856">
        <w:rPr>
          <w:rFonts w:ascii="Cambria" w:eastAsia="Calibri" w:hAnsi="Cambria" w:cs="Times New Roman"/>
          <w:noProof/>
          <w:spacing w:val="-1"/>
          <w:vertAlign w:val="superscript"/>
        </w:rPr>
        <w:t>6</w:t>
      </w:r>
      <w:r w:rsidRPr="0034696B">
        <w:rPr>
          <w:rFonts w:ascii="Cambria" w:eastAsia="Calibri" w:hAnsi="Cambria" w:cs="Times New Roman"/>
          <w:spacing w:val="-1"/>
        </w:rPr>
        <w:fldChar w:fldCharType="end"/>
      </w:r>
      <w:r w:rsidRPr="0034696B">
        <w:rPr>
          <w:rFonts w:ascii="Cambria" w:eastAsia="Calibri" w:hAnsi="Cambria" w:cs="Times New Roman"/>
          <w:spacing w:val="-1"/>
        </w:rPr>
        <w:t xml:space="preserve">. </w:t>
      </w:r>
    </w:p>
    <w:p w14:paraId="1D555544" w14:textId="77777777" w:rsidR="009A454E" w:rsidRDefault="002E4BD8" w:rsidP="009A454E">
      <w:pPr>
        <w:widowControl w:val="0"/>
        <w:spacing w:line="240" w:lineRule="auto"/>
        <w:ind w:right="60" w:firstLine="360"/>
        <w:rPr>
          <w:rFonts w:ascii="Cambria" w:eastAsia="Calibri" w:hAnsi="Cambria" w:cs="Times New Roman"/>
          <w:spacing w:val="-1"/>
        </w:rPr>
      </w:pPr>
      <w:r w:rsidRPr="0034696B">
        <w:rPr>
          <w:rFonts w:ascii="Cambria" w:eastAsia="Calibri" w:hAnsi="Cambria" w:cs="Times New Roman"/>
          <w:spacing w:val="-1"/>
        </w:rPr>
        <w:t>The influx of certain ruderal species across disturbed sites are</w:t>
      </w:r>
      <w:r w:rsidR="00E567C7" w:rsidRPr="0034696B">
        <w:rPr>
          <w:rFonts w:ascii="Cambria" w:eastAsia="Calibri" w:hAnsi="Cambria" w:cs="Times New Roman"/>
          <w:spacing w:val="-1"/>
        </w:rPr>
        <w:t xml:space="preserve"> known to inhibit restoration by increasing competition, limiting seed dispersal, and altering fire behavior</w:t>
      </w:r>
      <w:r w:rsidR="00306F09">
        <w:rPr>
          <w:rFonts w:ascii="Cambria" w:eastAsia="Calibri" w:hAnsi="Cambria" w:cs="Times New Roman"/>
          <w:spacing w:val="-1"/>
        </w:rPr>
        <w:fldChar w:fldCharType="begin" w:fldLock="1"/>
      </w:r>
      <w:r w:rsidR="00306F09">
        <w:rPr>
          <w:rFonts w:ascii="Cambria" w:eastAsia="Calibri" w:hAnsi="Cambria" w:cs="Times New Roman"/>
          <w:spacing w:val="-1"/>
        </w:rPr>
        <w:instrText>ADDIN CSL_CITATION {"citationItems":[{"id":"ITEM-1","itemData":{"DOI":"10.2307/3237067","ISSN":"1100-9233","abstract":"Data on succession were collected from 15 seres starting on bare ground in man-made habitats (i.e. sites disturbed by various mining activities, bulldozed sites, ruderal urban sites, the exposed bottom of a destroyed water reservoir, and abandoned fields), all in the western part of the Czech Republic, Central Europe. The period for which the data on succession were available ranged from 12 to 60 yr. 56 species reaching dominance in some period of succession were selected (the criterion being: at least 25% cover in at least one year in any sere); they were compared for biological and ecological traits with other species participating in the seres (167 species with at least 25% cover in at least one year in any sere), and with the Central European flora as a whole. Significant differences between the species dominating in succession and others were found for the following traits: life form, life strategy, pollination mode, and ability of lateral spread. Dominant species differed from the regional flora in distribution of life strategies, pollination mode and immigration status. The results suggest that an 'ideal successional dominant' is a tall, wind-pollinated plant, often a geophyte capable of intensive lateral spread, requiring high nutrient supply and sufficient site moisture. The set of traits contributing to achieving dominance by a species in human-made habitats includes both features occurring independently of phylogenies (life strategy, pollination mode, plant height, moisture demands) and those which dominant species probably share due to their common ancestors (nutrient demands, capability of extensive lateral spread).","author":[{"dropping-particle":"","family":"Prach","given":"Karel","non-dropping-particle":"","parse-names":false,"suffix":""},{"dropping-particle":"","family":"Pyšek","given":"Petr","non-dropping-particle":"","parse-names":false,"suffix":""}],"container-title":"Journal of Vegetation Science","id":"ITEM-1","issue":"3","issued":{"date-parts":[["1999"]]},"page":"383-392","title":"How do species dominating in succession differ from others?","type":"article-journal","volume":"10"},"uris":["http://www.mendeley.com/documents/?uuid=b33bb093-aa40-4c54-b983-d316cf77f0ee"]},{"id":"ITEM-2","itemData":{"DOI":"10.2179/16-099","ISSN":"0008-7475","abstract":"In response to widespread losses of savanna ecosystems worldwide, many\nrestoration efforts are underway. For savannas degraded by fire\nsuppression and hardwood invasion, a first step towards restoration\ntypically involves removal of unwanted trees and shrubs, but after\ninvasive nonnative woody plants are top-killed, savanna restoration is\noften impeded by their resprouts. To evaluate patterns of vegetative\nrecovery following clear-cuts and to explore their implications for\necosystem restoration, we determined the origins of the vegetation that\ndevelops after a clear-cut in hardwood-invaded sites being restored to\npine savanna in Florida. We excavated stumps and other sprout sources,\ncharacterized the soil seed bank, and estimated seed production by\nearly-to-mature species during the first growing season after treatment.\nIn twenty 100-m(2) plots, there was approximately one source of woody\nplant sprouts per square meter. Root sprouts were more abundant than\nsprouted stumps, and most of the stumps that did sprout were small (&lt;10\ncm diameter). Plants that emerged from seeds were only abundant in a\npreviously disturbed area where Vitis rotundifolia Michx. seedlings were\ncommon. The soil seed bank was dominated by herbaceous ruderal species.\nDuring the first year after the hardwood clear-cut, seed production was\ndominated by the ruderal Phytolacca americana L. and the short-lived\nshrub Callicarpa americana L. Hardwood removal is a reasonable first\nstep towards savanna restoration, but managers should be aware that the\nremoval of invasive nonnative woody species will not shift the\nrestoration sites toward savanna if needle-shedding pines and ground\nlayer species that carry fire are not abundant.","author":[{"dropping-particle":"","family":"Diaz-Toribio","given":"Milton H.","non-dropping-particle":"","parse-names":false,"suffix":""},{"dropping-particle":"","family":"Putz","given":"Francis E.","non-dropping-particle":"","parse-names":false,"suffix":""}],"container-title":"Castanea","id":"ITEM-2","issue":"2","issued":{"date-parts":[["2017"]]},"page":"58-68","title":"Clear-Cuts Are Not Clean Slates: Residual Vegetation Impediments to Savanna Restoration","type":"article-journal","volume":"82"},"uris":["http://www.mendeley.com/documents/?uuid=560c8964-4c60-483c-b813-4a2380512544"]},{"id":"ITEM-3","itemData":{"author":[{"dropping-particle":"","family":"Mizell","given":"Greg","non-dropping-particle":"","parse-names":false,"suffix":""},{"dropping-particle":"","family":"Seamon","given":"Elizabeth","non-dropping-particle":"","parse-names":false,"suffix":""}],"container-title":"Proceedings of the Fourth Eastern Native Grass Symposium","id":"ITEM-3","issue":"1","issued":{"date-parts":[["2004"]]},"page":"121-126","title":"Sandhill Restoration: Structure and Process","type":"article-journal","volume":"4"},"uris":["http://www.mendeley.com/documents/?uuid=e7c349a6-41ce-4787-8fae-384477b69c07"]},{"id":"ITEM-4","itemData":{"author":[{"dropping-particle":"","family":"Crawley","given":"Michael J","non-dropping-particle":"","parse-names":false,"suffix":""}],"container-title":"Ecological Society of America","id":"ITEM-4","issue":"12","issued":{"date-parts":[["2010"]]},"page":"3277-3288","title":"Timing of Disturbance and Coexistence in a Species-Rich Ruderal Plant Community","type":"article-journal","volume":"85"},"uris":["http://www.mendeley.com/documents/?uuid=3f2763a1-bcdb-4a83-b34a-4b269c8a8fe6"]}],"mendeley":{"formattedCitation":"&lt;sup&gt;7–10&lt;/sup&gt;","plainTextFormattedCitation":"7–10","previouslyFormattedCitation":"&lt;sup&gt;7–10&lt;/sup&gt;"},"properties":{"noteIndex":0},"schema":"https://github.com/citation-style-language/schema/raw/master/csl-citation.json"}</w:instrText>
      </w:r>
      <w:r w:rsidR="00306F09">
        <w:rPr>
          <w:rFonts w:ascii="Cambria" w:eastAsia="Calibri" w:hAnsi="Cambria" w:cs="Times New Roman"/>
          <w:spacing w:val="-1"/>
        </w:rPr>
        <w:fldChar w:fldCharType="separate"/>
      </w:r>
      <w:r w:rsidR="00306F09" w:rsidRPr="00306F09">
        <w:rPr>
          <w:rFonts w:ascii="Cambria" w:eastAsia="Calibri" w:hAnsi="Cambria" w:cs="Times New Roman"/>
          <w:noProof/>
          <w:spacing w:val="-1"/>
          <w:vertAlign w:val="superscript"/>
        </w:rPr>
        <w:t>7–10</w:t>
      </w:r>
      <w:r w:rsidR="00306F09">
        <w:rPr>
          <w:rFonts w:ascii="Cambria" w:eastAsia="Calibri" w:hAnsi="Cambria" w:cs="Times New Roman"/>
          <w:spacing w:val="-1"/>
        </w:rPr>
        <w:fldChar w:fldCharType="end"/>
      </w:r>
      <w:r w:rsidR="00E567C7" w:rsidRPr="0034696B">
        <w:rPr>
          <w:rFonts w:ascii="Cambria" w:eastAsia="Calibri" w:hAnsi="Cambria" w:cs="Times New Roman"/>
          <w:spacing w:val="-1"/>
        </w:rPr>
        <w:t>.</w:t>
      </w:r>
      <w:r w:rsidRPr="0034696B">
        <w:rPr>
          <w:rFonts w:ascii="Cambria" w:eastAsia="Calibri" w:hAnsi="Cambria" w:cs="Times New Roman"/>
          <w:spacing w:val="-1"/>
        </w:rPr>
        <w:t xml:space="preserve"> </w:t>
      </w:r>
      <w:r w:rsidR="001C0E4F">
        <w:rPr>
          <w:rFonts w:ascii="Cambria" w:hAnsi="Cambria" w:cs="Times New Roman"/>
          <w:spacing w:val="-1"/>
        </w:rPr>
        <w:t>Perennial forb</w:t>
      </w:r>
      <w:r w:rsidR="001C41E1">
        <w:rPr>
          <w:rFonts w:ascii="Cambria" w:hAnsi="Cambria" w:cs="Times New Roman"/>
          <w:spacing w:val="-1"/>
        </w:rPr>
        <w:t xml:space="preserve"> </w:t>
      </w:r>
      <w:r w:rsidRPr="0034696B">
        <w:rPr>
          <w:rFonts w:ascii="Cambria" w:hAnsi="Cambria" w:cs="Times New Roman"/>
          <w:spacing w:val="-1"/>
        </w:rPr>
        <w:t xml:space="preserve">ruderal species, such as </w:t>
      </w:r>
      <w:r w:rsidRPr="0034696B">
        <w:rPr>
          <w:rFonts w:ascii="Cambria" w:hAnsi="Cambria" w:cs="Times New Roman"/>
          <w:i/>
          <w:spacing w:val="-1"/>
        </w:rPr>
        <w:t xml:space="preserve">Eupatorium compositifolium </w:t>
      </w:r>
      <w:r w:rsidRPr="0034696B">
        <w:rPr>
          <w:rFonts w:ascii="Cambria" w:hAnsi="Cambria" w:cs="Times New Roman"/>
          <w:spacing w:val="-1"/>
        </w:rPr>
        <w:t>or “dogfennel”</w:t>
      </w:r>
      <w:r w:rsidRPr="0034696B">
        <w:rPr>
          <w:rFonts w:ascii="Cambria" w:hAnsi="Cambria" w:cs="Times New Roman"/>
          <w:spacing w:val="-1"/>
        </w:rPr>
        <w:fldChar w:fldCharType="begin" w:fldLock="1"/>
      </w:r>
      <w:r w:rsidR="00306F09">
        <w:rPr>
          <w:rFonts w:ascii="Cambria" w:hAnsi="Cambria" w:cs="Times New Roman"/>
          <w:spacing w:val="-1"/>
        </w:rPr>
        <w:instrText>ADDIN CSL_CITATION {"citationItems":[{"id":"ITEM-1","itemData":{"ISBN":"0813035430","author":[{"dropping-particle":"","family":"Wunderlin","given":"R. P.","non-dropping-particle":"","parse-names":false,"suffix":""},{"dropping-particle":"","family":"Hansen","given":"B. F.","non-dropping-particle":"","parse-names":false,"suffix":""}],"edition":"3","id":"ITEM-1","issued":{"date-parts":[["2011"]]},"number-of-pages":"783","publisher":"University Press of Florida","title":"Guide to the vascular plants of Florida","type":"book"},"uris":["http://www.mendeley.com/documents/?uuid=18de980e-fa8b-4164-b49b-01b7134254b0"]}],"mendeley":{"formattedCitation":"&lt;sup&gt;11&lt;/sup&gt;","plainTextFormattedCitation":"11","previouslyFormattedCitation":"&lt;sup&gt;11&lt;/sup&gt;"},"properties":{"noteIndex":0},"schema":"https://github.com/citation-style-language/schema/raw/master/csl-citation.json"}</w:instrText>
      </w:r>
      <w:r w:rsidRPr="0034696B">
        <w:rPr>
          <w:rFonts w:ascii="Cambria" w:hAnsi="Cambria" w:cs="Times New Roman"/>
          <w:spacing w:val="-1"/>
        </w:rPr>
        <w:fldChar w:fldCharType="separate"/>
      </w:r>
      <w:r w:rsidR="00306F09" w:rsidRPr="00306F09">
        <w:rPr>
          <w:rFonts w:ascii="Cambria" w:hAnsi="Cambria" w:cs="Times New Roman"/>
          <w:noProof/>
          <w:spacing w:val="-1"/>
          <w:vertAlign w:val="superscript"/>
        </w:rPr>
        <w:t>11</w:t>
      </w:r>
      <w:r w:rsidRPr="0034696B">
        <w:rPr>
          <w:rFonts w:ascii="Cambria" w:hAnsi="Cambria" w:cs="Times New Roman"/>
          <w:spacing w:val="-1"/>
        </w:rPr>
        <w:fldChar w:fldCharType="end"/>
      </w:r>
      <w:r w:rsidRPr="0034696B">
        <w:rPr>
          <w:rFonts w:ascii="Cambria" w:hAnsi="Cambria" w:cs="Times New Roman"/>
          <w:spacing w:val="-1"/>
        </w:rPr>
        <w:t xml:space="preserve"> </w:t>
      </w:r>
      <w:r w:rsidR="001C41E1">
        <w:rPr>
          <w:rFonts w:ascii="Cambria" w:hAnsi="Cambria" w:cs="Times New Roman"/>
          <w:spacing w:val="-1"/>
        </w:rPr>
        <w:t xml:space="preserve">for example are </w:t>
      </w:r>
      <w:r w:rsidR="00377FA7">
        <w:rPr>
          <w:rFonts w:ascii="Cambria" w:hAnsi="Cambria" w:cs="Times New Roman"/>
          <w:spacing w:val="-1"/>
        </w:rPr>
        <w:t xml:space="preserve">also </w:t>
      </w:r>
      <w:r w:rsidR="001C41E1">
        <w:rPr>
          <w:rFonts w:ascii="Cambria" w:hAnsi="Cambria" w:cs="Times New Roman"/>
          <w:spacing w:val="-1"/>
        </w:rPr>
        <w:t xml:space="preserve">thought to </w:t>
      </w:r>
      <w:r w:rsidRPr="0034696B">
        <w:rPr>
          <w:rFonts w:ascii="Cambria" w:hAnsi="Cambria" w:cs="Times New Roman"/>
          <w:spacing w:val="-1"/>
        </w:rPr>
        <w:t xml:space="preserve">affect restoration </w:t>
      </w:r>
      <w:r w:rsidR="001C41E1">
        <w:rPr>
          <w:rFonts w:ascii="Cambria" w:hAnsi="Cambria" w:cs="Times New Roman"/>
          <w:spacing w:val="-1"/>
        </w:rPr>
        <w:t xml:space="preserve">negatively </w:t>
      </w:r>
      <w:r w:rsidRPr="0034696B">
        <w:rPr>
          <w:rFonts w:ascii="Cambria" w:hAnsi="Cambria" w:cs="Times New Roman"/>
          <w:spacing w:val="-1"/>
        </w:rPr>
        <w:t xml:space="preserve">by burning less intensely than other obligate species of </w:t>
      </w:r>
      <w:r w:rsidR="0037607E">
        <w:rPr>
          <w:rFonts w:ascii="Cambria" w:hAnsi="Cambria" w:cs="Times New Roman"/>
          <w:spacing w:val="-1"/>
        </w:rPr>
        <w:t>healthy</w:t>
      </w:r>
      <w:r w:rsidRPr="0034696B">
        <w:rPr>
          <w:rFonts w:ascii="Cambria" w:hAnsi="Cambria" w:cs="Times New Roman"/>
          <w:spacing w:val="-1"/>
        </w:rPr>
        <w:t xml:space="preserve"> fire-adapted </w:t>
      </w:r>
      <w:r w:rsidR="00FF1B14">
        <w:rPr>
          <w:rFonts w:ascii="Cambria" w:hAnsi="Cambria" w:cs="Times New Roman"/>
          <w:spacing w:val="-1"/>
        </w:rPr>
        <w:t>habitats</w:t>
      </w:r>
      <w:r w:rsidR="00306F09">
        <w:rPr>
          <w:rFonts w:ascii="Cambria" w:hAnsi="Cambria" w:cs="Times New Roman"/>
          <w:spacing w:val="-1"/>
        </w:rPr>
        <w:fldChar w:fldCharType="begin" w:fldLock="1"/>
      </w:r>
      <w:r w:rsidR="001C0E4F">
        <w:rPr>
          <w:rFonts w:ascii="Cambria" w:hAnsi="Cambria" w:cs="Times New Roman"/>
          <w:spacing w:val="-1"/>
        </w:rPr>
        <w:instrText>ADDIN CSL_CITATION {"citationItems":[{"id":"ITEM-1","itemData":{"author":[{"dropping-particle":"","family":"Mizell","given":"Greg","non-dropping-particle":"","parse-names":false,"suffix":""},{"dropping-particle":"","family":"Seamon","given":"Elizabeth","non-dropping-particle":"","parse-names":false,"suffix":""}],"container-title":"Proceedings of the Fourth Eastern Native Grass Symposium","id":"ITEM-1","issue":"1","issued":{"date-parts":[["2004"]]},"page":"121-126","title":"Sandhill Restoration: Structure and Process","type":"article-journal","volume":"4"},"uris":["http://www.mendeley.com/documents/?uuid=e7c349a6-41ce-4787-8fae-384477b69c07"]}],"mendeley":{"formattedCitation":"&lt;sup&gt;9&lt;/sup&gt;","plainTextFormattedCitation":"9","previouslyFormattedCitation":"&lt;sup&gt;9&lt;/sup&gt;"},"properties":{"noteIndex":0},"schema":"https://github.com/citation-style-language/schema/raw/master/csl-citation.json"}</w:instrText>
      </w:r>
      <w:r w:rsidR="00306F09">
        <w:rPr>
          <w:rFonts w:ascii="Cambria" w:hAnsi="Cambria" w:cs="Times New Roman"/>
          <w:spacing w:val="-1"/>
        </w:rPr>
        <w:fldChar w:fldCharType="separate"/>
      </w:r>
      <w:r w:rsidR="00306F09" w:rsidRPr="00306F09">
        <w:rPr>
          <w:rFonts w:ascii="Cambria" w:hAnsi="Cambria" w:cs="Times New Roman"/>
          <w:noProof/>
          <w:spacing w:val="-1"/>
          <w:vertAlign w:val="superscript"/>
        </w:rPr>
        <w:t>9</w:t>
      </w:r>
      <w:r w:rsidR="00306F09">
        <w:rPr>
          <w:rFonts w:ascii="Cambria" w:hAnsi="Cambria" w:cs="Times New Roman"/>
          <w:spacing w:val="-1"/>
        </w:rPr>
        <w:fldChar w:fldCharType="end"/>
      </w:r>
      <w:r w:rsidR="001C41E1">
        <w:rPr>
          <w:rFonts w:ascii="Cambria" w:hAnsi="Cambria" w:cs="Times New Roman"/>
          <w:spacing w:val="-1"/>
        </w:rPr>
        <w:t xml:space="preserve">. Field observations </w:t>
      </w:r>
      <w:r w:rsidR="003C1D75">
        <w:rPr>
          <w:rFonts w:ascii="Cambria" w:hAnsi="Cambria" w:cs="Times New Roman"/>
          <w:spacing w:val="-1"/>
        </w:rPr>
        <w:t xml:space="preserve">suggest however </w:t>
      </w:r>
      <w:r w:rsidR="001C41E1">
        <w:rPr>
          <w:rFonts w:ascii="Cambria" w:hAnsi="Cambria" w:cs="Times New Roman"/>
          <w:spacing w:val="-1"/>
        </w:rPr>
        <w:t>th</w:t>
      </w:r>
      <w:r w:rsidR="003C1D75">
        <w:rPr>
          <w:rFonts w:ascii="Cambria" w:hAnsi="Cambria" w:cs="Times New Roman"/>
          <w:spacing w:val="-1"/>
        </w:rPr>
        <w:t xml:space="preserve">at certain </w:t>
      </w:r>
      <w:r w:rsidR="001C41E1">
        <w:rPr>
          <w:rFonts w:ascii="Cambria" w:hAnsi="Cambria" w:cs="Times New Roman"/>
          <w:spacing w:val="-1"/>
        </w:rPr>
        <w:t>ruderal grasses</w:t>
      </w:r>
      <w:r w:rsidR="003C1D75">
        <w:rPr>
          <w:rFonts w:ascii="Cambria" w:hAnsi="Cambria" w:cs="Times New Roman"/>
          <w:spacing w:val="-1"/>
        </w:rPr>
        <w:t xml:space="preserve">, </w:t>
      </w:r>
      <w:r w:rsidR="001C41E1">
        <w:rPr>
          <w:rFonts w:ascii="Cambria" w:hAnsi="Cambria" w:cs="Times New Roman"/>
          <w:spacing w:val="-1"/>
        </w:rPr>
        <w:t xml:space="preserve">such as </w:t>
      </w:r>
      <w:proofErr w:type="spellStart"/>
      <w:r w:rsidR="001C41E1">
        <w:rPr>
          <w:rFonts w:ascii="Cambria" w:hAnsi="Cambria" w:cs="Times New Roman"/>
          <w:i/>
          <w:iCs/>
          <w:spacing w:val="-1"/>
        </w:rPr>
        <w:t>Andropogon</w:t>
      </w:r>
      <w:proofErr w:type="spellEnd"/>
      <w:r w:rsidR="001C41E1">
        <w:rPr>
          <w:rFonts w:ascii="Cambria" w:hAnsi="Cambria" w:cs="Times New Roman"/>
          <w:i/>
          <w:iCs/>
          <w:spacing w:val="-1"/>
        </w:rPr>
        <w:t xml:space="preserve"> </w:t>
      </w:r>
      <w:proofErr w:type="spellStart"/>
      <w:r w:rsidR="001C41E1">
        <w:rPr>
          <w:rFonts w:ascii="Cambria" w:hAnsi="Cambria" w:cs="Times New Roman"/>
          <w:i/>
          <w:iCs/>
          <w:spacing w:val="-1"/>
        </w:rPr>
        <w:t>virginicus</w:t>
      </w:r>
      <w:proofErr w:type="spellEnd"/>
      <w:r w:rsidR="003C1D75">
        <w:rPr>
          <w:rFonts w:ascii="Cambria" w:hAnsi="Cambria" w:cs="Times New Roman"/>
          <w:spacing w:val="-1"/>
        </w:rPr>
        <w:t xml:space="preserve">, </w:t>
      </w:r>
      <w:r w:rsidR="00EC2B4C">
        <w:rPr>
          <w:rFonts w:ascii="Cambria" w:hAnsi="Cambria" w:cs="Times New Roman"/>
          <w:spacing w:val="-1"/>
        </w:rPr>
        <w:t>encourage the movement of fire across</w:t>
      </w:r>
      <w:r w:rsidR="001C41E1">
        <w:rPr>
          <w:rFonts w:ascii="Cambria" w:hAnsi="Cambria" w:cs="Times New Roman"/>
          <w:spacing w:val="-1"/>
        </w:rPr>
        <w:t xml:space="preserve"> restoration sites</w:t>
      </w:r>
      <w:r w:rsidR="00375FDE">
        <w:rPr>
          <w:rFonts w:ascii="Cambria" w:hAnsi="Cambria" w:cs="Times New Roman"/>
          <w:spacing w:val="-1"/>
        </w:rPr>
        <w:t xml:space="preserve">, </w:t>
      </w:r>
      <w:r w:rsidR="001C41E1">
        <w:rPr>
          <w:rFonts w:ascii="Cambria" w:hAnsi="Cambria" w:cs="Times New Roman"/>
          <w:spacing w:val="-1"/>
        </w:rPr>
        <w:t xml:space="preserve">which may </w:t>
      </w:r>
      <w:r w:rsidR="00375FDE">
        <w:rPr>
          <w:rFonts w:ascii="Cambria" w:hAnsi="Cambria" w:cs="Times New Roman"/>
          <w:spacing w:val="-1"/>
        </w:rPr>
        <w:t xml:space="preserve">overtime </w:t>
      </w:r>
      <w:r w:rsidR="001C41E1">
        <w:rPr>
          <w:rFonts w:ascii="Cambria" w:hAnsi="Cambria" w:cs="Times New Roman"/>
          <w:spacing w:val="-1"/>
        </w:rPr>
        <w:t>positively influence</w:t>
      </w:r>
      <w:r w:rsidR="00375FDE">
        <w:rPr>
          <w:rFonts w:ascii="Cambria" w:hAnsi="Cambria" w:cs="Times New Roman"/>
          <w:spacing w:val="-1"/>
        </w:rPr>
        <w:t xml:space="preserve"> the recruitment of </w:t>
      </w:r>
      <w:r w:rsidR="001C41E1">
        <w:rPr>
          <w:rFonts w:ascii="Cambria" w:hAnsi="Cambria" w:cs="Times New Roman"/>
          <w:spacing w:val="-1"/>
        </w:rPr>
        <w:t>obligate savanna species</w:t>
      </w:r>
      <w:r w:rsidR="00375FDE">
        <w:rPr>
          <w:rFonts w:ascii="Cambria" w:hAnsi="Cambria" w:cs="Times New Roman"/>
          <w:spacing w:val="-1"/>
        </w:rPr>
        <w:t xml:space="preserve">. It is not clear however what factors lead to higher densities </w:t>
      </w:r>
      <w:r w:rsidR="00C84917">
        <w:rPr>
          <w:rFonts w:ascii="Cambria" w:hAnsi="Cambria" w:cs="Times New Roman"/>
          <w:spacing w:val="-1"/>
        </w:rPr>
        <w:t xml:space="preserve">of differing </w:t>
      </w:r>
      <w:r w:rsidR="00EC2B4C">
        <w:rPr>
          <w:rFonts w:ascii="Cambria" w:hAnsi="Cambria" w:cs="Times New Roman"/>
          <w:spacing w:val="-1"/>
        </w:rPr>
        <w:t xml:space="preserve">types of </w:t>
      </w:r>
      <w:r w:rsidR="00375FDE">
        <w:rPr>
          <w:rFonts w:ascii="Cambria" w:hAnsi="Cambria" w:cs="Times New Roman"/>
          <w:spacing w:val="-1"/>
        </w:rPr>
        <w:t xml:space="preserve">ruderal species, e.g. </w:t>
      </w:r>
      <w:r w:rsidR="00306F09">
        <w:rPr>
          <w:rFonts w:ascii="Cambria" w:hAnsi="Cambria" w:cs="Times New Roman"/>
          <w:spacing w:val="-1"/>
        </w:rPr>
        <w:t xml:space="preserve">forbs </w:t>
      </w:r>
      <w:r w:rsidR="00375FDE">
        <w:rPr>
          <w:rFonts w:ascii="Cambria" w:hAnsi="Cambria" w:cs="Times New Roman"/>
          <w:spacing w:val="-1"/>
        </w:rPr>
        <w:t>or grass</w:t>
      </w:r>
      <w:r w:rsidR="00306F09">
        <w:rPr>
          <w:rFonts w:ascii="Cambria" w:hAnsi="Cambria" w:cs="Times New Roman"/>
          <w:spacing w:val="-1"/>
        </w:rPr>
        <w:t>es</w:t>
      </w:r>
      <w:r w:rsidR="00375FDE">
        <w:rPr>
          <w:rFonts w:ascii="Cambria" w:hAnsi="Cambria" w:cs="Times New Roman"/>
          <w:spacing w:val="-1"/>
        </w:rPr>
        <w:t>, across disturbed sites.</w:t>
      </w:r>
      <w:r w:rsidR="001C0E4F">
        <w:rPr>
          <w:rFonts w:ascii="Cambria" w:hAnsi="Cambria" w:cs="Times New Roman"/>
          <w:spacing w:val="-1"/>
        </w:rPr>
        <w:t xml:space="preserve"> </w:t>
      </w:r>
    </w:p>
    <w:p w14:paraId="32BE5215" w14:textId="576D7604" w:rsidR="009A454E" w:rsidRPr="009A454E" w:rsidRDefault="000279A2" w:rsidP="009A454E">
      <w:pPr>
        <w:widowControl w:val="0"/>
        <w:spacing w:line="240" w:lineRule="auto"/>
        <w:ind w:right="60" w:firstLine="360"/>
        <w:rPr>
          <w:rFonts w:ascii="Cambria" w:eastAsia="Calibri" w:hAnsi="Cambria" w:cs="Times New Roman"/>
          <w:spacing w:val="-1"/>
        </w:rPr>
      </w:pPr>
      <w:r>
        <w:rPr>
          <w:rFonts w:ascii="Cambria" w:hAnsi="Cambria"/>
        </w:rPr>
        <w:t>In general, s</w:t>
      </w:r>
      <w:r w:rsidR="002D6CD2" w:rsidRPr="0034696B">
        <w:rPr>
          <w:rFonts w:ascii="Cambria" w:hAnsi="Cambria"/>
        </w:rPr>
        <w:t>oil disturbance</w:t>
      </w:r>
      <w:r>
        <w:rPr>
          <w:rFonts w:ascii="Cambria" w:hAnsi="Cambria"/>
        </w:rPr>
        <w:t xml:space="preserve"> is </w:t>
      </w:r>
      <w:r w:rsidR="00306F09">
        <w:rPr>
          <w:rFonts w:ascii="Cambria" w:hAnsi="Cambria"/>
        </w:rPr>
        <w:t>thought</w:t>
      </w:r>
      <w:r w:rsidR="002D6CD2" w:rsidRPr="0034696B">
        <w:rPr>
          <w:rFonts w:ascii="Cambria" w:hAnsi="Cambria"/>
        </w:rPr>
        <w:t xml:space="preserve"> to create abiotic conditions favorable for </w:t>
      </w:r>
      <w:r>
        <w:rPr>
          <w:rFonts w:ascii="Cambria" w:hAnsi="Cambria"/>
        </w:rPr>
        <w:t xml:space="preserve">the </w:t>
      </w:r>
      <w:r w:rsidR="00FF1B14">
        <w:rPr>
          <w:rFonts w:ascii="Cambria" w:hAnsi="Cambria"/>
        </w:rPr>
        <w:t>recruitment</w:t>
      </w:r>
      <w:r w:rsidR="00FF1B14" w:rsidRPr="0034696B">
        <w:rPr>
          <w:rFonts w:ascii="Cambria" w:hAnsi="Cambria"/>
        </w:rPr>
        <w:t xml:space="preserve"> </w:t>
      </w:r>
      <w:r w:rsidR="002D6CD2" w:rsidRPr="0034696B">
        <w:rPr>
          <w:rFonts w:ascii="Cambria" w:hAnsi="Cambria"/>
        </w:rPr>
        <w:t xml:space="preserve">of </w:t>
      </w:r>
      <w:r w:rsidR="00EC2B4C">
        <w:rPr>
          <w:rFonts w:ascii="Cambria" w:hAnsi="Cambria"/>
        </w:rPr>
        <w:t xml:space="preserve">ruderal </w:t>
      </w:r>
      <w:r w:rsidR="002D6CD2" w:rsidRPr="0034696B">
        <w:rPr>
          <w:rFonts w:ascii="Cambria" w:hAnsi="Cambria"/>
        </w:rPr>
        <w:t>species during community assembly</w:t>
      </w:r>
      <w:r w:rsidR="00A65F90">
        <w:rPr>
          <w:rFonts w:ascii="Cambria" w:hAnsi="Cambria"/>
        </w:rPr>
        <w:t>,</w:t>
      </w:r>
      <w:r w:rsidR="002D6CD2" w:rsidRPr="0034696B">
        <w:rPr>
          <w:rFonts w:ascii="Cambria" w:hAnsi="Cambria"/>
        </w:rPr>
        <w:t xml:space="preserve"> </w:t>
      </w:r>
      <w:r w:rsidR="00A65F90">
        <w:rPr>
          <w:rFonts w:ascii="Cambria" w:hAnsi="Cambria"/>
        </w:rPr>
        <w:t xml:space="preserve">including </w:t>
      </w:r>
      <w:r w:rsidR="002D6CD2" w:rsidRPr="0034696B">
        <w:rPr>
          <w:rFonts w:ascii="Cambria" w:hAnsi="Cambria"/>
        </w:rPr>
        <w:t>increased available recruitment space</w:t>
      </w:r>
      <w:r w:rsidR="0038393D">
        <w:rPr>
          <w:rFonts w:ascii="Cambria" w:hAnsi="Cambria"/>
        </w:rPr>
        <w:fldChar w:fldCharType="begin" w:fldLock="1"/>
      </w:r>
      <w:r w:rsidR="00306F09">
        <w:rPr>
          <w:rFonts w:ascii="Cambria" w:hAnsi="Cambria"/>
        </w:rPr>
        <w:instrText>ADDIN CSL_CITATION {"citationItems":[{"id":"ITEM-1","itemData":{"author":[{"dropping-particle":"","family":"Crawley","given":"Michael J","non-dropping-particle":"","parse-names":false,"suffix":""}],"container-title":"Ecological Society of America","id":"ITEM-1","issue":"12","issued":{"date-parts":[["2010"]]},"page":"3277-3288","title":"Timing of Disturbance and Coexistence in a Species-Rich Ruderal Plant Community","type":"article-journal","volume":"85"},"uris":["http://www.mendeley.com/documents/?uuid=3f2763a1-bcdb-4a83-b34a-4b269c8a8fe6"]}],"mendeley":{"formattedCitation":"&lt;sup&gt;10&lt;/sup&gt;","plainTextFormattedCitation":"10","previouslyFormattedCitation":"&lt;sup&gt;10&lt;/sup&gt;"},"properties":{"noteIndex":0},"schema":"https://github.com/citation-style-language/schema/raw/master/csl-citation.json"}</w:instrText>
      </w:r>
      <w:r w:rsidR="0038393D">
        <w:rPr>
          <w:rFonts w:ascii="Cambria" w:hAnsi="Cambria"/>
        </w:rPr>
        <w:fldChar w:fldCharType="separate"/>
      </w:r>
      <w:r w:rsidR="00306F09" w:rsidRPr="00306F09">
        <w:rPr>
          <w:rFonts w:ascii="Cambria" w:hAnsi="Cambria"/>
          <w:noProof/>
          <w:vertAlign w:val="superscript"/>
        </w:rPr>
        <w:t>10</w:t>
      </w:r>
      <w:r w:rsidR="0038393D">
        <w:rPr>
          <w:rFonts w:ascii="Cambria" w:hAnsi="Cambria"/>
        </w:rPr>
        <w:fldChar w:fldCharType="end"/>
      </w:r>
      <w:r w:rsidR="002D6CD2" w:rsidRPr="0034696B">
        <w:rPr>
          <w:rFonts w:ascii="Cambria" w:hAnsi="Cambria"/>
        </w:rPr>
        <w:t>, influx of nutrient and microbial activity</w:t>
      </w:r>
      <w:r w:rsidR="00BB07F8">
        <w:rPr>
          <w:rFonts w:ascii="Cambria" w:hAnsi="Cambria"/>
        </w:rPr>
        <w:fldChar w:fldCharType="begin" w:fldLock="1"/>
      </w:r>
      <w:r w:rsidR="00306F09">
        <w:rPr>
          <w:rFonts w:ascii="Cambria" w:hAnsi="Cambria"/>
        </w:rPr>
        <w:instrText>ADDIN CSL_CITATION {"citationItems":[{"id":"ITEM-1","itemData":{"DOI":"10.1007/s11104-010-0394-2","ISSN":"0032079X","abstract":"Fire may have different effects on the relative availability of nitrogen (N) and phosphorus (P) because N volatilization occurs at lower temperatures than P volatilization, and fire-mediated changes in soil nutrient availability may affect foliar nutrient concentrations. We assessed the short-term effects of fire on soil and plant nutrients and 15N isotopic signatures in a palmetto flatwoods ecosystem in central Florida. Fire caused a short-term increase in extractable ammonium (NH4+) and phosphate (PO43-). The increase in PO43- was greater than the increase in NH4+, resulting in a decrease in the soil extractable N:P ratio shortly after fire. Similarly, foliar %P of the palmetto Serenoa repens (W. Bartram) Small increased more than foliar %N, resulting in a decrease in foliar N:P ratios shortly after fire. Soil δ15N and the difference between foliar and soil δ15N did not vary with time since fire; however, foliar δ15N of S. repens decreased after fire. Foliar %N of Quercus geminata Small and ericaceous shrubs was positively correlated with soil extractable inorganic N, while foliar %P of S. repens was positively correlated with soil extractable PO43-. Variation in foliar δ15N after fire and the positive relationship between soil and foliar nutrients suggest that both increased soil nutrient availability and reallocation of nutrients from below- to aboveground can be important for plant nutrient status after fire in palmetto flatwoods. © 2010 Springer Science+Business Media B.V.","author":[{"dropping-particle":"","family":"Schafer","given":"Jennifer Lynn","non-dropping-particle":"","parse-names":false,"suffix":""},{"dropping-particle":"","family":"Mack","given":"Michelle C.","non-dropping-particle":"","parse-names":false,"suffix":""}],"container-title":"Plant and Soil","id":"ITEM-1","issue":"1","issued":{"date-parts":[["2010"]]},"page":"433-447","title":"Short-term effects of fire on soil and plant nutrients in palmetto flatwoods","type":"article-journal","volume":"334"},"uris":["http://www.mendeley.com/documents/?uuid=3d3aa1a5-1e91-4ef8-bf7e-58e9495d8b13"]}],"mendeley":{"formattedCitation":"&lt;sup&gt;12&lt;/sup&gt;","plainTextFormattedCitation":"12","previouslyFormattedCitation":"&lt;sup&gt;12&lt;/sup&gt;"},"properties":{"noteIndex":0},"schema":"https://github.com/citation-style-language/schema/raw/master/csl-citation.json"}</w:instrText>
      </w:r>
      <w:r w:rsidR="00BB07F8">
        <w:rPr>
          <w:rFonts w:ascii="Cambria" w:hAnsi="Cambria"/>
        </w:rPr>
        <w:fldChar w:fldCharType="separate"/>
      </w:r>
      <w:r w:rsidR="00306F09" w:rsidRPr="00306F09">
        <w:rPr>
          <w:rFonts w:ascii="Cambria" w:hAnsi="Cambria"/>
          <w:noProof/>
          <w:vertAlign w:val="superscript"/>
        </w:rPr>
        <w:t>12</w:t>
      </w:r>
      <w:r w:rsidR="00BB07F8">
        <w:rPr>
          <w:rFonts w:ascii="Cambria" w:hAnsi="Cambria"/>
        </w:rPr>
        <w:fldChar w:fldCharType="end"/>
      </w:r>
      <w:r w:rsidR="002D6CD2" w:rsidRPr="0034696B">
        <w:rPr>
          <w:rFonts w:ascii="Cambria" w:hAnsi="Cambria"/>
        </w:rPr>
        <w:t xml:space="preserve">, </w:t>
      </w:r>
      <w:r w:rsidR="00A65F90">
        <w:rPr>
          <w:rFonts w:ascii="Cambria" w:hAnsi="Cambria"/>
        </w:rPr>
        <w:t>a</w:t>
      </w:r>
      <w:r w:rsidR="0037607E">
        <w:rPr>
          <w:rFonts w:ascii="Cambria" w:hAnsi="Cambria"/>
        </w:rPr>
        <w:t>long with</w:t>
      </w:r>
      <w:r w:rsidR="002D6CD2" w:rsidRPr="0034696B">
        <w:rPr>
          <w:rFonts w:ascii="Cambria" w:hAnsi="Cambria"/>
        </w:rPr>
        <w:t xml:space="preserve"> light and moisture conditions </w:t>
      </w:r>
      <w:r w:rsidR="00A65F90">
        <w:rPr>
          <w:rFonts w:ascii="Cambria" w:hAnsi="Cambria"/>
        </w:rPr>
        <w:t xml:space="preserve">favorable </w:t>
      </w:r>
      <w:r w:rsidR="002D6CD2" w:rsidRPr="0034696B">
        <w:rPr>
          <w:rFonts w:ascii="Cambria" w:hAnsi="Cambria"/>
        </w:rPr>
        <w:t>for germination</w:t>
      </w:r>
      <w:r w:rsidR="00BB07F8">
        <w:rPr>
          <w:rFonts w:ascii="Cambria" w:hAnsi="Cambria"/>
        </w:rPr>
        <w:fldChar w:fldCharType="begin" w:fldLock="1"/>
      </w:r>
      <w:r w:rsidR="00306F09">
        <w:rPr>
          <w:rFonts w:ascii="Cambria" w:hAnsi="Cambria"/>
        </w:rPr>
        <w:instrText>ADDIN CSL_CITATION {"citationItems":[{"id":"ITEM-1","itemData":{"author":[{"dropping-particle":"","family":"Crawley","given":"Michael J","non-dropping-particle":"","parse-names":false,"suffix":""}],"container-title":"Ecological Society of America","id":"ITEM-1","issue":"12","issued":{"date-parts":[["2010"]]},"page":"3277-3288","title":"Timing of Disturbance and Coexistence in a Species-Rich Ruderal Plant Community","type":"article-journal","volume":"85"},"uris":["http://www.mendeley.com/documents/?uuid=3f2763a1-bcdb-4a83-b34a-4b269c8a8fe6"]}],"mendeley":{"formattedCitation":"&lt;sup&gt;10&lt;/sup&gt;","plainTextFormattedCitation":"10","previouslyFormattedCitation":"&lt;sup&gt;10&lt;/sup&gt;"},"properties":{"noteIndex":0},"schema":"https://github.com/citation-style-language/schema/raw/master/csl-citation.json"}</w:instrText>
      </w:r>
      <w:r w:rsidR="00BB07F8">
        <w:rPr>
          <w:rFonts w:ascii="Cambria" w:hAnsi="Cambria"/>
        </w:rPr>
        <w:fldChar w:fldCharType="separate"/>
      </w:r>
      <w:r w:rsidR="00306F09" w:rsidRPr="00306F09">
        <w:rPr>
          <w:rFonts w:ascii="Cambria" w:hAnsi="Cambria"/>
          <w:noProof/>
          <w:vertAlign w:val="superscript"/>
        </w:rPr>
        <w:t>10</w:t>
      </w:r>
      <w:r w:rsidR="00BB07F8">
        <w:rPr>
          <w:rFonts w:ascii="Cambria" w:hAnsi="Cambria"/>
        </w:rPr>
        <w:fldChar w:fldCharType="end"/>
      </w:r>
      <w:r w:rsidR="002D6CD2" w:rsidRPr="0034696B">
        <w:rPr>
          <w:rFonts w:ascii="Cambria" w:hAnsi="Cambria"/>
        </w:rPr>
        <w:t>. The seasonal timing of soil disturbance is</w:t>
      </w:r>
      <w:r w:rsidR="00306F09">
        <w:rPr>
          <w:rFonts w:ascii="Cambria" w:hAnsi="Cambria"/>
        </w:rPr>
        <w:t xml:space="preserve"> in turn</w:t>
      </w:r>
      <w:r w:rsidR="002D6CD2" w:rsidRPr="0034696B">
        <w:rPr>
          <w:rFonts w:ascii="Cambria" w:hAnsi="Cambria"/>
        </w:rPr>
        <w:t xml:space="preserve"> known to alter the recruitment patterns of different ruderal species across old-field environments</w:t>
      </w:r>
      <w:r w:rsidR="003F1D61">
        <w:rPr>
          <w:rFonts w:ascii="Cambria" w:hAnsi="Cambria"/>
        </w:rPr>
        <w:t xml:space="preserve"> </w:t>
      </w:r>
      <w:r w:rsidR="0037607E">
        <w:rPr>
          <w:rFonts w:ascii="Cambria" w:hAnsi="Cambria"/>
        </w:rPr>
        <w:t xml:space="preserve">primarily because </w:t>
      </w:r>
      <w:r w:rsidR="003F1D61">
        <w:rPr>
          <w:rFonts w:ascii="Cambria" w:hAnsi="Cambria"/>
        </w:rPr>
        <w:t>species germinate under different seasonal timing patterns</w:t>
      </w:r>
      <w:r w:rsidR="00BB07F8">
        <w:rPr>
          <w:rFonts w:ascii="Cambria" w:hAnsi="Cambria"/>
        </w:rPr>
        <w:fldChar w:fldCharType="begin" w:fldLock="1"/>
      </w:r>
      <w:r w:rsidR="00306F09">
        <w:rPr>
          <w:rFonts w:ascii="Cambria" w:hAnsi="Cambria"/>
        </w:rPr>
        <w:instrText>ADDIN CSL_CITATION {"citationItems":[{"id":"ITEM-1","itemData":{"DOI":"10.1111/j.1654-1103.2001.tb02620.x","ISSN":"11009233","abstract":"The number of annual weeds were recorded in 752 field experiments in spring-sown cereal crops conducted in Sweden 1972-1993. Two null hypotheses were tested regarding how the sowing date influenced the weed flora. 1. There is no relationship between the weed flora composition and sowing date. A pCCA (with geographic regions, crop species and soil types as covariables) clearly refuted this hypothesis. Hence, the composition of the weed flora varied depending on sowing date. 2. Species classified as summer annuals, winter annuals and germination generalists (that can germinate substantially in both spring and autumn) do not differ in their placement along the first ordination axis in the pCCA, i.e. according to sowing date. An ANOVA was unable to reject this hypothesis. Hence, germination syndrome classification did not explain the observed community differences related to sowing date. These results illustrate the importance of the date of disturbance for any secondary succession involving a seed bank and also the importance of annual dormancy cycles in seed banks.","author":[{"dropping-particle":"","family":"Milberg","given":"P.","non-dropping-particle":"","parse-names":false,"suffix":""},{"dropping-particle":"","family":"Hallgren","given":"E.","non-dropping-particle":"","parse-names":false,"suffix":""},{"dropping-particle":"","family":"Palmer","given":"M. W.","non-dropping-particle":"","parse-names":false,"suffix":""}],"container-title":"Journal of Vegetation Science","id":"ITEM-1","issue":"1","issued":{"date-parts":[["2001"]]},"page":"93-98","title":"Timing of disturbance and vegetation development: How sowing date affects the weed flora in spring-sown crops","type":"article-journal","volume":"12"},"uris":["http://www.mendeley.com/documents/?uuid=fba13424-3193-4d04-b53e-0fa9d2765d4b"]},{"id":"ITEM-2","itemData":{"DOI":"10.2307/2996625","author":[{"dropping-particle":"","family":"Squiers","given":"Edwin R","non-dropping-particle":"","parse-names":false,"suffix":""}],"container-title":"Bulletin of the Torrey Botanical Club","id":"ITEM-2","issue":"4","issued":{"date-parts":[["1989","10"]]},"page":"356","publisher":"JSTOR","title":"The Effects of Seasonal Timing of Disturbance on Species Composition in a First-Year Oldfield","type":"article-journal","volume":"116"},"uris":["http://www.mendeley.com/documents/?uuid=cc9a98fd-83cb-4f95-88ac-32b87f17cf1a"]},{"id":"ITEM-3","itemData":{"DOI":"10.2307/2996183","ISSN":"00409618","author":[{"dropping-particle":"","family":"Busing","given":"R. T.","non-dropping-particle":"","parse-names":false,"suffix":""},{"dropping-particle":"","family":"Clebsch","given":"E. E. C.","non-dropping-particle":"","parse-names":false,"suffix":""}],"container-title":"Bulletin of the Torrey Botanical Club","id":"ITEM-3","issue":"3","issued":{"date-parts":[["1986"]]},"page":"304","title":"Species Composition and Species Richness in First-Year Old Fields: Responses to Season of Soil Distrubance","type":"article-journal","volume":"110"},"uris":["http://www.mendeley.com/documents/?uuid=a1951ef1-3572-4deb-8c36-20bb96a2f3b4"]}],"mendeley":{"formattedCitation":"&lt;sup&gt;13–15&lt;/sup&gt;","plainTextFormattedCitation":"13–15","previouslyFormattedCitation":"&lt;sup&gt;13–15&lt;/sup&gt;"},"properties":{"noteIndex":0},"schema":"https://github.com/citation-style-language/schema/raw/master/csl-citation.json"}</w:instrText>
      </w:r>
      <w:r w:rsidR="00BB07F8">
        <w:rPr>
          <w:rFonts w:ascii="Cambria" w:hAnsi="Cambria"/>
        </w:rPr>
        <w:fldChar w:fldCharType="separate"/>
      </w:r>
      <w:r w:rsidR="00306F09" w:rsidRPr="00306F09">
        <w:rPr>
          <w:rFonts w:ascii="Cambria" w:hAnsi="Cambria"/>
          <w:noProof/>
          <w:vertAlign w:val="superscript"/>
        </w:rPr>
        <w:t>13–15</w:t>
      </w:r>
      <w:r w:rsidR="00BB07F8">
        <w:rPr>
          <w:rFonts w:ascii="Cambria" w:hAnsi="Cambria"/>
        </w:rPr>
        <w:fldChar w:fldCharType="end"/>
      </w:r>
      <w:r w:rsidR="002D6CD2" w:rsidRPr="0034696B">
        <w:rPr>
          <w:rFonts w:ascii="Cambria" w:hAnsi="Cambria"/>
        </w:rPr>
        <w:t xml:space="preserve">. </w:t>
      </w:r>
      <w:r w:rsidR="00C14732" w:rsidRPr="0034696B">
        <w:rPr>
          <w:rFonts w:ascii="Cambria" w:hAnsi="Cambria"/>
        </w:rPr>
        <w:t xml:space="preserve">Large‐seeded </w:t>
      </w:r>
      <w:r w:rsidR="00E567C7" w:rsidRPr="0034696B">
        <w:rPr>
          <w:rFonts w:ascii="Cambria" w:hAnsi="Cambria"/>
        </w:rPr>
        <w:t xml:space="preserve">ruderal </w:t>
      </w:r>
      <w:r w:rsidR="00C14732" w:rsidRPr="0034696B">
        <w:rPr>
          <w:rFonts w:ascii="Cambria" w:hAnsi="Cambria"/>
        </w:rPr>
        <w:t xml:space="preserve">species </w:t>
      </w:r>
      <w:r w:rsidR="00E567C7" w:rsidRPr="0034696B">
        <w:rPr>
          <w:rFonts w:ascii="Cambria" w:hAnsi="Cambria"/>
        </w:rPr>
        <w:t xml:space="preserve">for example </w:t>
      </w:r>
      <w:r w:rsidR="00C14732" w:rsidRPr="0034696B">
        <w:rPr>
          <w:rFonts w:ascii="Cambria" w:hAnsi="Cambria"/>
        </w:rPr>
        <w:t>have been shown to be more adversely affected by tilling disturbance during</w:t>
      </w:r>
      <w:r w:rsidR="00375FDE">
        <w:rPr>
          <w:rFonts w:ascii="Cambria" w:hAnsi="Cambria"/>
        </w:rPr>
        <w:t xml:space="preserve"> favorable germination conditions </w:t>
      </w:r>
      <w:r w:rsidR="001C0E4F">
        <w:rPr>
          <w:rFonts w:ascii="Cambria" w:hAnsi="Cambria"/>
        </w:rPr>
        <w:t>than</w:t>
      </w:r>
      <w:r w:rsidR="0037607E">
        <w:rPr>
          <w:rFonts w:ascii="Cambria" w:hAnsi="Cambria"/>
        </w:rPr>
        <w:t xml:space="preserve"> </w:t>
      </w:r>
      <w:r w:rsidR="00E567C7" w:rsidRPr="0034696B">
        <w:rPr>
          <w:rFonts w:ascii="Cambria" w:hAnsi="Cambria"/>
        </w:rPr>
        <w:t>smaller seeded species</w:t>
      </w:r>
      <w:r w:rsidR="00BB07F8">
        <w:rPr>
          <w:rFonts w:ascii="Cambria" w:hAnsi="Cambria"/>
        </w:rPr>
        <w:fldChar w:fldCharType="begin" w:fldLock="1"/>
      </w:r>
      <w:r w:rsidR="00306F09">
        <w:rPr>
          <w:rFonts w:ascii="Cambria" w:hAnsi="Cambria"/>
        </w:rPr>
        <w:instrText>ADDIN CSL_CITATION {"citationItems":[{"id":"ITEM-1","itemData":{"author":[{"dropping-particle":"","family":"Crawley","given":"Michael J","non-dropping-particle":"","parse-names":false,"suffix":""}],"container-title":"Ecological Society of America","id":"ITEM-1","issue":"12","issued":{"date-parts":[["2010"]]},"page":"3277-3288","title":"Timing of Disturbance and Coexistence in a Species-Rich Ruderal Plant Community","type":"article-journal","volume":"85"},"uris":["http://www.mendeley.com/documents/?uuid=3f2763a1-bcdb-4a83-b34a-4b269c8a8fe6"]}],"mendeley":{"formattedCitation":"&lt;sup&gt;10&lt;/sup&gt;","plainTextFormattedCitation":"10","previouslyFormattedCitation":"&lt;sup&gt;10&lt;/sup&gt;"},"properties":{"noteIndex":0},"schema":"https://github.com/citation-style-language/schema/raw/master/csl-citation.json"}</w:instrText>
      </w:r>
      <w:r w:rsidR="00BB07F8">
        <w:rPr>
          <w:rFonts w:ascii="Cambria" w:hAnsi="Cambria"/>
        </w:rPr>
        <w:fldChar w:fldCharType="separate"/>
      </w:r>
      <w:r w:rsidR="00306F09" w:rsidRPr="00306F09">
        <w:rPr>
          <w:rFonts w:ascii="Cambria" w:hAnsi="Cambria"/>
          <w:noProof/>
          <w:vertAlign w:val="superscript"/>
        </w:rPr>
        <w:t>10</w:t>
      </w:r>
      <w:r w:rsidR="00BB07F8">
        <w:rPr>
          <w:rFonts w:ascii="Cambria" w:hAnsi="Cambria"/>
        </w:rPr>
        <w:fldChar w:fldCharType="end"/>
      </w:r>
      <w:r w:rsidR="00375FDE">
        <w:rPr>
          <w:rFonts w:ascii="Cambria" w:hAnsi="Cambria"/>
        </w:rPr>
        <w:t>.</w:t>
      </w:r>
      <w:r>
        <w:rPr>
          <w:rFonts w:ascii="Cambria" w:hAnsi="Cambria"/>
        </w:rPr>
        <w:t xml:space="preserve"> </w:t>
      </w:r>
      <w:r w:rsidR="00E60AC7">
        <w:rPr>
          <w:rFonts w:ascii="Cambria" w:hAnsi="Cambria"/>
        </w:rPr>
        <w:t>Consequently,</w:t>
      </w:r>
      <w:r w:rsidR="001C0E4F">
        <w:rPr>
          <w:rFonts w:ascii="Cambria" w:hAnsi="Cambria"/>
        </w:rPr>
        <w:t xml:space="preserve"> the recruitment of certain species early after soil disturbance activities have been shown to </w:t>
      </w:r>
      <w:r w:rsidR="00E60AC7">
        <w:rPr>
          <w:rFonts w:ascii="Cambria" w:hAnsi="Cambria"/>
        </w:rPr>
        <w:t>have priority effects on</w:t>
      </w:r>
      <w:r w:rsidR="001C0E4F">
        <w:rPr>
          <w:rFonts w:ascii="Cambria" w:hAnsi="Cambria"/>
        </w:rPr>
        <w:t xml:space="preserve"> community assembly pathways</w:t>
      </w:r>
      <w:r w:rsidR="00E60AC7">
        <w:rPr>
          <w:rFonts w:ascii="Cambria" w:hAnsi="Cambria"/>
        </w:rPr>
        <w:fldChar w:fldCharType="begin" w:fldLock="1"/>
      </w:r>
      <w:r w:rsidR="00FC36FA">
        <w:rPr>
          <w:rFonts w:ascii="Cambria" w:hAnsi="Cambria"/>
        </w:rPr>
        <w:instrText>ADDIN CSL_CITATION {"citationItems":[{"id":"ITEM-1","itemData":{"DOI":"10.1111/j.1600-0706.2012.20546.x","ISSN":"00301299","abstract":"Assembly history, including the order in which species arrive into a community, can influence long-term community structure; however we know less about how timing of species arrival may alter assembly especially under varying resource conditions. To explore how the timing of species arrival interacts with resource availability to alter community assembly, we constructed experimental plant communities and manipulated the interval between plantings of groups of seedlings (0, 5, 10, 15 or 20 days) at low and high levels of soil nutrient supply. To see if community changes influenced ecosystem-scale processes, we measured parameters across the plant-soil continuum (e.g. plant biomass and net ecosystem carbon dioxide exchange). We found that the timing of species arrival had a large impact on community assembly, but the size of the effect depended on soil fertility. As planting interval increased, plant communities diverged further from the control, but the divergence was stronger at high than at low nutrient supply. Our data suggest that at high nutrient supply, early-planted species preempted light resources more quickly, thus preventing the successful establishment of later arriving species even at short planting intervals. Finally, we found that assembly related divergence in plant communities scaled to impact ecosystem-level characteristics such as green leaf chemistry, but had little effect on total community biomass and net ecosystem exchange of CO2 and water vapor. Our data indicate that the effect of a stochastic factor, here the timing of species arrival on community composition, depends on the resource level under which the community assembles. © 2012 The Authors. Oikos © 2012 Nordic Society Oikos.","author":[{"dropping-particle":"","family":"Kardol","given":"Paul","non-dropping-particle":"","parse-names":false,"suffix":""},{"dropping-particle":"","family":"Souza","given":"Lara","non-dropping-particle":"","parse-names":false,"suffix":""},{"dropping-particle":"","family":"Classen","given":"Aimée T.","non-dropping-particle":"","parse-names":false,"suffix":""}],"container-title":"Oikos","id":"ITEM-1","issue":"1","issued":{"date-parts":[["2013"]]},"page":"84-94","title":"Resource availability mediates the importance of priority effects in plant community assembly and ecosystem function","type":"article-journal","volume":"122"},"uris":["http://www.mendeley.com/documents/?uuid=d324aef4-3936-480b-898f-fbf150cf3070"]}],"mendeley":{"formattedCitation":"&lt;sup&gt;16&lt;/sup&gt;","plainTextFormattedCitation":"16","previouslyFormattedCitation":"&lt;sup&gt;16&lt;/sup&gt;"},"properties":{"noteIndex":0},"schema":"https://github.com/citation-style-language/schema/raw/master/csl-citation.json"}</w:instrText>
      </w:r>
      <w:r w:rsidR="00E60AC7">
        <w:rPr>
          <w:rFonts w:ascii="Cambria" w:hAnsi="Cambria"/>
        </w:rPr>
        <w:fldChar w:fldCharType="separate"/>
      </w:r>
      <w:r w:rsidR="00E60AC7" w:rsidRPr="00E60AC7">
        <w:rPr>
          <w:rFonts w:ascii="Cambria" w:hAnsi="Cambria"/>
          <w:noProof/>
          <w:vertAlign w:val="superscript"/>
        </w:rPr>
        <w:t>16</w:t>
      </w:r>
      <w:r w:rsidR="00E60AC7">
        <w:rPr>
          <w:rFonts w:ascii="Cambria" w:hAnsi="Cambria"/>
        </w:rPr>
        <w:fldChar w:fldCharType="end"/>
      </w:r>
      <w:r w:rsidR="001C0E4F">
        <w:rPr>
          <w:rFonts w:ascii="Cambria" w:hAnsi="Cambria"/>
        </w:rPr>
        <w:t xml:space="preserve">, which </w:t>
      </w:r>
      <w:r w:rsidR="00E60AC7">
        <w:rPr>
          <w:rFonts w:ascii="Cambria" w:hAnsi="Cambria"/>
        </w:rPr>
        <w:t>can alter</w:t>
      </w:r>
      <w:r w:rsidR="001C0E4F">
        <w:rPr>
          <w:rFonts w:ascii="Cambria" w:hAnsi="Cambria"/>
        </w:rPr>
        <w:t xml:space="preserve"> </w:t>
      </w:r>
      <w:r w:rsidR="00E60AC7">
        <w:rPr>
          <w:rFonts w:ascii="Cambria" w:hAnsi="Cambria"/>
        </w:rPr>
        <w:t xml:space="preserve">timelines on </w:t>
      </w:r>
      <w:r w:rsidR="001C0E4F">
        <w:rPr>
          <w:rFonts w:ascii="Cambria" w:hAnsi="Cambria"/>
        </w:rPr>
        <w:t>management goals and objectives.</w:t>
      </w:r>
    </w:p>
    <w:p w14:paraId="6CA0AF37" w14:textId="273EE405" w:rsidR="00F45A21" w:rsidRPr="008204EE" w:rsidRDefault="002D6CD2" w:rsidP="009A454E">
      <w:pPr>
        <w:widowControl w:val="0"/>
        <w:spacing w:line="240" w:lineRule="auto"/>
        <w:ind w:right="60" w:firstLine="360"/>
        <w:rPr>
          <w:rFonts w:ascii="Cambria" w:hAnsi="Cambria"/>
        </w:rPr>
      </w:pPr>
      <w:r w:rsidRPr="0034696B">
        <w:rPr>
          <w:rFonts w:ascii="Cambria" w:hAnsi="Cambria"/>
        </w:rPr>
        <w:t xml:space="preserve">Understanding the </w:t>
      </w:r>
      <w:r w:rsidR="00DE77E2" w:rsidRPr="0034696B">
        <w:rPr>
          <w:rFonts w:ascii="Cambria" w:hAnsi="Cambria"/>
        </w:rPr>
        <w:t xml:space="preserve">influence </w:t>
      </w:r>
      <w:r w:rsidR="001C0E4F">
        <w:rPr>
          <w:rFonts w:ascii="Cambria" w:hAnsi="Cambria"/>
        </w:rPr>
        <w:t xml:space="preserve">that the </w:t>
      </w:r>
      <w:r w:rsidRPr="0034696B">
        <w:rPr>
          <w:rFonts w:ascii="Cambria" w:hAnsi="Cambria"/>
        </w:rPr>
        <w:t xml:space="preserve">seasonal timing of soil disturbance </w:t>
      </w:r>
      <w:r w:rsidR="00DE77E2" w:rsidRPr="0034696B">
        <w:rPr>
          <w:rFonts w:ascii="Cambria" w:hAnsi="Cambria"/>
        </w:rPr>
        <w:t>has on</w:t>
      </w:r>
      <w:r w:rsidRPr="0034696B">
        <w:rPr>
          <w:rFonts w:ascii="Cambria" w:hAnsi="Cambria"/>
        </w:rPr>
        <w:t xml:space="preserve"> </w:t>
      </w:r>
      <w:r w:rsidR="007D36C4" w:rsidRPr="0034696B">
        <w:rPr>
          <w:rFonts w:ascii="Cambria" w:hAnsi="Cambria"/>
        </w:rPr>
        <w:t>early recruitment</w:t>
      </w:r>
      <w:r w:rsidRPr="0034696B">
        <w:rPr>
          <w:rFonts w:ascii="Cambria" w:hAnsi="Cambria"/>
        </w:rPr>
        <w:t xml:space="preserve"> </w:t>
      </w:r>
      <w:r w:rsidR="003E269A">
        <w:rPr>
          <w:rFonts w:ascii="Cambria" w:hAnsi="Cambria"/>
        </w:rPr>
        <w:t>will</w:t>
      </w:r>
      <w:r w:rsidR="00DE77E2" w:rsidRPr="0034696B">
        <w:rPr>
          <w:rFonts w:ascii="Cambria" w:hAnsi="Cambria"/>
        </w:rPr>
        <w:t xml:space="preserve"> provide restoration ecologists with a more complete understanding of </w:t>
      </w:r>
      <w:r w:rsidR="007D36C4" w:rsidRPr="0034696B">
        <w:rPr>
          <w:rFonts w:ascii="Cambria" w:hAnsi="Cambria"/>
        </w:rPr>
        <w:t xml:space="preserve">how </w:t>
      </w:r>
      <w:r w:rsidR="00DE77E2" w:rsidRPr="0034696B">
        <w:rPr>
          <w:rFonts w:ascii="Cambria" w:hAnsi="Cambria"/>
        </w:rPr>
        <w:t xml:space="preserve">community assembly </w:t>
      </w:r>
      <w:r w:rsidR="007D36C4" w:rsidRPr="0034696B">
        <w:rPr>
          <w:rFonts w:ascii="Cambria" w:hAnsi="Cambria"/>
        </w:rPr>
        <w:t xml:space="preserve">can be </w:t>
      </w:r>
      <w:r w:rsidR="003E269A">
        <w:rPr>
          <w:rFonts w:ascii="Cambria" w:hAnsi="Cambria"/>
        </w:rPr>
        <w:t xml:space="preserve">potentially </w:t>
      </w:r>
      <w:r w:rsidR="007D36C4" w:rsidRPr="0034696B">
        <w:rPr>
          <w:rFonts w:ascii="Cambria" w:hAnsi="Cambria"/>
        </w:rPr>
        <w:t xml:space="preserve">manipulated. </w:t>
      </w:r>
      <w:r w:rsidR="003E269A">
        <w:rPr>
          <w:rFonts w:ascii="Cambria" w:hAnsi="Cambria"/>
        </w:rPr>
        <w:t>T</w:t>
      </w:r>
      <w:r w:rsidR="00E60AC7">
        <w:rPr>
          <w:rFonts w:ascii="Cambria" w:hAnsi="Cambria"/>
        </w:rPr>
        <w:t>racking the recruitment and</w:t>
      </w:r>
      <w:r w:rsidR="003E269A">
        <w:rPr>
          <w:rFonts w:ascii="Cambria" w:hAnsi="Cambria"/>
        </w:rPr>
        <w:t xml:space="preserve"> the</w:t>
      </w:r>
      <w:r w:rsidR="00E60AC7">
        <w:rPr>
          <w:rFonts w:ascii="Cambria" w:hAnsi="Cambria"/>
        </w:rPr>
        <w:t xml:space="preserve"> changes to plant </w:t>
      </w:r>
      <w:r w:rsidR="003E269A">
        <w:rPr>
          <w:rFonts w:ascii="Cambria" w:hAnsi="Cambria"/>
        </w:rPr>
        <w:t>communities’</w:t>
      </w:r>
      <w:r w:rsidR="00E60AC7">
        <w:rPr>
          <w:rFonts w:ascii="Cambria" w:hAnsi="Cambria"/>
        </w:rPr>
        <w:t xml:space="preserve"> overtime after soil disturbance will also provide useful information </w:t>
      </w:r>
      <w:r w:rsidR="003E269A">
        <w:rPr>
          <w:rFonts w:ascii="Cambria" w:hAnsi="Cambria"/>
        </w:rPr>
        <w:t xml:space="preserve">concerning patterns in ruderal development and potential influence over one another. </w:t>
      </w:r>
      <w:r w:rsidR="003E269A">
        <w:rPr>
          <w:rFonts w:ascii="Cambria" w:hAnsi="Cambria" w:cs="Times New Roman"/>
          <w:spacing w:val="-1"/>
        </w:rPr>
        <w:t xml:space="preserve">Additionally, by testing the effect that the seasonal timing of soil disturbance has on ruderal recruitment of sites we can potentially provide information on how to </w:t>
      </w:r>
      <w:r w:rsidR="007D36C4" w:rsidRPr="0034696B">
        <w:rPr>
          <w:rFonts w:ascii="Cambria" w:hAnsi="Cambria" w:cs="Times New Roman"/>
          <w:spacing w:val="-1"/>
        </w:rPr>
        <w:t xml:space="preserve">prevent or manipulate the </w:t>
      </w:r>
      <w:r w:rsidR="006268FD">
        <w:rPr>
          <w:rFonts w:ascii="Cambria" w:hAnsi="Cambria" w:cs="Times New Roman"/>
          <w:spacing w:val="-1"/>
        </w:rPr>
        <w:t>influx</w:t>
      </w:r>
      <w:r w:rsidR="007D36C4" w:rsidRPr="0034696B">
        <w:rPr>
          <w:rFonts w:ascii="Cambria" w:hAnsi="Cambria" w:cs="Times New Roman"/>
          <w:spacing w:val="-1"/>
        </w:rPr>
        <w:t xml:space="preserve"> of </w:t>
      </w:r>
      <w:r w:rsidR="0037607E">
        <w:rPr>
          <w:rFonts w:ascii="Cambria" w:hAnsi="Cambria" w:cs="Times New Roman"/>
          <w:spacing w:val="-1"/>
        </w:rPr>
        <w:t>certain</w:t>
      </w:r>
      <w:r w:rsidR="006268FD">
        <w:rPr>
          <w:rFonts w:ascii="Cambria" w:hAnsi="Cambria" w:cs="Times New Roman"/>
          <w:spacing w:val="-1"/>
        </w:rPr>
        <w:t xml:space="preserve"> types of</w:t>
      </w:r>
      <w:r w:rsidR="0037607E">
        <w:rPr>
          <w:rFonts w:ascii="Cambria" w:hAnsi="Cambria" w:cs="Times New Roman"/>
          <w:spacing w:val="-1"/>
        </w:rPr>
        <w:t xml:space="preserve"> </w:t>
      </w:r>
      <w:r w:rsidR="007D36C4" w:rsidRPr="0034696B">
        <w:rPr>
          <w:rFonts w:ascii="Cambria" w:hAnsi="Cambria" w:cs="Times New Roman"/>
          <w:spacing w:val="-1"/>
        </w:rPr>
        <w:t xml:space="preserve">ruderal species </w:t>
      </w:r>
      <w:r w:rsidR="0037607E">
        <w:rPr>
          <w:rFonts w:ascii="Cambria" w:hAnsi="Cambria" w:cs="Times New Roman"/>
          <w:spacing w:val="-1"/>
        </w:rPr>
        <w:t>over others</w:t>
      </w:r>
      <w:r w:rsidR="003E269A">
        <w:rPr>
          <w:rFonts w:ascii="Cambria" w:hAnsi="Cambria" w:cs="Times New Roman"/>
          <w:spacing w:val="-1"/>
        </w:rPr>
        <w:t xml:space="preserve">. Information </w:t>
      </w:r>
      <w:r w:rsidR="001C68E7">
        <w:rPr>
          <w:rFonts w:ascii="Cambria" w:hAnsi="Cambria" w:cs="Times New Roman"/>
          <w:spacing w:val="-1"/>
        </w:rPr>
        <w:t xml:space="preserve">concerning the influx of unfavorable ruderal species </w:t>
      </w:r>
      <w:r w:rsidR="003E269A">
        <w:rPr>
          <w:rFonts w:ascii="Cambria" w:hAnsi="Cambria" w:cs="Times New Roman"/>
          <w:spacing w:val="-1"/>
        </w:rPr>
        <w:t>would</w:t>
      </w:r>
      <w:r w:rsidR="00E60AC7">
        <w:rPr>
          <w:rFonts w:ascii="Cambria" w:hAnsi="Cambria" w:cs="Times New Roman"/>
          <w:spacing w:val="-1"/>
        </w:rPr>
        <w:t xml:space="preserve"> </w:t>
      </w:r>
      <w:r w:rsidR="007D36C4" w:rsidRPr="0034696B">
        <w:rPr>
          <w:rFonts w:ascii="Cambria" w:hAnsi="Cambria" w:cs="Times New Roman"/>
          <w:spacing w:val="-1"/>
        </w:rPr>
        <w:t>be very useful for southeastern land mangers</w:t>
      </w:r>
      <w:r w:rsidR="001C68E7">
        <w:rPr>
          <w:rFonts w:ascii="Cambria" w:hAnsi="Cambria" w:cs="Times New Roman"/>
          <w:spacing w:val="-1"/>
        </w:rPr>
        <w:t xml:space="preserve"> endeavoring to</w:t>
      </w:r>
      <w:r w:rsidR="007D36C4" w:rsidRPr="0034696B">
        <w:rPr>
          <w:rFonts w:ascii="Cambria" w:hAnsi="Cambria" w:cs="Times New Roman"/>
          <w:spacing w:val="-1"/>
        </w:rPr>
        <w:t xml:space="preserve"> restore biodiverse fire-</w:t>
      </w:r>
      <w:r w:rsidR="003E269A">
        <w:rPr>
          <w:rFonts w:ascii="Cambria" w:hAnsi="Cambria" w:cs="Times New Roman"/>
          <w:spacing w:val="-1"/>
        </w:rPr>
        <w:t>prone</w:t>
      </w:r>
      <w:r w:rsidR="007D36C4" w:rsidRPr="0034696B">
        <w:rPr>
          <w:rFonts w:ascii="Cambria" w:hAnsi="Cambria" w:cs="Times New Roman"/>
          <w:spacing w:val="-1"/>
        </w:rPr>
        <w:t xml:space="preserve"> savannas</w:t>
      </w:r>
      <w:r w:rsidR="001C68E7">
        <w:rPr>
          <w:rFonts w:ascii="Cambria" w:hAnsi="Cambria" w:cs="Times New Roman"/>
          <w:spacing w:val="-1"/>
        </w:rPr>
        <w:t>.</w:t>
      </w:r>
    </w:p>
    <w:p w14:paraId="10488448" w14:textId="77777777" w:rsidR="00F45A21" w:rsidRPr="0034696B" w:rsidRDefault="00F45A21" w:rsidP="009A454E">
      <w:pPr>
        <w:widowControl w:val="0"/>
        <w:spacing w:after="0" w:line="240" w:lineRule="auto"/>
        <w:ind w:right="60"/>
        <w:rPr>
          <w:rFonts w:ascii="Cambria" w:eastAsia="Calibri" w:hAnsi="Cambria" w:cs="Times New Roman"/>
          <w:spacing w:val="-1"/>
        </w:rPr>
      </w:pPr>
    </w:p>
    <w:p w14:paraId="181D52F1" w14:textId="6B6EAF50" w:rsidR="000F44C5" w:rsidRPr="0034696B" w:rsidRDefault="000F44C5" w:rsidP="009A454E">
      <w:pPr>
        <w:widowControl w:val="0"/>
        <w:spacing w:after="0" w:line="240" w:lineRule="auto"/>
        <w:ind w:right="60"/>
        <w:rPr>
          <w:rFonts w:ascii="Cambria" w:eastAsia="Calibri" w:hAnsi="Cambria" w:cs="Times New Roman"/>
          <w:spacing w:val="-1"/>
        </w:rPr>
      </w:pPr>
      <w:r w:rsidRPr="0034696B">
        <w:rPr>
          <w:rFonts w:ascii="Cambria" w:hAnsi="Cambria"/>
          <w:u w:val="single"/>
        </w:rPr>
        <w:t>Primary Question:</w:t>
      </w:r>
      <w:r w:rsidR="008F14F2" w:rsidRPr="0034696B">
        <w:rPr>
          <w:rFonts w:ascii="Cambria" w:hAnsi="Cambria"/>
          <w:u w:val="single"/>
        </w:rPr>
        <w:t xml:space="preserve"> </w:t>
      </w:r>
    </w:p>
    <w:p w14:paraId="5A18D408" w14:textId="6FB88969" w:rsidR="008F14F2" w:rsidRPr="0034696B" w:rsidRDefault="00B36540" w:rsidP="009A454E">
      <w:pPr>
        <w:spacing w:line="240" w:lineRule="auto"/>
        <w:rPr>
          <w:rFonts w:ascii="Cambria" w:hAnsi="Cambria"/>
          <w:i/>
          <w:iCs/>
        </w:rPr>
      </w:pPr>
      <w:r w:rsidRPr="0034696B">
        <w:rPr>
          <w:rFonts w:ascii="Cambria" w:hAnsi="Cambria"/>
          <w:i/>
          <w:iCs/>
        </w:rPr>
        <w:t xml:space="preserve">How does seasonal timing of soil disturbance influence recruitment of </w:t>
      </w:r>
      <w:r w:rsidR="00923D33" w:rsidRPr="0034696B">
        <w:rPr>
          <w:rFonts w:ascii="Cambria" w:hAnsi="Cambria"/>
          <w:i/>
          <w:iCs/>
        </w:rPr>
        <w:t xml:space="preserve">ruderal </w:t>
      </w:r>
      <w:r w:rsidR="005C5A16" w:rsidRPr="0034696B">
        <w:rPr>
          <w:rFonts w:ascii="Cambria" w:hAnsi="Cambria"/>
          <w:i/>
          <w:iCs/>
        </w:rPr>
        <w:t>species</w:t>
      </w:r>
      <w:r w:rsidR="00611475" w:rsidRPr="0034696B">
        <w:rPr>
          <w:rFonts w:ascii="Cambria" w:hAnsi="Cambria"/>
          <w:i/>
          <w:iCs/>
        </w:rPr>
        <w:t xml:space="preserve"> and plant community </w:t>
      </w:r>
      <w:r w:rsidR="00E872F5">
        <w:rPr>
          <w:rFonts w:ascii="Cambria" w:hAnsi="Cambria"/>
          <w:i/>
          <w:iCs/>
        </w:rPr>
        <w:t>assembly</w:t>
      </w:r>
      <w:r w:rsidR="00611475" w:rsidRPr="0034696B">
        <w:rPr>
          <w:rFonts w:ascii="Cambria" w:hAnsi="Cambria"/>
          <w:i/>
          <w:iCs/>
        </w:rPr>
        <w:t>?</w:t>
      </w:r>
    </w:p>
    <w:p w14:paraId="49C910C1" w14:textId="0F4087A7" w:rsidR="004B2FB7" w:rsidRPr="0034696B" w:rsidRDefault="004B2FB7" w:rsidP="009A454E">
      <w:pPr>
        <w:spacing w:line="240" w:lineRule="auto"/>
        <w:rPr>
          <w:rFonts w:ascii="Cambria" w:hAnsi="Cambria"/>
          <w:u w:val="single"/>
        </w:rPr>
      </w:pPr>
      <w:r w:rsidRPr="0034696B">
        <w:rPr>
          <w:rFonts w:ascii="Cambria" w:hAnsi="Cambria"/>
          <w:u w:val="single"/>
        </w:rPr>
        <w:t>Treatments:</w:t>
      </w:r>
    </w:p>
    <w:p w14:paraId="39A0D062" w14:textId="157C77E9" w:rsidR="004B2FB7" w:rsidRPr="0034696B" w:rsidRDefault="008B6D44" w:rsidP="009A454E">
      <w:pPr>
        <w:spacing w:line="240" w:lineRule="auto"/>
        <w:rPr>
          <w:rFonts w:ascii="Cambria" w:hAnsi="Cambria"/>
        </w:rPr>
      </w:pPr>
      <w:bookmarkStart w:id="2" w:name="_Hlk34045406"/>
      <w:r w:rsidRPr="0034696B">
        <w:rPr>
          <w:rFonts w:ascii="Cambria" w:hAnsi="Cambria"/>
        </w:rPr>
        <w:t xml:space="preserve">Winter </w:t>
      </w:r>
      <w:proofErr w:type="gramStart"/>
      <w:r w:rsidR="00256407" w:rsidRPr="0034696B">
        <w:rPr>
          <w:rFonts w:ascii="Cambria" w:hAnsi="Cambria"/>
        </w:rPr>
        <w:t>T</w:t>
      </w:r>
      <w:r w:rsidRPr="0034696B">
        <w:rPr>
          <w:rFonts w:ascii="Cambria" w:hAnsi="Cambria"/>
        </w:rPr>
        <w:t>ill</w:t>
      </w:r>
      <w:proofErr w:type="gramEnd"/>
      <w:r w:rsidRPr="0034696B">
        <w:rPr>
          <w:rFonts w:ascii="Cambria" w:hAnsi="Cambria"/>
        </w:rPr>
        <w:t xml:space="preserve"> Disturbance</w:t>
      </w:r>
      <w:r w:rsidR="00277D02" w:rsidRPr="0034696B">
        <w:rPr>
          <w:rFonts w:ascii="Cambria" w:hAnsi="Cambria"/>
        </w:rPr>
        <w:t xml:space="preserve"> (</w:t>
      </w:r>
      <w:r w:rsidR="0099435B" w:rsidRPr="0034696B">
        <w:rPr>
          <w:rFonts w:ascii="Cambria" w:hAnsi="Cambria"/>
        </w:rPr>
        <w:t>T</w:t>
      </w:r>
      <w:r w:rsidR="0060233A" w:rsidRPr="0034696B">
        <w:rPr>
          <w:rFonts w:ascii="Cambria" w:hAnsi="Cambria"/>
          <w:vertAlign w:val="subscript"/>
        </w:rPr>
        <w:t>W</w:t>
      </w:r>
      <w:r w:rsidR="00277D02" w:rsidRPr="0034696B">
        <w:rPr>
          <w:rFonts w:ascii="Cambria" w:hAnsi="Cambria"/>
        </w:rPr>
        <w:t>)</w:t>
      </w:r>
    </w:p>
    <w:p w14:paraId="0C20D94A" w14:textId="6310D55F" w:rsidR="008B6D44" w:rsidRPr="0034696B" w:rsidRDefault="008B6D44" w:rsidP="009A454E">
      <w:pPr>
        <w:spacing w:line="240" w:lineRule="auto"/>
        <w:rPr>
          <w:rFonts w:ascii="Cambria" w:hAnsi="Cambria"/>
        </w:rPr>
      </w:pPr>
      <w:r w:rsidRPr="0034696B">
        <w:rPr>
          <w:rFonts w:ascii="Cambria" w:hAnsi="Cambria"/>
        </w:rPr>
        <w:t xml:space="preserve">Spring </w:t>
      </w:r>
      <w:proofErr w:type="gramStart"/>
      <w:r w:rsidR="00256407" w:rsidRPr="0034696B">
        <w:rPr>
          <w:rFonts w:ascii="Cambria" w:hAnsi="Cambria"/>
        </w:rPr>
        <w:t>T</w:t>
      </w:r>
      <w:r w:rsidRPr="0034696B">
        <w:rPr>
          <w:rFonts w:ascii="Cambria" w:hAnsi="Cambria"/>
        </w:rPr>
        <w:t>ill</w:t>
      </w:r>
      <w:proofErr w:type="gramEnd"/>
      <w:r w:rsidRPr="0034696B">
        <w:rPr>
          <w:rFonts w:ascii="Cambria" w:hAnsi="Cambria"/>
        </w:rPr>
        <w:t xml:space="preserve"> Disturbance</w:t>
      </w:r>
      <w:r w:rsidR="00277D02" w:rsidRPr="0034696B">
        <w:rPr>
          <w:rFonts w:ascii="Cambria" w:hAnsi="Cambria"/>
        </w:rPr>
        <w:t xml:space="preserve"> (</w:t>
      </w:r>
      <w:proofErr w:type="spellStart"/>
      <w:r w:rsidR="0099435B" w:rsidRPr="0034696B">
        <w:rPr>
          <w:rFonts w:ascii="Cambria" w:hAnsi="Cambria"/>
        </w:rPr>
        <w:t>T</w:t>
      </w:r>
      <w:r w:rsidR="0060233A" w:rsidRPr="0034696B">
        <w:rPr>
          <w:rFonts w:ascii="Cambria" w:hAnsi="Cambria"/>
          <w:vertAlign w:val="subscript"/>
        </w:rPr>
        <w:t>Sp</w:t>
      </w:r>
      <w:proofErr w:type="spellEnd"/>
      <w:r w:rsidR="00277D02" w:rsidRPr="0034696B">
        <w:rPr>
          <w:rFonts w:ascii="Cambria" w:hAnsi="Cambria"/>
        </w:rPr>
        <w:t>)</w:t>
      </w:r>
    </w:p>
    <w:p w14:paraId="336EAC8D" w14:textId="4C7E33A5" w:rsidR="002B442B" w:rsidRPr="0034696B" w:rsidRDefault="002B442B" w:rsidP="009A454E">
      <w:pPr>
        <w:spacing w:line="240" w:lineRule="auto"/>
        <w:rPr>
          <w:rFonts w:ascii="Cambria" w:hAnsi="Cambria"/>
        </w:rPr>
      </w:pPr>
      <w:r w:rsidRPr="0034696B">
        <w:rPr>
          <w:rFonts w:ascii="Cambria" w:hAnsi="Cambria"/>
        </w:rPr>
        <w:t xml:space="preserve">Control No </w:t>
      </w:r>
      <w:proofErr w:type="gramStart"/>
      <w:r w:rsidRPr="0034696B">
        <w:rPr>
          <w:rFonts w:ascii="Cambria" w:hAnsi="Cambria"/>
        </w:rPr>
        <w:t>Till</w:t>
      </w:r>
      <w:proofErr w:type="gramEnd"/>
      <w:r w:rsidRPr="0034696B">
        <w:rPr>
          <w:rFonts w:ascii="Cambria" w:hAnsi="Cambria"/>
        </w:rPr>
        <w:t xml:space="preserve"> Disturbance (C</w:t>
      </w:r>
      <w:r w:rsidR="00A92905" w:rsidRPr="0034696B">
        <w:rPr>
          <w:rFonts w:ascii="Cambria" w:hAnsi="Cambria"/>
        </w:rPr>
        <w:t>)</w:t>
      </w:r>
    </w:p>
    <w:bookmarkEnd w:id="2"/>
    <w:p w14:paraId="445E71F3" w14:textId="042160F9" w:rsidR="00622D67" w:rsidRPr="0034696B" w:rsidRDefault="00D57950" w:rsidP="009A454E">
      <w:pPr>
        <w:spacing w:line="240" w:lineRule="auto"/>
        <w:rPr>
          <w:rFonts w:ascii="Cambria" w:hAnsi="Cambria"/>
        </w:rPr>
      </w:pPr>
      <w:r>
        <w:rPr>
          <w:rFonts w:ascii="Cambria" w:hAnsi="Cambria"/>
        </w:rPr>
        <w:t xml:space="preserve">2 </w:t>
      </w:r>
      <w:r w:rsidR="00622D67" w:rsidRPr="0034696B">
        <w:rPr>
          <w:rFonts w:ascii="Cambria" w:hAnsi="Cambria"/>
        </w:rPr>
        <w:t>Treatments</w:t>
      </w:r>
      <w:r w:rsidR="009E6221" w:rsidRPr="0034696B">
        <w:rPr>
          <w:rFonts w:ascii="Cambria" w:hAnsi="Cambria"/>
        </w:rPr>
        <w:t xml:space="preserve"> + Control</w:t>
      </w:r>
      <w:r w:rsidR="00622D67" w:rsidRPr="0034696B">
        <w:rPr>
          <w:rFonts w:ascii="Cambria" w:hAnsi="Cambria"/>
        </w:rPr>
        <w:t xml:space="preserve">; </w:t>
      </w:r>
      <w:r w:rsidR="00B440F0">
        <w:rPr>
          <w:rFonts w:ascii="Cambria" w:hAnsi="Cambria"/>
        </w:rPr>
        <w:t>4</w:t>
      </w:r>
      <w:r w:rsidR="00622D67" w:rsidRPr="0034696B">
        <w:rPr>
          <w:rFonts w:ascii="Cambria" w:hAnsi="Cambria"/>
        </w:rPr>
        <w:t xml:space="preserve"> Replications Per </w:t>
      </w:r>
      <w:r w:rsidR="00447519">
        <w:rPr>
          <w:rFonts w:ascii="Cambria" w:hAnsi="Cambria"/>
        </w:rPr>
        <w:t>2</w:t>
      </w:r>
      <w:r w:rsidR="00622D67" w:rsidRPr="0034696B">
        <w:rPr>
          <w:rFonts w:ascii="Cambria" w:hAnsi="Cambria"/>
        </w:rPr>
        <w:t xml:space="preserve"> Blocks; N = </w:t>
      </w:r>
      <w:r w:rsidR="00B440F0">
        <w:rPr>
          <w:rFonts w:ascii="Cambria" w:hAnsi="Cambria"/>
        </w:rPr>
        <w:t>8</w:t>
      </w:r>
      <w:r w:rsidR="000E1C7A" w:rsidRPr="0034696B">
        <w:rPr>
          <w:rFonts w:ascii="Cambria" w:hAnsi="Cambria"/>
        </w:rPr>
        <w:t xml:space="preserve">; Total Plots = </w:t>
      </w:r>
      <w:r w:rsidR="0072221C" w:rsidRPr="0034696B">
        <w:rPr>
          <w:rFonts w:ascii="Cambria" w:hAnsi="Cambria"/>
        </w:rPr>
        <w:t>24</w:t>
      </w:r>
    </w:p>
    <w:p w14:paraId="08C0734A" w14:textId="0D07C264" w:rsidR="00F17DF1" w:rsidRPr="0034696B" w:rsidRDefault="00D827AE" w:rsidP="009A454E">
      <w:pPr>
        <w:spacing w:line="240" w:lineRule="auto"/>
        <w:rPr>
          <w:rFonts w:ascii="Cambria" w:hAnsi="Cambria"/>
          <w:u w:val="single"/>
        </w:rPr>
      </w:pPr>
      <w:r w:rsidRPr="0034696B">
        <w:rPr>
          <w:rFonts w:ascii="Cambria" w:hAnsi="Cambria"/>
          <w:u w:val="single"/>
        </w:rPr>
        <w:t>Hypotheses:</w:t>
      </w:r>
    </w:p>
    <w:p w14:paraId="126FED70" w14:textId="32C70712" w:rsidR="00F45A21" w:rsidRPr="0034696B" w:rsidRDefault="008672C6" w:rsidP="009A454E">
      <w:pPr>
        <w:spacing w:line="240" w:lineRule="auto"/>
        <w:rPr>
          <w:rFonts w:ascii="Cambria" w:hAnsi="Cambria"/>
        </w:rPr>
      </w:pPr>
      <w:r w:rsidRPr="0034696B">
        <w:rPr>
          <w:rFonts w:ascii="Cambria" w:hAnsi="Cambria"/>
        </w:rPr>
        <w:t>T</w:t>
      </w:r>
      <w:r w:rsidR="001D7806" w:rsidRPr="0034696B">
        <w:rPr>
          <w:rFonts w:ascii="Cambria" w:hAnsi="Cambria"/>
          <w:vertAlign w:val="subscript"/>
        </w:rPr>
        <w:t>W</w:t>
      </w:r>
      <w:r w:rsidR="003B46E6" w:rsidRPr="0034696B">
        <w:rPr>
          <w:rFonts w:ascii="Cambria" w:hAnsi="Cambria"/>
        </w:rPr>
        <w:t xml:space="preserve"> – </w:t>
      </w:r>
      <w:r w:rsidR="000C64FE" w:rsidRPr="0034696B">
        <w:rPr>
          <w:rFonts w:ascii="Cambria" w:hAnsi="Cambria"/>
        </w:rPr>
        <w:t>Winter</w:t>
      </w:r>
      <w:r w:rsidR="00E67056" w:rsidRPr="0034696B">
        <w:rPr>
          <w:rFonts w:ascii="Cambria" w:hAnsi="Cambria"/>
        </w:rPr>
        <w:t xml:space="preserve"> till</w:t>
      </w:r>
      <w:r w:rsidR="000C64FE" w:rsidRPr="0034696B">
        <w:rPr>
          <w:rFonts w:ascii="Cambria" w:hAnsi="Cambria"/>
        </w:rPr>
        <w:t xml:space="preserve"> disturbance will result in </w:t>
      </w:r>
      <w:r w:rsidR="00313BD5" w:rsidRPr="0034696B">
        <w:rPr>
          <w:rFonts w:ascii="Cambria" w:hAnsi="Cambria"/>
        </w:rPr>
        <w:t xml:space="preserve">the greatest </w:t>
      </w:r>
      <w:r w:rsidR="00DF2398" w:rsidRPr="0034696B">
        <w:rPr>
          <w:rFonts w:ascii="Cambria" w:hAnsi="Cambria"/>
        </w:rPr>
        <w:t>first</w:t>
      </w:r>
      <w:r w:rsidR="00AC71AB" w:rsidRPr="0034696B">
        <w:rPr>
          <w:rFonts w:ascii="Cambria" w:hAnsi="Cambria"/>
        </w:rPr>
        <w:t>-</w:t>
      </w:r>
      <w:r w:rsidR="00DF2398" w:rsidRPr="0034696B">
        <w:rPr>
          <w:rFonts w:ascii="Cambria" w:hAnsi="Cambria"/>
        </w:rPr>
        <w:t xml:space="preserve">year </w:t>
      </w:r>
      <w:r w:rsidR="00313BD5" w:rsidRPr="0034696B">
        <w:rPr>
          <w:rFonts w:ascii="Cambria" w:hAnsi="Cambria"/>
        </w:rPr>
        <w:t>recruitment</w:t>
      </w:r>
      <w:r w:rsidR="002B3779" w:rsidRPr="0034696B">
        <w:rPr>
          <w:rFonts w:ascii="Cambria" w:hAnsi="Cambria"/>
        </w:rPr>
        <w:t xml:space="preserve"> of </w:t>
      </w:r>
      <w:r w:rsidR="00F66B90" w:rsidRPr="0034696B">
        <w:rPr>
          <w:rFonts w:ascii="Cambria" w:hAnsi="Cambria"/>
        </w:rPr>
        <w:t>woody-ruderal species</w:t>
      </w:r>
      <w:r w:rsidR="00F45A21" w:rsidRPr="0034696B">
        <w:rPr>
          <w:rFonts w:ascii="Cambria" w:hAnsi="Cambria"/>
        </w:rPr>
        <w:t>.</w:t>
      </w:r>
    </w:p>
    <w:p w14:paraId="0D366299" w14:textId="763BA850" w:rsidR="00897507" w:rsidRPr="0034696B" w:rsidRDefault="00F45A21" w:rsidP="009A454E">
      <w:pPr>
        <w:pStyle w:val="ListParagraph"/>
        <w:numPr>
          <w:ilvl w:val="0"/>
          <w:numId w:val="4"/>
        </w:numPr>
        <w:spacing w:line="240" w:lineRule="auto"/>
        <w:rPr>
          <w:rFonts w:ascii="Cambria" w:hAnsi="Cambria"/>
        </w:rPr>
      </w:pPr>
      <w:r w:rsidRPr="0034696B">
        <w:rPr>
          <w:rFonts w:ascii="Cambria" w:hAnsi="Cambria"/>
        </w:rPr>
        <w:t xml:space="preserve">Primarily </w:t>
      </w:r>
      <w:r w:rsidR="00DB43D8" w:rsidRPr="0034696B">
        <w:rPr>
          <w:rFonts w:ascii="Cambria" w:hAnsi="Cambria"/>
        </w:rPr>
        <w:t xml:space="preserve">due to </w:t>
      </w:r>
      <w:r w:rsidR="00D25022" w:rsidRPr="0034696B">
        <w:rPr>
          <w:rFonts w:ascii="Cambria" w:hAnsi="Cambria"/>
        </w:rPr>
        <w:t xml:space="preserve">the </w:t>
      </w:r>
      <w:r w:rsidR="00DB43D8" w:rsidRPr="0034696B">
        <w:rPr>
          <w:rFonts w:ascii="Cambria" w:hAnsi="Cambria"/>
        </w:rPr>
        <w:t xml:space="preserve">timing proximity to </w:t>
      </w:r>
      <w:r w:rsidR="00E1434F" w:rsidRPr="0034696B">
        <w:rPr>
          <w:rFonts w:ascii="Cambria" w:hAnsi="Cambria"/>
        </w:rPr>
        <w:t xml:space="preserve">recent </w:t>
      </w:r>
      <w:r w:rsidR="006D2C48" w:rsidRPr="0034696B">
        <w:rPr>
          <w:rFonts w:ascii="Cambria" w:hAnsi="Cambria"/>
        </w:rPr>
        <w:t xml:space="preserve">fall </w:t>
      </w:r>
      <w:r w:rsidR="00E1434F" w:rsidRPr="0034696B">
        <w:rPr>
          <w:rFonts w:ascii="Cambria" w:hAnsi="Cambria"/>
        </w:rPr>
        <w:t xml:space="preserve">mass seeding </w:t>
      </w:r>
      <w:r w:rsidR="00FD3C64" w:rsidRPr="0034696B">
        <w:rPr>
          <w:rFonts w:ascii="Cambria" w:hAnsi="Cambria"/>
        </w:rPr>
        <w:t xml:space="preserve">event, </w:t>
      </w:r>
      <w:r w:rsidR="00E1434F" w:rsidRPr="0034696B">
        <w:rPr>
          <w:rFonts w:ascii="Cambria" w:hAnsi="Cambria"/>
        </w:rPr>
        <w:t xml:space="preserve">and </w:t>
      </w:r>
      <w:r w:rsidR="004553AE" w:rsidRPr="0034696B">
        <w:rPr>
          <w:rFonts w:ascii="Cambria" w:hAnsi="Cambria"/>
        </w:rPr>
        <w:t>favorable</w:t>
      </w:r>
      <w:r w:rsidR="00BC0335" w:rsidRPr="0034696B">
        <w:rPr>
          <w:rFonts w:ascii="Cambria" w:hAnsi="Cambria"/>
        </w:rPr>
        <w:t xml:space="preserve"> abiotic</w:t>
      </w:r>
      <w:r w:rsidR="0009674D" w:rsidRPr="0034696B">
        <w:rPr>
          <w:rFonts w:ascii="Cambria" w:hAnsi="Cambria"/>
        </w:rPr>
        <w:t xml:space="preserve"> </w:t>
      </w:r>
      <w:r w:rsidR="00F404C4" w:rsidRPr="0034696B">
        <w:rPr>
          <w:rFonts w:ascii="Cambria" w:hAnsi="Cambria"/>
        </w:rPr>
        <w:t>recruitment</w:t>
      </w:r>
      <w:r w:rsidR="0009674D" w:rsidRPr="0034696B">
        <w:rPr>
          <w:rFonts w:ascii="Cambria" w:hAnsi="Cambria"/>
        </w:rPr>
        <w:t xml:space="preserve"> conditions</w:t>
      </w:r>
      <w:r w:rsidR="0090788F" w:rsidRPr="0034696B">
        <w:rPr>
          <w:rFonts w:ascii="Cambria" w:hAnsi="Cambria"/>
        </w:rPr>
        <w:t xml:space="preserve">. Second year abundance </w:t>
      </w:r>
      <w:r w:rsidR="00977463" w:rsidRPr="0034696B">
        <w:rPr>
          <w:rFonts w:ascii="Cambria" w:hAnsi="Cambria"/>
        </w:rPr>
        <w:t xml:space="preserve">of </w:t>
      </w:r>
      <w:r w:rsidR="00F66B90" w:rsidRPr="0034696B">
        <w:rPr>
          <w:rFonts w:ascii="Cambria" w:hAnsi="Cambria"/>
        </w:rPr>
        <w:t>woody-ruderals</w:t>
      </w:r>
      <w:r w:rsidR="00977463" w:rsidRPr="0034696B">
        <w:rPr>
          <w:rFonts w:ascii="Cambria" w:hAnsi="Cambria"/>
        </w:rPr>
        <w:t xml:space="preserve"> will increase </w:t>
      </w:r>
      <w:r w:rsidR="00DB43D8" w:rsidRPr="0034696B">
        <w:rPr>
          <w:rFonts w:ascii="Cambria" w:hAnsi="Cambria"/>
        </w:rPr>
        <w:t xml:space="preserve">and be </w:t>
      </w:r>
      <w:r w:rsidR="004828DE" w:rsidRPr="0034696B">
        <w:rPr>
          <w:rFonts w:ascii="Cambria" w:hAnsi="Cambria"/>
        </w:rPr>
        <w:t xml:space="preserve">the </w:t>
      </w:r>
      <w:r w:rsidR="00DB43D8" w:rsidRPr="0034696B">
        <w:rPr>
          <w:rFonts w:ascii="Cambria" w:hAnsi="Cambria"/>
        </w:rPr>
        <w:t>highest among treatments.</w:t>
      </w:r>
    </w:p>
    <w:p w14:paraId="6ADB25F9" w14:textId="4DF0A224" w:rsidR="00F45A21" w:rsidRPr="0034696B" w:rsidRDefault="008672C6" w:rsidP="009A454E">
      <w:pPr>
        <w:spacing w:line="240" w:lineRule="auto"/>
        <w:rPr>
          <w:rFonts w:ascii="Cambria" w:hAnsi="Cambria"/>
        </w:rPr>
      </w:pPr>
      <w:proofErr w:type="spellStart"/>
      <w:r w:rsidRPr="0034696B">
        <w:rPr>
          <w:rFonts w:ascii="Cambria" w:hAnsi="Cambria"/>
        </w:rPr>
        <w:t>T</w:t>
      </w:r>
      <w:r w:rsidR="00447519">
        <w:rPr>
          <w:rFonts w:ascii="Cambria" w:hAnsi="Cambria"/>
          <w:vertAlign w:val="subscript"/>
        </w:rPr>
        <w:t>Sp</w:t>
      </w:r>
      <w:proofErr w:type="spellEnd"/>
      <w:r w:rsidR="001D7806" w:rsidRPr="0034696B">
        <w:rPr>
          <w:rFonts w:ascii="Cambria" w:hAnsi="Cambria"/>
        </w:rPr>
        <w:t xml:space="preserve"> </w:t>
      </w:r>
      <w:r w:rsidR="00805853" w:rsidRPr="0034696B">
        <w:rPr>
          <w:rFonts w:ascii="Cambria" w:hAnsi="Cambria"/>
        </w:rPr>
        <w:t>– S</w:t>
      </w:r>
      <w:r w:rsidR="00447519">
        <w:rPr>
          <w:rFonts w:ascii="Cambria" w:hAnsi="Cambria"/>
        </w:rPr>
        <w:t>pring</w:t>
      </w:r>
      <w:r w:rsidR="00805853" w:rsidRPr="0034696B">
        <w:rPr>
          <w:rFonts w:ascii="Cambria" w:hAnsi="Cambria"/>
        </w:rPr>
        <w:t xml:space="preserve"> </w:t>
      </w:r>
      <w:r w:rsidR="00E650A9" w:rsidRPr="0034696B">
        <w:rPr>
          <w:rFonts w:ascii="Cambria" w:hAnsi="Cambria"/>
        </w:rPr>
        <w:t>ti</w:t>
      </w:r>
      <w:r w:rsidR="00D05E6E" w:rsidRPr="0034696B">
        <w:rPr>
          <w:rFonts w:ascii="Cambria" w:hAnsi="Cambria"/>
        </w:rPr>
        <w:t>l</w:t>
      </w:r>
      <w:r w:rsidR="00E650A9" w:rsidRPr="0034696B">
        <w:rPr>
          <w:rFonts w:ascii="Cambria" w:hAnsi="Cambria"/>
        </w:rPr>
        <w:t>l</w:t>
      </w:r>
      <w:r w:rsidR="00805853" w:rsidRPr="0034696B">
        <w:rPr>
          <w:rFonts w:ascii="Cambria" w:hAnsi="Cambria"/>
        </w:rPr>
        <w:t xml:space="preserve"> disturbance will result </w:t>
      </w:r>
      <w:r w:rsidR="002B3779" w:rsidRPr="0034696B">
        <w:rPr>
          <w:rFonts w:ascii="Cambria" w:hAnsi="Cambria"/>
        </w:rPr>
        <w:t>in low</w:t>
      </w:r>
      <w:r w:rsidR="001C68E7">
        <w:rPr>
          <w:rFonts w:ascii="Cambria" w:hAnsi="Cambria"/>
        </w:rPr>
        <w:t>er</w:t>
      </w:r>
      <w:r w:rsidR="002B3779" w:rsidRPr="0034696B">
        <w:rPr>
          <w:rFonts w:ascii="Cambria" w:hAnsi="Cambria"/>
        </w:rPr>
        <w:t xml:space="preserve"> </w:t>
      </w:r>
      <w:r w:rsidR="009A4893" w:rsidRPr="0034696B">
        <w:rPr>
          <w:rFonts w:ascii="Cambria" w:hAnsi="Cambria"/>
        </w:rPr>
        <w:t>first</w:t>
      </w:r>
      <w:r w:rsidR="00AC71AB" w:rsidRPr="0034696B">
        <w:rPr>
          <w:rFonts w:ascii="Cambria" w:hAnsi="Cambria"/>
        </w:rPr>
        <w:t>-</w:t>
      </w:r>
      <w:r w:rsidR="009A4893" w:rsidRPr="0034696B">
        <w:rPr>
          <w:rFonts w:ascii="Cambria" w:hAnsi="Cambria"/>
        </w:rPr>
        <w:t xml:space="preserve">year </w:t>
      </w:r>
      <w:r w:rsidR="002B3779" w:rsidRPr="0034696B">
        <w:rPr>
          <w:rFonts w:ascii="Cambria" w:hAnsi="Cambria"/>
        </w:rPr>
        <w:t xml:space="preserve">recruitment of any species </w:t>
      </w:r>
      <w:r w:rsidR="00707F9C" w:rsidRPr="0034696B">
        <w:rPr>
          <w:rFonts w:ascii="Cambria" w:hAnsi="Cambria"/>
        </w:rPr>
        <w:t>and high presence of bare</w:t>
      </w:r>
      <w:r w:rsidR="00F1739E" w:rsidRPr="0034696B">
        <w:rPr>
          <w:rFonts w:ascii="Cambria" w:hAnsi="Cambria"/>
        </w:rPr>
        <w:t>-</w:t>
      </w:r>
      <w:r w:rsidR="00707F9C" w:rsidRPr="0034696B">
        <w:rPr>
          <w:rFonts w:ascii="Cambria" w:hAnsi="Cambria"/>
        </w:rPr>
        <w:t>ground</w:t>
      </w:r>
      <w:r w:rsidR="00F45A21" w:rsidRPr="0034696B">
        <w:rPr>
          <w:rFonts w:ascii="Cambria" w:hAnsi="Cambria"/>
        </w:rPr>
        <w:t xml:space="preserve">. </w:t>
      </w:r>
    </w:p>
    <w:p w14:paraId="1B5F54C6" w14:textId="31D0E96B" w:rsidR="009C2206" w:rsidRPr="0034696B" w:rsidRDefault="00F45A21" w:rsidP="009A454E">
      <w:pPr>
        <w:pStyle w:val="ListParagraph"/>
        <w:numPr>
          <w:ilvl w:val="0"/>
          <w:numId w:val="4"/>
        </w:numPr>
        <w:spacing w:line="240" w:lineRule="auto"/>
        <w:rPr>
          <w:rFonts w:ascii="Cambria" w:hAnsi="Cambria"/>
        </w:rPr>
      </w:pPr>
      <w:r w:rsidRPr="0034696B">
        <w:rPr>
          <w:rFonts w:ascii="Cambria" w:hAnsi="Cambria"/>
        </w:rPr>
        <w:t xml:space="preserve">Primarily </w:t>
      </w:r>
      <w:r w:rsidR="002B3779" w:rsidRPr="0034696B">
        <w:rPr>
          <w:rFonts w:ascii="Cambria" w:hAnsi="Cambria"/>
        </w:rPr>
        <w:t xml:space="preserve">due to harsh </w:t>
      </w:r>
      <w:r w:rsidR="00D115A2" w:rsidRPr="0034696B">
        <w:rPr>
          <w:rFonts w:ascii="Cambria" w:hAnsi="Cambria"/>
        </w:rPr>
        <w:t xml:space="preserve">abiotic </w:t>
      </w:r>
      <w:r w:rsidR="00F3663A" w:rsidRPr="0034696B">
        <w:rPr>
          <w:rFonts w:ascii="Cambria" w:hAnsi="Cambria"/>
        </w:rPr>
        <w:t xml:space="preserve">recruitment </w:t>
      </w:r>
      <w:r w:rsidR="00D115A2" w:rsidRPr="0034696B">
        <w:rPr>
          <w:rFonts w:ascii="Cambria" w:hAnsi="Cambria"/>
        </w:rPr>
        <w:t>conditions (max temp</w:t>
      </w:r>
      <w:r w:rsidR="00463D77" w:rsidRPr="0034696B">
        <w:rPr>
          <w:rFonts w:ascii="Cambria" w:hAnsi="Cambria"/>
        </w:rPr>
        <w:t>erature</w:t>
      </w:r>
      <w:r w:rsidR="00D115A2" w:rsidRPr="0034696B">
        <w:rPr>
          <w:rFonts w:ascii="Cambria" w:hAnsi="Cambria"/>
        </w:rPr>
        <w:t>)</w:t>
      </w:r>
      <w:r w:rsidR="00E56033" w:rsidRPr="0034696B">
        <w:rPr>
          <w:rFonts w:ascii="Cambria" w:hAnsi="Cambria"/>
        </w:rPr>
        <w:t xml:space="preserve">. </w:t>
      </w:r>
    </w:p>
    <w:p w14:paraId="1B625BC8" w14:textId="08E1326D" w:rsidR="0050678D" w:rsidRPr="0034696B" w:rsidRDefault="006C7F56" w:rsidP="009A454E">
      <w:pPr>
        <w:spacing w:line="240" w:lineRule="auto"/>
        <w:rPr>
          <w:rFonts w:ascii="Cambria" w:hAnsi="Cambria"/>
        </w:rPr>
      </w:pPr>
      <w:r w:rsidRPr="0034696B">
        <w:rPr>
          <w:rFonts w:ascii="Cambria" w:hAnsi="Cambria"/>
        </w:rPr>
        <w:t>C – No till disturbance</w:t>
      </w:r>
      <w:r w:rsidR="002636A1">
        <w:rPr>
          <w:rFonts w:ascii="Cambria" w:hAnsi="Cambria"/>
        </w:rPr>
        <w:t xml:space="preserve"> control</w:t>
      </w:r>
      <w:r w:rsidR="00EB6FB3" w:rsidRPr="0034696B">
        <w:rPr>
          <w:rFonts w:ascii="Cambria" w:hAnsi="Cambria"/>
        </w:rPr>
        <w:t xml:space="preserve"> </w:t>
      </w:r>
      <w:r w:rsidRPr="0034696B">
        <w:rPr>
          <w:rFonts w:ascii="Cambria" w:hAnsi="Cambria"/>
        </w:rPr>
        <w:t xml:space="preserve">will result in </w:t>
      </w:r>
      <w:r w:rsidR="005C568F" w:rsidRPr="0034696B">
        <w:rPr>
          <w:rFonts w:ascii="Cambria" w:hAnsi="Cambria"/>
        </w:rPr>
        <w:t xml:space="preserve">very similar plant community composition </w:t>
      </w:r>
      <w:r w:rsidR="00EB6FB3" w:rsidRPr="0034696B">
        <w:rPr>
          <w:rFonts w:ascii="Cambria" w:hAnsi="Cambria"/>
        </w:rPr>
        <w:t>and abundances across years</w:t>
      </w:r>
      <w:r w:rsidR="00BB76B2" w:rsidRPr="0034696B">
        <w:rPr>
          <w:rFonts w:ascii="Cambria" w:hAnsi="Cambria"/>
        </w:rPr>
        <w:t>.</w:t>
      </w:r>
      <w:r w:rsidR="00E53257" w:rsidRPr="0034696B">
        <w:rPr>
          <w:rFonts w:ascii="Cambria" w:hAnsi="Cambria"/>
        </w:rPr>
        <w:t xml:space="preserve"> </w:t>
      </w:r>
    </w:p>
    <w:p w14:paraId="20307B64" w14:textId="710472DA" w:rsidR="00A475F6" w:rsidRPr="0034696B" w:rsidRDefault="00E14551" w:rsidP="009A454E">
      <w:pPr>
        <w:spacing w:line="240" w:lineRule="auto"/>
        <w:rPr>
          <w:rFonts w:ascii="Cambria" w:hAnsi="Cambria"/>
          <w:b/>
          <w:bCs/>
        </w:rPr>
      </w:pPr>
      <w:r w:rsidRPr="0034696B">
        <w:rPr>
          <w:rFonts w:ascii="Cambria" w:hAnsi="Cambria"/>
          <w:b/>
          <w:bCs/>
        </w:rPr>
        <w:t xml:space="preserve">The Seasonal Timing Interactions Between Fire &amp; </w:t>
      </w:r>
      <w:r w:rsidR="00A53A54" w:rsidRPr="0034696B">
        <w:rPr>
          <w:rFonts w:ascii="Cambria" w:hAnsi="Cambria"/>
          <w:b/>
          <w:bCs/>
        </w:rPr>
        <w:t xml:space="preserve">Soil </w:t>
      </w:r>
      <w:r w:rsidR="009B5FDF" w:rsidRPr="0034696B">
        <w:rPr>
          <w:rFonts w:ascii="Cambria" w:hAnsi="Cambria"/>
          <w:b/>
          <w:bCs/>
        </w:rPr>
        <w:t>Disturbance</w:t>
      </w:r>
    </w:p>
    <w:p w14:paraId="4695CD42" w14:textId="77777777" w:rsidR="009A454E" w:rsidRDefault="00AC54BA" w:rsidP="009A454E">
      <w:pPr>
        <w:spacing w:line="240" w:lineRule="auto"/>
        <w:ind w:right="60" w:firstLine="720"/>
        <w:rPr>
          <w:rFonts w:ascii="Cambria" w:hAnsi="Cambria" w:cs="Times New Roman"/>
          <w:spacing w:val="-1"/>
        </w:rPr>
      </w:pPr>
      <w:r w:rsidRPr="0034696B">
        <w:rPr>
          <w:rFonts w:ascii="Cambria" w:hAnsi="Cambria" w:cs="Times New Roman"/>
          <w:spacing w:val="-1"/>
        </w:rPr>
        <w:t xml:space="preserve">Regarded as a filter in community assembly, fire is known to </w:t>
      </w:r>
      <w:r w:rsidR="0001179F" w:rsidRPr="0034696B">
        <w:rPr>
          <w:rFonts w:ascii="Cambria" w:hAnsi="Cambria" w:cs="Times New Roman"/>
          <w:spacing w:val="-1"/>
        </w:rPr>
        <w:t>alter</w:t>
      </w:r>
      <w:r w:rsidRPr="0034696B">
        <w:rPr>
          <w:rFonts w:ascii="Cambria" w:hAnsi="Cambria" w:cs="Times New Roman"/>
          <w:spacing w:val="-1"/>
        </w:rPr>
        <w:t xml:space="preserve"> plant community composition overtime by increasing the abundance of </w:t>
      </w:r>
      <w:r w:rsidR="001C68E7">
        <w:rPr>
          <w:rFonts w:ascii="Cambria" w:hAnsi="Cambria" w:cs="Times New Roman"/>
          <w:spacing w:val="-1"/>
        </w:rPr>
        <w:t>species better adapted for fire</w:t>
      </w:r>
      <w:r w:rsidRPr="0034696B">
        <w:rPr>
          <w:rFonts w:ascii="Cambria" w:hAnsi="Cambria" w:cs="Times New Roman"/>
          <w:spacing w:val="-1"/>
        </w:rPr>
        <w:fldChar w:fldCharType="begin" w:fldLock="1"/>
      </w:r>
      <w:r w:rsidR="00FC36FA">
        <w:rPr>
          <w:rFonts w:ascii="Cambria" w:hAnsi="Cambria" w:cs="Times New Roman"/>
          <w:spacing w:val="-1"/>
        </w:rPr>
        <w:instrText>ADDIN CSL_CITATION {"citationItems":[{"id":"ITEM-1","itemData":{"author":[{"dropping-particle":"V","family":"Komarek","given":"E","non-dropping-particle":"","parse-names":false,"suffix":""}],"container-title":"Proceedings Tall Timbers Fire Ecology Conference 11","id":"ITEM-1","issued":{"date-parts":[["1971"]]},"page":"473-511","title":"Lightning And Fire Ecology In Africa","type":"paper-conference"},"uris":["http://www.mendeley.com/documents/?uuid=44869123-7c6b-4eea-a6f5-a0411aca5c12"]},{"id":"ITEM-2","itemData":{"author":[{"dropping-particle":"","family":"Swetnam","given":"Thomas W","non-dropping-particle":"","parse-names":false,"suffix":""}],"container-title":"Effects of Fire in Management of Southwestern Natural Resources","id":"ITEM-2","issued":{"date-parts":[["1978"]]},"page":"6-17","title":"Fire History and Climate in the Southwestern United States","type":"paper-conference"},"uris":["http://www.mendeley.com/documents/?uuid=5777ce06-e787-4b8b-b498-8666f30051ff"]},{"id":"ITEM-3","itemData":{"ISBN":"0813056713","abstract":"A biodiversity hotspot, Florida is home to many ecosystems and species that depend on frequent fire to exist. In this book, Reed Noss discusses the essential role of fire in generating biodiversity and offers best practices for using fire to keep the region's ecosystems healthy and resilient. Reviewing fossil evidence, Noss shows that fire has been important to the Southeastern Coastal Plain for tens of millions of years. He explains how the region's natural fire patterns are connected to its climate, high rate of lightning strikes, physical chemistry, and vegetation. But urbanization has recently reduced the frequency and range of these fires in profound ways. Noss believes the practice of controlled burns can and should be improved in order to protect fire-dependent species from extinction. Noss argues that fire managers should mimic the natural fire regimes of an area when conducting controlled burns. Based on what the species of the Southeast experienced during their evolutionary histories, he makes recommendations about pyrodiversity, how often and in what seasons to burn, the optimal heterogeneity of burns, mechanical treatments such as cutting and roller-chopping, and the proper use of fuel breaks. In doing so, Noss is the first to apply the new discipline of evolutionary fire ecology to a specific region. This book is a fascinating history of fire ecology in Florida, an enlightening look at why fire matters to the region, and a necessary resource for conservationists and fire managers in the state and surrounding areas.","author":[{"dropping-particle":"","family":"Noss","given":"Reed F","non-dropping-particle":"","parse-names":false,"suffix":""}],"id":"ITEM-3","issued":{"date-parts":[["2018"]]},"number-of-pages":"1-336","publisher":"University Press of Florida","title":"Fire Ecology of Florida and the Southeastern Coastal Plain","type":"book"},"uris":["http://www.mendeley.com/documents/?uuid=6d5579e3-73ac-4994-887f-be52e77e422c"]}],"mendeley":{"formattedCitation":"&lt;sup&gt;17–19&lt;/sup&gt;","plainTextFormattedCitation":"17–19","previouslyFormattedCitation":"&lt;sup&gt;17–19&lt;/sup&gt;"},"properties":{"noteIndex":0},"schema":"https://github.com/citation-style-language/schema/raw/master/csl-citation.json"}</w:instrText>
      </w:r>
      <w:r w:rsidRPr="0034696B">
        <w:rPr>
          <w:rFonts w:ascii="Cambria" w:hAnsi="Cambria" w:cs="Times New Roman"/>
          <w:spacing w:val="-1"/>
        </w:rPr>
        <w:fldChar w:fldCharType="separate"/>
      </w:r>
      <w:r w:rsidR="00E60AC7" w:rsidRPr="00E60AC7">
        <w:rPr>
          <w:rFonts w:ascii="Cambria" w:hAnsi="Cambria" w:cs="Times New Roman"/>
          <w:noProof/>
          <w:spacing w:val="-1"/>
          <w:vertAlign w:val="superscript"/>
        </w:rPr>
        <w:t>17–19</w:t>
      </w:r>
      <w:r w:rsidRPr="0034696B">
        <w:rPr>
          <w:rFonts w:ascii="Cambria" w:hAnsi="Cambria" w:cs="Times New Roman"/>
          <w:spacing w:val="-1"/>
        </w:rPr>
        <w:fldChar w:fldCharType="end"/>
      </w:r>
      <w:r w:rsidRPr="0034696B">
        <w:rPr>
          <w:rFonts w:ascii="Cambria" w:hAnsi="Cambria" w:cs="Times New Roman"/>
          <w:spacing w:val="-1"/>
        </w:rPr>
        <w:t>. Land man</w:t>
      </w:r>
      <w:r w:rsidR="006268FD">
        <w:rPr>
          <w:rFonts w:ascii="Cambria" w:hAnsi="Cambria" w:cs="Times New Roman"/>
          <w:spacing w:val="-1"/>
        </w:rPr>
        <w:t>a</w:t>
      </w:r>
      <w:r w:rsidRPr="0034696B">
        <w:rPr>
          <w:rFonts w:ascii="Cambria" w:hAnsi="Cambria" w:cs="Times New Roman"/>
          <w:spacing w:val="-1"/>
        </w:rPr>
        <w:t xml:space="preserve">gers frequently manipulate </w:t>
      </w:r>
      <w:r w:rsidR="007D36C4" w:rsidRPr="0034696B">
        <w:rPr>
          <w:rFonts w:ascii="Cambria" w:hAnsi="Cambria" w:cs="Times New Roman"/>
          <w:spacing w:val="-1"/>
        </w:rPr>
        <w:t>the seasonal timing of fire in order</w:t>
      </w:r>
      <w:r w:rsidRPr="0034696B">
        <w:rPr>
          <w:rFonts w:ascii="Cambria" w:hAnsi="Cambria" w:cs="Times New Roman"/>
          <w:spacing w:val="-1"/>
        </w:rPr>
        <w:t xml:space="preserve"> to maintain grass- and forb-dominated communities, while limiting the growth of woody </w:t>
      </w:r>
      <w:r w:rsidR="001C68E7">
        <w:rPr>
          <w:rFonts w:ascii="Cambria" w:hAnsi="Cambria" w:cs="Times New Roman"/>
          <w:spacing w:val="-1"/>
        </w:rPr>
        <w:t xml:space="preserve">shrubs and ruderal </w:t>
      </w:r>
      <w:r w:rsidRPr="0034696B">
        <w:rPr>
          <w:rFonts w:ascii="Cambria" w:hAnsi="Cambria" w:cs="Times New Roman"/>
          <w:spacing w:val="-1"/>
        </w:rPr>
        <w:t>species</w:t>
      </w:r>
      <w:r w:rsidRPr="0034696B">
        <w:rPr>
          <w:rFonts w:ascii="Cambria" w:hAnsi="Cambria" w:cs="Times New Roman"/>
          <w:spacing w:val="-1"/>
        </w:rPr>
        <w:fldChar w:fldCharType="begin" w:fldLock="1"/>
      </w:r>
      <w:r w:rsidR="00FC36FA">
        <w:rPr>
          <w:rFonts w:ascii="Cambria" w:hAnsi="Cambria" w:cs="Times New Roman"/>
          <w:spacing w:val="-1"/>
        </w:rPr>
        <w:instrText>ADDIN CSL_CITATION {"citationItems":[{"id":"ITEM-1","itemData":{"DOI":"10.1007/s00442-013-2823-4","ISSN":"00298549","abstract":"Past studies suggest that rates of woody plant resprouting following a “topkilling” disturbance relate to timing of disturbance because of temporal patterns of below-ground carbohydrate storage. Accordingly, we hypothesized that fire-return interval (1 or 2 years) and season of burn (late dormant or early growing season) would influence the change in resprout growth rate from one fire-free interval to the next (Δ growth rate) for broadleaf woody plants in a pine-grassland in Georgia, USA. Resprout growth rate during one fire-free interval strongly predicted growth rate during the following fire-free interval, presumably reflecting root biomass. Length of fire-free interval did not have a significant effect on mean Δ growth rate. Plants burned in the late dormant season (February–March) had a greater positive Δ growth rate than those burned in the early growing season (April–June), consistent with the presumption that root carbohydrates are depleted and thus limiting during spring growth. Plants with resprout growth rates above a certain level had zero or negative Δ growth rates, indicating an equilibrium of maximum resprout size under a given fire-return interval. This equilibrium, as well as relatively reduced resprout growth rate following growing season fires, provide insight into how historic lightning-initiated fires in the early growing season limited woody plant dominance and maintained the herb-dominated structure of pine-grassland communities. Results also indicate tradeoffs between applying prescribed fire at 1- versus 2-year intervals and in the dormant versus growing seasons with the goal of limiting woody vegetation.","author":[{"dropping-particle":"","family":"Robertson","given":"Kevin M","non-dropping-particle":"","parse-names":false,"suffix":""},{"dropping-particle":"","family":"Hmielowski","given":"Tracy L","non-dropping-particle":"","parse-names":false,"suffix":""}],"container-title":"Oecologia","id":"ITEM-1","issue":"3","issued":{"date-parts":[["2014"]]},"page":"765-776","title":"Effects of fire frequency and season on resprouting of woody plants in southeastern US pine-grassland communities","type":"article-journal","volume":"174"},"uris":["http://www.mendeley.com/documents/?uuid=c3b83ac4-f424-4016-8cd5-00745bce17d0"]}],"mendeley":{"formattedCitation":"&lt;sup&gt;20&lt;/sup&gt;","plainTextFormattedCitation":"20","previouslyFormattedCitation":"&lt;sup&gt;20&lt;/sup&gt;"},"properties":{"noteIndex":0},"schema":"https://github.com/citation-style-language/schema/raw/master/csl-citation.json"}</w:instrText>
      </w:r>
      <w:r w:rsidRPr="0034696B">
        <w:rPr>
          <w:rFonts w:ascii="Cambria" w:hAnsi="Cambria" w:cs="Times New Roman"/>
          <w:spacing w:val="-1"/>
        </w:rPr>
        <w:fldChar w:fldCharType="separate"/>
      </w:r>
      <w:r w:rsidR="00E60AC7" w:rsidRPr="00E60AC7">
        <w:rPr>
          <w:rFonts w:ascii="Cambria" w:hAnsi="Cambria" w:cs="Times New Roman"/>
          <w:noProof/>
          <w:spacing w:val="-1"/>
          <w:vertAlign w:val="superscript"/>
        </w:rPr>
        <w:t>20</w:t>
      </w:r>
      <w:r w:rsidRPr="0034696B">
        <w:rPr>
          <w:rFonts w:ascii="Cambria" w:hAnsi="Cambria" w:cs="Times New Roman"/>
          <w:spacing w:val="-1"/>
        </w:rPr>
        <w:fldChar w:fldCharType="end"/>
      </w:r>
      <w:r w:rsidRPr="0034696B">
        <w:rPr>
          <w:rFonts w:ascii="Cambria" w:hAnsi="Cambria" w:cs="Times New Roman"/>
          <w:spacing w:val="-1"/>
        </w:rPr>
        <w:t xml:space="preserve"> </w:t>
      </w:r>
      <w:r w:rsidR="001C68E7">
        <w:rPr>
          <w:rFonts w:ascii="Cambria" w:hAnsi="Cambria" w:cs="Times New Roman"/>
          <w:spacing w:val="-1"/>
        </w:rPr>
        <w:t>for the benefit of</w:t>
      </w:r>
      <w:r w:rsidRPr="0034696B">
        <w:rPr>
          <w:rFonts w:ascii="Cambria" w:hAnsi="Cambria" w:cs="Times New Roman"/>
          <w:spacing w:val="-1"/>
        </w:rPr>
        <w:t xml:space="preserve"> preserving diversity in </w:t>
      </w:r>
      <w:r w:rsidR="006268FD">
        <w:rPr>
          <w:rFonts w:ascii="Cambria" w:hAnsi="Cambria" w:cs="Times New Roman"/>
          <w:spacing w:val="-1"/>
        </w:rPr>
        <w:t>savanna</w:t>
      </w:r>
      <w:r w:rsidRPr="0034696B">
        <w:rPr>
          <w:rFonts w:ascii="Cambria" w:hAnsi="Cambria" w:cs="Times New Roman"/>
          <w:spacing w:val="-1"/>
        </w:rPr>
        <w:t xml:space="preserve"> ecosystems</w:t>
      </w:r>
      <w:r w:rsidRPr="0034696B">
        <w:rPr>
          <w:rFonts w:ascii="Cambria" w:hAnsi="Cambria" w:cs="Times New Roman"/>
        </w:rPr>
        <w:fldChar w:fldCharType="begin" w:fldLock="1"/>
      </w:r>
      <w:r w:rsidR="00FC36FA">
        <w:rPr>
          <w:rFonts w:ascii="Cambria" w:hAnsi="Cambria" w:cs="Times New Roman"/>
        </w:rPr>
        <w:instrText>ADDIN CSL_CITATION {"citationItems":[{"id":"ITEM-1","itemData":{"ISBN":"0813056713","abstract":"A biodiversity hotspot, Florida is home to many ecosystems and species that depend on frequent fire to exist. In this book, Reed Noss discusses the essential role of fire in generating biodiversity and offers best practices for using fire to keep the region's ecosystems healthy and resilient. Reviewing fossil evidence, Noss shows that fire has been important to the Southeastern Coastal Plain for tens of millions of years. He explains how the region's natural fire patterns are connected to its climate, high rate of lightning strikes, physical chemistry, and vegetation. But urbanization has recently reduced the frequency and range of these fires in profound ways. Noss believes the practice of controlled burns can and should be improved in order to protect fire-dependent species from extinction. Noss argues that fire managers should mimic the natural fire regimes of an area when conducting controlled burns. Based on what the species of the Southeast experienced during their evolutionary histories, he makes recommendations about pyrodiversity, how often and in what seasons to burn, the optimal heterogeneity of burns, mechanical treatments such as cutting and roller-chopping, and the proper use of fuel breaks. In doing so, Noss is the first to apply the new discipline of evolutionary fire ecology to a specific region. This book is a fascinating history of fire ecology in Florida, an enlightening look at why fire matters to the region, and a necessary resource for conservationists and fire managers in the state and surrounding areas.","author":[{"dropping-particle":"","family":"Noss","given":"Reed F","non-dropping-particle":"","parse-names":false,"suffix":""}],"id":"ITEM-1","issued":{"date-parts":[["2018"]]},"number-of-pages":"1-336","publisher":"University Press of Florida","title":"Fire Ecology of Florida and the Southeastern Coastal Plain","type":"book"},"uris":["http://www.mendeley.com/documents/?uuid=6d5579e3-73ac-4994-887f-be52e77e422c"]},{"id":"ITEM-2","itemData":{"DOI":"10.1007/978-0-387-30687-2_1","abstract":"The longleaf pine ecosystem, once one of the most extensive ecosystems in North America, is now among the most threatened. Over the past few centuries, land clearing, logging, fire suppression, and the encroachment of more aggressive plants have led to an overwhelming decrease in the ecosystem’s size, to approximately 2.2% of its original coverage. Despite this devastation, the range of the longleaf still extends from Virginia to Texas. Through the combined efforts of organizations such as the USDA Forest Service, the Longleaf Alliance, and the Nature Conservancy, extensive programs to conserve, restore, and manage the ecosystem are currently underway. The longleaf pine ecosystem is valued not only for its aesthetic appeal, but also for its outstanding biodiversity, habitat value, and for the quality of the longleaf pine lumber. It has a natural resistance to fire and insects, and supports more than thirty threatened or endangered plant and animal species, including the red-cockaded woodpecker and the gopher tortoise. The Longleaf Pine Ecosystem unites a wealth of current information on the ecology, silviculture, and restoration of this ecosystem. The book also includes a discussion of the significant historical, social, and political aspects of ecosystem management, making it a valuable resource for students, land managers, ecologists, private landowners, government agencies, consultants, and the forest products industry.","author":[{"dropping-particle":"","family":"Jose","given":"Shibu","non-dropping-particle":"","parse-names":false,"suffix":""},{"dropping-particle":"","family":"Jokela","given":"Eric J","non-dropping-particle":"","parse-names":false,"suffix":""},{"dropping-particle":"","family":"Miller","given":"Deborah L","non-dropping-particle":"","parse-names":false,"suffix":""}],"container-title":"Springer Series on Environmental Management","id":"ITEM-2","issued":{"date-parts":[["2006"]]},"number-of-pages":"438","publisher":"Springer New York","title":"The Longleaf Pine Ecosystem","type":"book"},"uris":["http://www.mendeley.com/documents/?uuid=45091500-065f-4eac-b817-893efc006514"]}],"mendeley":{"formattedCitation":"&lt;sup&gt;19,21&lt;/sup&gt;","plainTextFormattedCitation":"19,21","previouslyFormattedCitation":"&lt;sup&gt;19,21&lt;/sup&gt;"},"properties":{"noteIndex":0},"schema":"https://github.com/citation-style-language/schema/raw/master/csl-citation.json"}</w:instrText>
      </w:r>
      <w:r w:rsidRPr="0034696B">
        <w:rPr>
          <w:rFonts w:ascii="Cambria" w:hAnsi="Cambria" w:cs="Times New Roman"/>
        </w:rPr>
        <w:fldChar w:fldCharType="separate"/>
      </w:r>
      <w:r w:rsidR="00E60AC7" w:rsidRPr="00E60AC7">
        <w:rPr>
          <w:rFonts w:ascii="Cambria" w:hAnsi="Cambria" w:cs="Times New Roman"/>
          <w:noProof/>
          <w:vertAlign w:val="superscript"/>
        </w:rPr>
        <w:t>19,21</w:t>
      </w:r>
      <w:r w:rsidRPr="0034696B">
        <w:rPr>
          <w:rFonts w:ascii="Cambria" w:hAnsi="Cambria" w:cs="Times New Roman"/>
        </w:rPr>
        <w:fldChar w:fldCharType="end"/>
      </w:r>
      <w:r w:rsidRPr="0034696B">
        <w:rPr>
          <w:rFonts w:ascii="Cambria" w:hAnsi="Cambria" w:cs="Times New Roman"/>
          <w:spacing w:val="-1"/>
        </w:rPr>
        <w:t xml:space="preserve">. </w:t>
      </w:r>
      <w:r w:rsidR="001C68E7">
        <w:rPr>
          <w:rFonts w:ascii="Cambria" w:hAnsi="Cambria" w:cs="Times New Roman"/>
          <w:spacing w:val="-1"/>
        </w:rPr>
        <w:t>Many</w:t>
      </w:r>
      <w:r w:rsidR="006268FD">
        <w:rPr>
          <w:rFonts w:ascii="Cambria" w:hAnsi="Cambria" w:cs="Times New Roman"/>
          <w:spacing w:val="-1"/>
        </w:rPr>
        <w:t xml:space="preserve"> r</w:t>
      </w:r>
      <w:r w:rsidRPr="0034696B">
        <w:rPr>
          <w:rFonts w:ascii="Cambria" w:hAnsi="Cambria" w:cs="Times New Roman"/>
          <w:spacing w:val="-1"/>
        </w:rPr>
        <w:t xml:space="preserve">esearchers suggest </w:t>
      </w:r>
      <w:r w:rsidR="00150E21" w:rsidRPr="0034696B">
        <w:rPr>
          <w:rFonts w:ascii="Cambria" w:hAnsi="Cambria" w:cs="Times New Roman"/>
          <w:spacing w:val="-1"/>
        </w:rPr>
        <w:t xml:space="preserve">that </w:t>
      </w:r>
      <w:r w:rsidR="00DF5AEC" w:rsidRPr="0034696B">
        <w:rPr>
          <w:rFonts w:ascii="Cambria" w:hAnsi="Cambria" w:cs="Times New Roman"/>
          <w:spacing w:val="-1"/>
        </w:rPr>
        <w:t>ecosystems benefit more broadly when the</w:t>
      </w:r>
      <w:r w:rsidRPr="0034696B">
        <w:rPr>
          <w:rFonts w:ascii="Cambria" w:hAnsi="Cambria" w:cs="Times New Roman"/>
          <w:spacing w:val="-1"/>
        </w:rPr>
        <w:t xml:space="preserve"> seasonal timing of</w:t>
      </w:r>
      <w:r w:rsidR="00150E21" w:rsidRPr="0034696B">
        <w:rPr>
          <w:rFonts w:ascii="Cambria" w:hAnsi="Cambria" w:cs="Times New Roman"/>
          <w:spacing w:val="-1"/>
        </w:rPr>
        <w:t xml:space="preserve"> fire</w:t>
      </w:r>
      <w:r w:rsidRPr="0034696B">
        <w:rPr>
          <w:rFonts w:ascii="Cambria" w:hAnsi="Cambria" w:cs="Times New Roman"/>
          <w:spacing w:val="-1"/>
        </w:rPr>
        <w:t xml:space="preserve"> mimic</w:t>
      </w:r>
      <w:r w:rsidR="00DF5AEC" w:rsidRPr="0034696B">
        <w:rPr>
          <w:rFonts w:ascii="Cambria" w:hAnsi="Cambria" w:cs="Times New Roman"/>
          <w:spacing w:val="-1"/>
        </w:rPr>
        <w:t>s</w:t>
      </w:r>
      <w:r w:rsidRPr="0034696B">
        <w:rPr>
          <w:rFonts w:ascii="Cambria" w:hAnsi="Cambria" w:cs="Times New Roman"/>
          <w:spacing w:val="-1"/>
        </w:rPr>
        <w:t xml:space="preserve"> the historical fire season</w:t>
      </w:r>
      <w:r w:rsidRPr="0034696B">
        <w:rPr>
          <w:rFonts w:ascii="Cambria" w:hAnsi="Cambria" w:cs="Times New Roman"/>
          <w:spacing w:val="-1"/>
        </w:rPr>
        <w:fldChar w:fldCharType="begin" w:fldLock="1"/>
      </w:r>
      <w:r w:rsidR="00FC36FA">
        <w:rPr>
          <w:rFonts w:ascii="Cambria" w:hAnsi="Cambria" w:cs="Times New Roman"/>
          <w:spacing w:val="-1"/>
        </w:rPr>
        <w:instrText>ADDIN CSL_CITATION {"citationItems":[{"id":"ITEM-1","itemData":{"author":[{"dropping-particle":"","family":"Engle","given":"David M","non-dropping-particle":"","parse-names":false,"suffix":""},{"dropping-particle":"","family":"Bidwell","given":"Terrence G","non-dropping-particle":"","parse-names":false,"suffix":""}],"container-title":"Journal of Range Management","id":"ITEM-1","issue":"1","issued":{"date-parts":[["2001"]]},"page":"2-10","title":"The Response of Central North American Prairies to Seasonal Fire","type":"article-journal","volume":"54"},"uris":["http://www.mendeley.com/documents/?uuid=0d1f8110-8e10-4ccc-920b-30c6bced9cb4"]},{"id":"ITEM-2","itemData":{"DOI":"10.1672/0277-5212(2002)022[0430:iosofo]2.0.co;2","ISSN":"0277-5212","abstract":"We measured the effects of prescribed fire during January (dormant season) and May (growing season) on flowering of three perennial grasses, muhly (Muhlenbergia capillaris), gulfdune paspalum (Paspalum monostachyum), and south Florida bluestem (Schizachyrium rhizomatum), which are dominant grasses in wet prairies of south Florida, USA. Flowering was promoted by growing season fire but not by dormant season fire. Flowering was significantly greater for all species following prescribed fire conducted during May compared with areas burned during January of the same calendar year. The strong positive effect of growing season fire on flowering of all three species decreased after the first growing season. We rejected the hypothesis that season of fire did not influence flowering. Our results indicated that flowering by these dominant, wet prairie grasses is promoted by early growing season fire, which corresponds to historical patterns of lightning-ignited fire in south Florida.","author":[{"dropping-particle":"","family":"Main","given":"Martin B.","non-dropping-particle":"","parse-names":false,"suffix":""},{"dropping-particle":"","family":"Barry","given":"Michael J.","non-dropping-particle":"","parse-names":false,"suffix":""}],"container-title":"Wetlands","id":"ITEM-2","issue":"2","issued":{"date-parts":[["2006"]]},"page":"430-434","title":"Influence of season of fire on flowering of wet prairie grasses in south Florida, USA","type":"article-journal","volume":"22"},"uris":["http://www.mendeley.com/documents/?uuid=5b79fa2a-e661-466c-a89f-221b2b9f38f5"]},{"id":"ITEM-3","itemData":{"DOI":"10.3375/0885-8608(2007)27[41:dnaafr]2.0.co;2","author":[{"dropping-particle":"","family":"Slocum","given":"Matthew G","non-dropping-particle":"","parse-names":false,"suffix":""},{"dropping-particle":"","family":"Platt","given":"William J","non-dropping-particle":"","parse-names":false,"suffix":""},{"dropping-particle":"","family":"Beckage","given":"Brian","non-dropping-particle":"","parse-names":false,"suffix":""},{"dropping-particle":"","family":"Panko","given":"Bob","non-dropping-particle":"","parse-names":false,"suffix":""},{"dropping-particle":"","family":"Lushine","given":"James B","non-dropping-particle":"","parse-names":false,"suffix":""}],"container-title":"Natural Areas Journal","id":"ITEM-3","issue":"1","issued":{"date-parts":[["2007","1"]]},"page":"41-55","publisher":"Natural Areas Journal","title":"Decoupling Natural and Anthropogenic Fire Regimes: a Case Study in Everglades National Park, Florida","type":"article-journal","volume":"27"},"uris":["http://www.mendeley.com/documents/?uuid=a8155c36-0041-47d5-89f4-01fbdf2b88f4"]},{"id":"ITEM-4","itemData":{"DOI":"10.1371/journal.pone.0116952","ISSN":"19326203","abstract":"Fire seasonality, an important characteristic of fire regimes, commonly is delineated using seasons based on single weather variables (rainfall or temperature). We used nonparametric cluster analyses of a 17-year (1993-2009) data set of weather variables that influence likelihoods and spread of fires (relative humidity, air temperature, solar radiation, wind speed, soil moisture) to explore seasonality of fire in pine savanna-grassland landscapes at the Avon Park Air Force Range in southern Florida. A four-variable, three-season model explained more variation within fire weather variables than models with more seasons. The three-season model also delineated intra-annual timing of fire more accurately than a conventional rainfall-based two-season model. Two seasons coincided roughly with dry and wet seasons based on rainfall. The third season, which we labeled the fire season, occurred between dry and wet seasons and was characterized by fire-promoting conditions present annually: drought, intense solar radiation, low humidity, and warm air temperatures. Fine fuels consisting of variable combinations of pyrogenic pine needles, abundant C4 grasses, and flammable shrubs, coupled with low soil moisture, and lightning ignitions early in the fire season facilitate natural landscape-scale wildfires that burn uplands and across wetlands. We related our three season model to fires with different ignition sources (lightning, military missions, and prescribed fires) over a 13-year period with fire records (1997-2009). Largest wildfires originate from lightning and military ignitions that occur within the early fire season substantially prior to the peak of lightning strikes in the wet season. Prescribed ignitions, in contrast, largely occur outside the fire season. Our delineation of a pronounced fire season provides insight into the extent to which different human-derived fire regimes mimic lightning fire regimes. Delineation of a fire season associated with timing of natural lightning ignitions should be useful as a basis for ecological fire management of humid savanna-grassland landscapes worldwide.","author":[{"dropping-particle":"","family":"Platt","given":"William J","non-dropping-particle":"","parse-names":false,"suffix":""},{"dropping-particle":"","family":"Orzell","given":"Steve L","non-dropping-particle":"","parse-names":false,"suffix":""},{"dropping-particle":"","family":"Slocum","given":"Matthew G","non-dropping-particle":"","parse-names":false,"suffix":""}],"container-title":"PLoS ONE","id":"ITEM-4","issue":"1","issued":{"date-parts":[["2015"]]},"page":"1-28","title":"Seasonality of fire weather strongly influences fire regimes in south Florida savanna-grassland landscapes","type":"article-journal","volume":"10"},"uris":["http://www.mendeley.com/documents/?uuid=e2eaa10e-ae4f-4339-b802-a1b04fc9dcd4"]},{"id":"ITEM-5","itemData":{"DOI":"10.1098/rstb.2015.0346","ISSN":"14712970","abstract":"Human impacts on fire regimes accumulated slowly with the evolution of modern humans able to ignite fires and manipulate landscapes. Today, myriad voices aim to influence fire in grassy ecosystems to different ends, and this is complicated by a colonial past focused on suppressing fire and preventing human ignitions. Here, I reviewavailable evidence on the impacts of people on various fire characteristics such as the number and size of fires, fire intensity, fire frequency and seasonality of fire in African grassy ecosystems, with the intention of focusing the debate and identifying areas of uncertainty. Humans alter seasonal patterns of fire in grassy systems but tend to decrease total fire emissions: livestock have replaced fire as the dominant consumer in many parts of Africa, and fragmented landscapes reduce area burned. Humans alter the season and time of day when fires occur, with important implications for fire intensity, tree-grass dynamics and greenhouse gas (GHG) emissions. Late season fires are more common when fire is banned or illegal: these later fires are farmore intense butemit fewerGHGs. The types of fireswhich preserve human livelihoods and biodiversity are not always aligned with the goal of reducing GHG concentrations. Current fire management challenges therefore involve balancing the needs of a large rural population against national and global perspectives on the desirability of different types of fire, but this cannot happen unless the interests of all parties are equally represented. In the future, Africa is expected to urbanize and land use to intensify,whichwill imply different trajectories for the continent’s fire regimes.","author":[{"dropping-particle":"","family":"Archibald","given":"Sally","non-dropping-particle":"","parse-names":false,"suffix":""}],"container-title":"Philosophical Transactions of the Royal Society B: Biological Sciences","id":"ITEM-5","issue":"1696","issued":{"date-parts":[["2016"]]},"title":"Managing the human component of fire regimes: Lessons from Africa","type":"article-journal","volume":"371"},"uris":["http://www.mendeley.com/documents/?uuid=1a817740-4f75-4f72-87a3-fa2d5386d5ff"]},{"id":"ITEM-6","itemData":{"ISBN":"978-1559631433","abstract":"The magnificent stands of old-growth trees that characterize the forests of western North America depend on periodic fires for their creation or survival. Deprived of that essential disturbance process eventually they die, leaving an overcrowded growth of smaller trees vulnerable to intense blazes and epidemics of insects and disease. In Mimicking Nature's Fire, forest ecologists Stephen Arno and Carl Fiedler present practical solutions to the pervasive problem of deteriorating forest conditions in western North America. Advocating a new direction in forest management, they explore the promise of \"restoration forestry\" -- an ecologically based approach that seeks to establish forest structures in which fire can once again serve as a beneficial process rather than as a destructive aberration. The book begins with an overview of fundamentals: why traditional forestry tried to exclude fire from forests, why that attempt failed, and why foresters and ecologists now recognize the need for management based on how natural ecosystems operate. Subsequent chapters consider: how fire's historic role provides a foundation for designing restoration strategies; why a hands-off approach will not return forests to their historical condition; how management goals influence the strategies used in restoration forestry. The second part of the book presents case studies of restoration projects in the western United States and Canada, representing different forest types, different historic fire regimes, and contrasting management goals. For each project, the authors describe why and how the project is being conducted, profile forest conditions, and describe methods of treatment. They also report what has been accomplished, identify obstacles to restoration, and offer their candid but understanding evaluation. Mimicking Nature's Fire concludes by placing restoration forestry in the broad context of conserving forests worldwide and outlining factors critical for its success.","author":[{"dropping-particle":"","family":"Arno","given":"Stephen F.","non-dropping-particle":"","parse-names":false,"suffix":""},{"dropping-particle":"","family":"Fiedler","given":"Carl E.","non-dropping-particle":"","parse-names":false,"suffix":""}],"id":"ITEM-6","issued":{"date-parts":[["2005"]]},"number-of-pages":"264","publisher":"Island Press","title":"Mimicking Nature's Fire","type":"book"},"uris":["http://www.mendeley.com/documents/?uuid=0ccf6c81-dfd9-4c36-bce0-7da6082b6483"]}],"mendeley":{"formattedCitation":"&lt;sup&gt;22–27&lt;/sup&gt;","plainTextFormattedCitation":"22–27","previouslyFormattedCitation":"&lt;sup&gt;22–27&lt;/sup&gt;"},"properties":{"noteIndex":0},"schema":"https://github.com/citation-style-language/schema/raw/master/csl-citation.json"}</w:instrText>
      </w:r>
      <w:r w:rsidRPr="0034696B">
        <w:rPr>
          <w:rFonts w:ascii="Cambria" w:hAnsi="Cambria" w:cs="Times New Roman"/>
          <w:spacing w:val="-1"/>
        </w:rPr>
        <w:fldChar w:fldCharType="separate"/>
      </w:r>
      <w:r w:rsidR="00E60AC7" w:rsidRPr="00E60AC7">
        <w:rPr>
          <w:rFonts w:ascii="Cambria" w:hAnsi="Cambria" w:cs="Times New Roman"/>
          <w:noProof/>
          <w:spacing w:val="-1"/>
          <w:vertAlign w:val="superscript"/>
        </w:rPr>
        <w:t>22–27</w:t>
      </w:r>
      <w:r w:rsidRPr="0034696B">
        <w:rPr>
          <w:rFonts w:ascii="Cambria" w:hAnsi="Cambria" w:cs="Times New Roman"/>
          <w:spacing w:val="-1"/>
        </w:rPr>
        <w:fldChar w:fldCharType="end"/>
      </w:r>
      <w:r w:rsidRPr="0034696B">
        <w:rPr>
          <w:rFonts w:ascii="Cambria" w:hAnsi="Cambria" w:cs="Times New Roman"/>
          <w:spacing w:val="-1"/>
        </w:rPr>
        <w:t xml:space="preserve">. </w:t>
      </w:r>
      <w:r w:rsidR="00012119" w:rsidRPr="0034696B">
        <w:rPr>
          <w:rFonts w:ascii="Cambria" w:hAnsi="Cambria" w:cs="Times New Roman"/>
          <w:spacing w:val="-1"/>
        </w:rPr>
        <w:t xml:space="preserve">In the southeast </w:t>
      </w:r>
      <w:r w:rsidR="00377FA7">
        <w:rPr>
          <w:rFonts w:ascii="Cambria" w:hAnsi="Cambria" w:cs="Times New Roman"/>
          <w:spacing w:val="-1"/>
        </w:rPr>
        <w:t>U.S.A.</w:t>
      </w:r>
      <w:r w:rsidR="001C68E7">
        <w:rPr>
          <w:rFonts w:ascii="Cambria" w:hAnsi="Cambria" w:cs="Times New Roman"/>
          <w:spacing w:val="-1"/>
        </w:rPr>
        <w:t>,</w:t>
      </w:r>
      <w:r w:rsidR="00012119" w:rsidRPr="0034696B">
        <w:rPr>
          <w:rFonts w:ascii="Cambria" w:hAnsi="Cambria" w:cs="Times New Roman"/>
          <w:spacing w:val="-1"/>
        </w:rPr>
        <w:t xml:space="preserve"> p</w:t>
      </w:r>
      <w:r w:rsidR="00B42F8F" w:rsidRPr="0034696B">
        <w:rPr>
          <w:rFonts w:ascii="Cambria" w:hAnsi="Cambria" w:cs="Times New Roman"/>
          <w:spacing w:val="-1"/>
        </w:rPr>
        <w:t xml:space="preserve">rior to </w:t>
      </w:r>
      <w:r w:rsidR="00012119" w:rsidRPr="0034696B">
        <w:rPr>
          <w:rFonts w:ascii="Cambria" w:hAnsi="Cambria" w:cs="Times New Roman"/>
          <w:spacing w:val="-1"/>
        </w:rPr>
        <w:t>human disturbances</w:t>
      </w:r>
      <w:r w:rsidR="00B42F8F" w:rsidRPr="0034696B">
        <w:rPr>
          <w:rFonts w:ascii="Cambria" w:hAnsi="Cambria" w:cs="Times New Roman"/>
          <w:spacing w:val="-1"/>
        </w:rPr>
        <w:t>, l</w:t>
      </w:r>
      <w:r w:rsidRPr="0034696B">
        <w:rPr>
          <w:rFonts w:ascii="Cambria" w:hAnsi="Cambria" w:cs="Times New Roman"/>
          <w:spacing w:val="-1"/>
        </w:rPr>
        <w:t>ightning-ignited fires</w:t>
      </w:r>
      <w:r w:rsidR="00B42F8F" w:rsidRPr="0034696B">
        <w:rPr>
          <w:rFonts w:ascii="Cambria" w:hAnsi="Cambria" w:cs="Times New Roman"/>
          <w:spacing w:val="-1"/>
        </w:rPr>
        <w:t xml:space="preserve"> </w:t>
      </w:r>
      <w:r w:rsidRPr="0034696B">
        <w:rPr>
          <w:rFonts w:ascii="Cambria" w:hAnsi="Cambria" w:cs="Times New Roman"/>
          <w:spacing w:val="-1"/>
        </w:rPr>
        <w:t>were most common during the transition between drier and wetter seasons</w:t>
      </w:r>
      <w:r w:rsidR="005A3F0F" w:rsidRPr="0034696B">
        <w:rPr>
          <w:rFonts w:ascii="Cambria" w:hAnsi="Cambria" w:cs="Times New Roman"/>
          <w:spacing w:val="-1"/>
        </w:rPr>
        <w:t xml:space="preserve"> (April-June)</w:t>
      </w:r>
      <w:r w:rsidRPr="0034696B">
        <w:rPr>
          <w:rFonts w:ascii="Cambria" w:hAnsi="Cambria" w:cs="Times New Roman"/>
          <w:spacing w:val="-1"/>
        </w:rPr>
        <w:fldChar w:fldCharType="begin" w:fldLock="1"/>
      </w:r>
      <w:r w:rsidR="00FC36FA">
        <w:rPr>
          <w:rFonts w:ascii="Cambria" w:hAnsi="Cambria" w:cs="Times New Roman"/>
          <w:spacing w:val="-1"/>
        </w:rPr>
        <w:instrText>ADDIN CSL_CITATION {"citationItems":[{"id":"ITEM-1","itemData":{"author":[{"dropping-particle":"V.","family":"Komarek","given":"E.","non-dropping-particle":"","parse-names":false,"suffix":""}],"container-title":"Proceedings of the Tall Timbers Ecology Conference","id":"ITEM-1","issued":{"date-parts":[["1967"]]},"page":"5-41","title":"The nature of lightning fires.","type":"paper-conference","volume":"7"},"uris":["http://www.mendeley.com/documents/?uuid=8efa13ce-ffcd-457a-ba7c-692e04419f7a"]},{"id":"ITEM-2","itemData":{"author":[{"dropping-particle":"","family":"Swetnam","given":"Thomas W","non-dropping-particle":"","parse-names":false,"suffix":""}],"container-title":"Effects of Fire in Management of Southwestern Natural Resources","id":"ITEM-2","issued":{"date-parts":[["1978"]]},"page":"6-17","title":"Fire History and Climate in the Southwestern United States","type":"paper-conference"},"uris":["http://www.mendeley.com/documents/?uuid=5777ce06-e787-4b8b-b498-8666f30051ff"]},{"id":"ITEM-3","itemData":{"DOI":"10.5822/978-1-61091-225-9_1","abstract":"Forgotten Grasslands of the South is a literary and scientific case study of some of the biologically richest and most endangered ecosystems in North America. Eminent ecologist Reed Noss tells the story of how southern grasslands arose and persisted over time and addresses questions that are fundamental for conserving these vital yet poorly understood ecosystems. The author examines: the natural history of southern grasslands their origin and history (geologic, vegetation, and human) biological hotspots and endangered ecosystems physical determinants of grassland distribution, including ecology, soils, landform, and hydrology fire, herbivores, and ecological interactions. The final chapter presents a general conservation strategy for southern grasslands, including prioritization, protection, restoration, and management. Also included are examples of ongoing restoration projects, along with a prognosis for the future. In addition to offering fascinating new information about these little-studied ecosystems, Noss demonstrates how natural history is central to the practice of conservation. Natural history has been on a declining trajectory for decades, as theory and experimentation have dominated the field of ecology. Ecologists are coming to realize that these divergent approaches are in fact complementary, and that pursuing them together can bring greater knowledge and understanding of how the natural world works and how we can best conserve it. Forgotten Grasslands of the South explores the overarching importance of ecological processes in maintaining healthy ecosystems, and is the first book of its kind to apply natural history, in a modern, comprehensive sense, to the conservation of biodiversity across a broad region. It sets a new standard for scientific literature and is essential reading not only for those who study and work to conserve the grasslands of the South but also for everyone who is fascinated by the natural world.","author":[{"dropping-particle":"","family":"Noss","given":"Reed F","non-dropping-particle":"","parse-names":false,"suffix":""}],"container-title":"Forgotten Grasslands of the South","id":"ITEM-3","issued":{"date-parts":[["2013"]]},"page":"1-320","publisher":"Island Press/Center for Resource Economics","title":"Natural History of a Forgotten American Grassland","type":"chapter"},"uris":["http://www.mendeley.com/documents/?uuid=545a60b7-6dc7-4bd5-9cf4-a1f034e8cb82"]},{"id":"ITEM-4","itemData":{"DOI":"10.2737/PSW-GTR-224","abstract":"Prescribed burning may be conducted at times of the year when fires were infrequent historically, leading to concerns about potential adverse effects on vegetation and wildlife. Historical and prescribed fire regimes for different regions in the continental United States were compared and literature on season of prescribed burning synthesized. In regions and vegetation types where considerable differences in fuel consumption exist among burning seasons, the effects of prescribed fire season appears, for many ecological variables, to be driven more by fire-intensity differences among seasons than by phenology or growth stage of organisms at the time of fire. Where fuel consumption differs little among burning seasons, the effect of phenology or growth stage of organisms is often more apparent, presumably because it is not overwhelmed by fire-intensity differences. Most species in ecosystems that evolved with fire appear to be resilient to one or few out-of-season prescribed burn(s). However, a variable fire regime including prescribed burns at different times of the year may alleviate the potential for undesired changes and maximize biodiversity.","author":[{"dropping-particle":"","family":"Knapp","given":"Eric E.","non-dropping-particle":"","parse-names":false,"suffix":""},{"dropping-particle":"","family":"Estes","given":"Becky L.","non-dropping-particle":"","parse-names":false,"suffix":""},{"dropping-particle":"","family":"Skinner","given":"Carl N.","non-dropping-particle":"","parse-names":false,"suffix":""}],"id":"ITEM-4","issue":"November","issued":{"date-parts":[["2009"]]},"title":"Ecological effects of prescribed fire season: a literature review and synthesis for managers","type":"article-journal"},"uris":["http://www.mendeley.com/documents/?uuid=76d27557-cef1-47b6-a5d5-838165c9545e"]}],"mendeley":{"formattedCitation":"&lt;sup&gt;18,28–30&lt;/sup&gt;","plainTextFormattedCitation":"18,28–30","previouslyFormattedCitation":"&lt;sup&gt;18,28–30&lt;/sup&gt;"},"properties":{"noteIndex":0},"schema":"https://github.com/citation-style-language/schema/raw/master/csl-citation.json"}</w:instrText>
      </w:r>
      <w:r w:rsidRPr="0034696B">
        <w:rPr>
          <w:rFonts w:ascii="Cambria" w:hAnsi="Cambria" w:cs="Times New Roman"/>
          <w:spacing w:val="-1"/>
        </w:rPr>
        <w:fldChar w:fldCharType="separate"/>
      </w:r>
      <w:r w:rsidR="00E60AC7" w:rsidRPr="00E60AC7">
        <w:rPr>
          <w:rFonts w:ascii="Cambria" w:hAnsi="Cambria" w:cs="Times New Roman"/>
          <w:noProof/>
          <w:spacing w:val="-1"/>
          <w:vertAlign w:val="superscript"/>
        </w:rPr>
        <w:t>18,28–30</w:t>
      </w:r>
      <w:r w:rsidRPr="0034696B">
        <w:rPr>
          <w:rFonts w:ascii="Cambria" w:hAnsi="Cambria" w:cs="Times New Roman"/>
          <w:spacing w:val="-1"/>
        </w:rPr>
        <w:fldChar w:fldCharType="end"/>
      </w:r>
      <w:r w:rsidRPr="0034696B">
        <w:rPr>
          <w:rFonts w:ascii="Cambria" w:hAnsi="Cambria" w:cs="Times New Roman"/>
          <w:spacing w:val="-1"/>
        </w:rPr>
        <w:t>. Today a large proportion of prescribed fires</w:t>
      </w:r>
      <w:r w:rsidR="001C68E7">
        <w:rPr>
          <w:rFonts w:ascii="Cambria" w:hAnsi="Cambria" w:cs="Times New Roman"/>
          <w:spacing w:val="-1"/>
        </w:rPr>
        <w:t>, due to practical constraints,</w:t>
      </w:r>
      <w:r w:rsidRPr="0034696B">
        <w:rPr>
          <w:rFonts w:ascii="Cambria" w:hAnsi="Cambria" w:cs="Times New Roman"/>
          <w:spacing w:val="-1"/>
        </w:rPr>
        <w:t xml:space="preserve"> take place outside of this historic</w:t>
      </w:r>
      <w:r w:rsidR="00535330">
        <w:rPr>
          <w:rFonts w:ascii="Cambria" w:hAnsi="Cambria" w:cs="Times New Roman"/>
          <w:spacing w:val="-1"/>
        </w:rPr>
        <w:t>al</w:t>
      </w:r>
      <w:r w:rsidRPr="0034696B">
        <w:rPr>
          <w:rFonts w:ascii="Cambria" w:hAnsi="Cambria" w:cs="Times New Roman"/>
          <w:spacing w:val="-1"/>
        </w:rPr>
        <w:t xml:space="preserve"> fire season, potentially altering the efficacy of some </w:t>
      </w:r>
      <w:r w:rsidR="00B42F8F" w:rsidRPr="0034696B">
        <w:rPr>
          <w:rFonts w:ascii="Cambria" w:hAnsi="Cambria" w:cs="Times New Roman"/>
          <w:spacing w:val="-1"/>
        </w:rPr>
        <w:t xml:space="preserve">land management and </w:t>
      </w:r>
      <w:r w:rsidRPr="0034696B">
        <w:rPr>
          <w:rFonts w:ascii="Cambria" w:hAnsi="Cambria" w:cs="Times New Roman"/>
          <w:spacing w:val="-1"/>
        </w:rPr>
        <w:t>restoration efforts</w:t>
      </w:r>
      <w:r w:rsidRPr="0034696B">
        <w:rPr>
          <w:rFonts w:ascii="Cambria" w:hAnsi="Cambria" w:cs="Times New Roman"/>
          <w:spacing w:val="-1"/>
        </w:rPr>
        <w:fldChar w:fldCharType="begin" w:fldLock="1"/>
      </w:r>
      <w:r w:rsidR="00FC36FA">
        <w:rPr>
          <w:rFonts w:ascii="Cambria" w:hAnsi="Cambria" w:cs="Times New Roman"/>
          <w:spacing w:val="-1"/>
        </w:rPr>
        <w:instrText>ADDIN CSL_CITATION {"citationItems":[{"id":"ITEM-1","itemData":{"DOI":"10.1111/j.1442-9993.1998.tb00744.x","abstract":"Prescribed burning is regularly carried out by land management agencies controlling bushland estate in the Sydney region. Despite the volume of research into the interrelationships between fire and Australian ecosystems, season of burning has received comparatively little attention and is poorly understood. This paper considers three aspects of season of burning in the Sydney region, which is located on the boundary of the spring and spring‐summer fire season zones, identified by Luke and McArthur (1978). First the paper reviews research on the responses of biota to fire season to establish what is known of the ecological importance of fire season. The historical records of fires in the early period of Sydney's settlement (1788–1845) are then used to determine the seasonal pattern of fire in that period, and the extent to which these records reflect Aboriginal practices which contributed to the historic fire regime. Recent prescribed burning is sampled through the practices of two major land management authorities in northern Sydney (New South Wales National Parks and Wildlife Service and Hornsby Shire Council) to compare current practices with the early records and the ecological evidence. The results of the very limited ecological research on season is far from conclusive. Positive and negative effects have been shown for both autumn and spring with autumn‐winter perhaps showing the greater degree of negative impacts, although it is often difficult to separate the effects of season from intensity. The historic records show a pattern of fires, including those lit by Aborigines, largely confined to the fire season of spring‐early summer (August to January). By contrast 60% of prescribed burning in northern Sydney by the New South Wales National Parks and Wildlife Service and Hornsby Council from 1980 to 1995 was conducted in autumn‐winter (April to July). Prescribed burning in summer cannot be considered for practical reasons but timing of prescribed burning at other seasons is also largely dictated by pragmatic factors such as suitable weather and availability of personnel.","author":[{"dropping-particle":"","family":"McLoughlin","given":"Lynette","non-dropping-particle":"","parse-names":false,"suffix":""}],"container-title":"Austral Ecology","id":"ITEM-1","issue":"4","issued":{"date-parts":[["1998","8"]]},"page":"393-404","publisher":"Wiley","title":"Season of burning in the Sydney region: The historical records compared with recent prescribed burning","type":"article-journal","volume":"23"},"uris":["http://www.mendeley.com/documents/?uuid=e237038e-2628-4606-918d-ab793552f292"]},{"id":"ITEM-2","itemData":{"DOI":"10.2737/PSW-GTR-224","abstract":"Prescribed burning may be conducted at times of the year when fires were infrequent historically, leading to concerns about potential adverse effects on vegetation and wildlife. Historical and prescribed fire regimes for different regions in the continental United States were compared and literature on season of prescribed burning synthesized. In regions and vegetation types where considerable differences in fuel consumption exist among burning seasons, the effects of prescribed fire season appears, for many ecological variables, to be driven more by fire-intensity differences among seasons than by phenology or growth stage of organisms at the time of fire. Where fuel consumption differs little among burning seasons, the effect of phenology or growth stage of organisms is often more apparent, presumably because it is not overwhelmed by fire-intensity differences. Most species in ecosystems that evolved with fire appear to be resilient to one or few out-of-season prescribed burn(s). However, a variable fire regime including prescribed burns at different times of the year may alleviate the potential for undesired changes and maximize biodiversity.","author":[{"dropping-particle":"","family":"Knapp","given":"Eric E.","non-dropping-particle":"","parse-names":false,"suffix":""},{"dropping-particle":"","family":"Estes","given":"Becky L.","non-dropping-particle":"","parse-names":false,"suffix":""},{"dropping-particle":"","family":"Skinner","given":"Carl N.","non-dropping-particle":"","parse-names":false,"suffix":""}],"id":"ITEM-2","issue":"November","issued":{"date-parts":[["2009"]]},"title":"Ecological effects of prescribed fire season: a literature review and synthesis for managers","type":"article-journal"},"uris":["http://www.mendeley.com/documents/?uuid=76d27557-cef1-47b6-a5d5-838165c9545e"]},{"id":"ITEM-3","itemData":{"ISBN":"978-1559631433","abstract":"The magnificent stands of old-growth trees that characterize the forests of western North America depend on periodic fires for their creation or survival. Deprived of that essential disturbance process eventually they die, leaving an overcrowded growth of smaller trees vulnerable to intense blazes and epidemics of insects and disease. In Mimicking Nature's Fire, forest ecologists Stephen Arno and Carl Fiedler present practical solutions to the pervasive problem of deteriorating forest conditions in western North America. Advocating a new direction in forest management, they explore the promise of \"restoration forestry\" -- an ecologically based approach that seeks to establish forest structures in which fire can once again serve as a beneficial process rather than as a destructive aberration. The book begins with an overview of fundamentals: why traditional forestry tried to exclude fire from forests, why that attempt failed, and why foresters and ecologists now recognize the need for management based on how natural ecosystems operate. Subsequent chapters consider: how fire's historic role provides a foundation for designing restoration strategies; why a hands-off approach will not return forests to their historical condition; how management goals influence the strategies used in restoration forestry. The second part of the book presents case studies of restoration projects in the western United States and Canada, representing different forest types, different historic fire regimes, and contrasting management goals. For each project, the authors describe why and how the project is being conducted, profile forest conditions, and describe methods of treatment. They also report what has been accomplished, identify obstacles to restoration, and offer their candid but understanding evaluation. Mimicking Nature's Fire concludes by placing restoration forestry in the broad context of conserving forests worldwide and outlining factors critical for its success.","author":[{"dropping-particle":"","family":"Arno","given":"Stephen F.","non-dropping-particle":"","parse-names":false,"suffix":""},{"dropping-particle":"","family":"Fiedler","given":"Carl E.","non-dropping-particle":"","parse-names":false,"suffix":""}],"id":"ITEM-3","issued":{"date-parts":[["2005"]]},"number-of-pages":"264","publisher":"Island Press","title":"Mimicking Nature's Fire","type":"book"},"uris":["http://www.mendeley.com/documents/?uuid=0ccf6c81-dfd9-4c36-bce0-7da6082b6483"]},{"id":"ITEM-4","itemData":{"ISBN":"0813056713","abstract":"A biodiversity hotspot, Florida is home to many ecosystems and species that depend on frequent fire to exist. In this book, Reed Noss discusses the essential role of fire in generating biodiversity and offers best practices for using fire to keep the region's ecosystems healthy and resilient. Reviewing fossil evidence, Noss shows that fire has been important to the Southeastern Coastal Plain for tens of millions of years. He explains how the region's natural fire patterns are connected to its climate, high rate of lightning strikes, physical chemistry, and vegetation. But urbanization has recently reduced the frequency and range of these fires in profound ways. Noss believes the practice of controlled burns can and should be improved in order to protect fire-dependent species from extinction. Noss argues that fire managers should mimic the natural fire regimes of an area when conducting controlled burns. Based on what the species of the Southeast experienced during their evolutionary histories, he makes recommendations about pyrodiversity, how often and in what seasons to burn, the optimal heterogeneity of burns, mechanical treatments such as cutting and roller-chopping, and the proper use of fuel breaks. In doing so, Noss is the first to apply the new discipline of evolutionary fire ecology to a specific region. This book is a fascinating history of fire ecology in Florida, an enlightening look at why fire matters to the region, and a necessary resource for conservationists and fire managers in the state and surrounding areas.","author":[{"dropping-particle":"","family":"Noss","given":"Reed F","non-dropping-particle":"","parse-names":false,"suffix":""}],"id":"ITEM-4","issued":{"date-parts":[["2018"]]},"number-of-pages":"1-336","publisher":"University Press of Florida","title":"Fire Ecology of Florida and the Southeastern Coastal Plain","type":"book"},"uris":["http://www.mendeley.com/documents/?uuid=6d5579e3-73ac-4994-887f-be52e77e422c"]}],"mendeley":{"formattedCitation":"&lt;sup&gt;19,27,30,31&lt;/sup&gt;","plainTextFormattedCitation":"19,27,30,31","previouslyFormattedCitation":"&lt;sup&gt;19,27,30,31&lt;/sup&gt;"},"properties":{"noteIndex":0},"schema":"https://github.com/citation-style-language/schema/raw/master/csl-citation.json"}</w:instrText>
      </w:r>
      <w:r w:rsidRPr="0034696B">
        <w:rPr>
          <w:rFonts w:ascii="Cambria" w:hAnsi="Cambria" w:cs="Times New Roman"/>
          <w:spacing w:val="-1"/>
        </w:rPr>
        <w:fldChar w:fldCharType="separate"/>
      </w:r>
      <w:r w:rsidR="00E60AC7" w:rsidRPr="00E60AC7">
        <w:rPr>
          <w:rFonts w:ascii="Cambria" w:hAnsi="Cambria" w:cs="Times New Roman"/>
          <w:noProof/>
          <w:spacing w:val="-1"/>
          <w:vertAlign w:val="superscript"/>
        </w:rPr>
        <w:t>19,27,30,31</w:t>
      </w:r>
      <w:r w:rsidRPr="0034696B">
        <w:rPr>
          <w:rFonts w:ascii="Cambria" w:hAnsi="Cambria" w:cs="Times New Roman"/>
          <w:spacing w:val="-1"/>
        </w:rPr>
        <w:fldChar w:fldCharType="end"/>
      </w:r>
      <w:r w:rsidRPr="0034696B">
        <w:rPr>
          <w:rFonts w:ascii="Cambria" w:hAnsi="Cambria" w:cs="Times New Roman"/>
          <w:spacing w:val="-1"/>
        </w:rPr>
        <w:t xml:space="preserve">. The effects and </w:t>
      </w:r>
      <w:r w:rsidR="008A25CA" w:rsidRPr="0034696B">
        <w:rPr>
          <w:rFonts w:ascii="Cambria" w:hAnsi="Cambria" w:cs="Times New Roman"/>
          <w:spacing w:val="-1"/>
        </w:rPr>
        <w:t>value</w:t>
      </w:r>
      <w:r w:rsidRPr="0034696B">
        <w:rPr>
          <w:rFonts w:ascii="Cambria" w:hAnsi="Cambria" w:cs="Times New Roman"/>
          <w:spacing w:val="-1"/>
        </w:rPr>
        <w:t xml:space="preserve"> of fire seasonality in maintaining and restoring plant communities, however, remains complicated due to urban-interface conflicts, management resource limitations, </w:t>
      </w:r>
      <w:r w:rsidR="00535330">
        <w:rPr>
          <w:rFonts w:ascii="Cambria" w:hAnsi="Cambria" w:cs="Times New Roman"/>
          <w:spacing w:val="-1"/>
        </w:rPr>
        <w:t xml:space="preserve">climate change, </w:t>
      </w:r>
      <w:r w:rsidRPr="0034696B">
        <w:rPr>
          <w:rFonts w:ascii="Cambria" w:hAnsi="Cambria" w:cs="Times New Roman"/>
          <w:spacing w:val="-1"/>
        </w:rPr>
        <w:t>and insufficient restoration research</w:t>
      </w:r>
      <w:r w:rsidRPr="0034696B">
        <w:rPr>
          <w:rFonts w:ascii="Cambria" w:hAnsi="Cambria" w:cs="Times New Roman"/>
          <w:spacing w:val="-1"/>
        </w:rPr>
        <w:fldChar w:fldCharType="begin" w:fldLock="1"/>
      </w:r>
      <w:r w:rsidR="00FC36FA">
        <w:rPr>
          <w:rFonts w:ascii="Cambria" w:hAnsi="Cambria" w:cs="Times New Roman"/>
          <w:spacing w:val="-1"/>
        </w:rPr>
        <w:instrText>ADDIN CSL_CITATION {"citationItems":[{"id":"ITEM-1","itemData":{"author":[{"dropping-particle":"","family":"Robbins","given":"L E","non-dropping-particle":"","parse-names":false,"suffix":""},{"dropping-particle":"","family":"Myers","given":"Ronald L","non-dropping-particle":"","parse-names":false,"suffix":""}],"container-title":"Tall Timbers Research Station","id":"ITEM-1","issued":{"date-parts":[["1992"]]},"title":"Seasonal effects of prescribed burning in Florida: a review","type":"article-journal"},"uris":["http://www.mendeley.com/documents/?uuid=c1523aee-c036-41f8-9db4-2c746d169ba2"]},{"id":"ITEM-2","itemData":{"DOI":"10.2737/PSW-GTR-224","abstract":"Prescribed burning may be conducted at times of the year when fires were infrequent historically, leading to concerns about potential adverse effects on vegetation and wildlife. Historical and prescribed fire regimes for different regions in the continental United States were compared and literature on season of prescribed burning synthesized. In regions and vegetation types where considerable differences in fuel consumption exist among burning seasons, the effects of prescribed fire season appears, for many ecological variables, to be driven more by fire-intensity differences among seasons than by phenology or growth stage of organisms at the time of fire. Where fuel consumption differs little among burning seasons, the effect of phenology or growth stage of organisms is often more apparent, presumably because it is not overwhelmed by fire-intensity differences. Most species in ecosystems that evolved with fire appear to be resilient to one or few out-of-season prescribed burn(s). However, a variable fire regime including prescribed burns at different times of the year may alleviate the potential for undesired changes and maximize biodiversity.","author":[{"dropping-particle":"","family":"Knapp","given":"Eric E.","non-dropping-particle":"","parse-names":false,"suffix":""},{"dropping-particle":"","family":"Estes","given":"Becky L.","non-dropping-particle":"","parse-names":false,"suffix":""},{"dropping-particle":"","family":"Skinner","given":"Carl N.","non-dropping-particle":"","parse-names":false,"suffix":""}],"id":"ITEM-2","issue":"November","issued":{"date-parts":[["2009"]]},"title":"Ecological effects of prescribed fire season: a literature review and synthesis for managers","type":"article-journal"},"uris":["http://www.mendeley.com/documents/?uuid=76d27557-cef1-47b6-a5d5-838165c9545e"]}],"mendeley":{"formattedCitation":"&lt;sup&gt;30,32&lt;/sup&gt;","plainTextFormattedCitation":"30,32","previouslyFormattedCitation":"&lt;sup&gt;30,32&lt;/sup&gt;"},"properties":{"noteIndex":0},"schema":"https://github.com/citation-style-language/schema/raw/master/csl-citation.json"}</w:instrText>
      </w:r>
      <w:r w:rsidRPr="0034696B">
        <w:rPr>
          <w:rFonts w:ascii="Cambria" w:hAnsi="Cambria" w:cs="Times New Roman"/>
          <w:spacing w:val="-1"/>
        </w:rPr>
        <w:fldChar w:fldCharType="separate"/>
      </w:r>
      <w:r w:rsidR="00E60AC7" w:rsidRPr="00E60AC7">
        <w:rPr>
          <w:rFonts w:ascii="Cambria" w:hAnsi="Cambria" w:cs="Times New Roman"/>
          <w:noProof/>
          <w:spacing w:val="-1"/>
          <w:vertAlign w:val="superscript"/>
        </w:rPr>
        <w:t>30,32</w:t>
      </w:r>
      <w:r w:rsidRPr="0034696B">
        <w:rPr>
          <w:rFonts w:ascii="Cambria" w:hAnsi="Cambria" w:cs="Times New Roman"/>
          <w:spacing w:val="-1"/>
        </w:rPr>
        <w:fldChar w:fldCharType="end"/>
      </w:r>
      <w:r w:rsidRPr="0034696B">
        <w:rPr>
          <w:rFonts w:ascii="Cambria" w:hAnsi="Cambria" w:cs="Times New Roman"/>
          <w:spacing w:val="-1"/>
        </w:rPr>
        <w:t>.</w:t>
      </w:r>
    </w:p>
    <w:p w14:paraId="3FD0DE6E" w14:textId="77777777" w:rsidR="009A454E" w:rsidRDefault="00707871" w:rsidP="009A454E">
      <w:pPr>
        <w:spacing w:line="240" w:lineRule="auto"/>
        <w:ind w:right="60" w:firstLine="720"/>
        <w:rPr>
          <w:rFonts w:ascii="Cambria" w:hAnsi="Cambria"/>
        </w:rPr>
      </w:pPr>
      <w:r>
        <w:rPr>
          <w:rFonts w:ascii="Cambria" w:hAnsi="Cambria"/>
        </w:rPr>
        <w:t xml:space="preserve">Research has shown thus far that the </w:t>
      </w:r>
      <w:r w:rsidR="00A36C07" w:rsidRPr="0034696B">
        <w:rPr>
          <w:rFonts w:ascii="Cambria" w:hAnsi="Cambria"/>
        </w:rPr>
        <w:t>seasonal timing of fire</w:t>
      </w:r>
      <w:r>
        <w:rPr>
          <w:rFonts w:ascii="Cambria" w:hAnsi="Cambria"/>
        </w:rPr>
        <w:t xml:space="preserve"> is important as it</w:t>
      </w:r>
      <w:r w:rsidR="00A36C07" w:rsidRPr="0034696B">
        <w:rPr>
          <w:rFonts w:ascii="Cambria" w:hAnsi="Cambria"/>
        </w:rPr>
        <w:t xml:space="preserve"> plays a prominent role in stimulating flowering, seeding, and mass synchronicity of the two</w:t>
      </w:r>
      <w:r w:rsidR="00AA33B7" w:rsidRPr="0034696B">
        <w:rPr>
          <w:rFonts w:ascii="Cambria" w:hAnsi="Cambria"/>
        </w:rPr>
        <w:t>,</w:t>
      </w:r>
      <w:r w:rsidR="00A36C07" w:rsidRPr="0034696B">
        <w:rPr>
          <w:rFonts w:ascii="Cambria" w:hAnsi="Cambria"/>
        </w:rPr>
        <w:t xml:space="preserve"> across southeastern ecosystems</w:t>
      </w:r>
      <w:r w:rsidR="00A35A7F">
        <w:rPr>
          <w:rFonts w:ascii="Cambria" w:hAnsi="Cambria"/>
        </w:rPr>
        <w:fldChar w:fldCharType="begin" w:fldLock="1"/>
      </w:r>
      <w:r w:rsidR="00FC36FA">
        <w:rPr>
          <w:rFonts w:ascii="Cambria" w:hAnsi="Cambria"/>
        </w:rPr>
        <w:instrText>ADDIN CSL_CITATION {"citationItems":[{"id":"ITEM-1","itemData":{"author":[{"dropping-particle":"","family":"Brewer","given":"J Stephen","non-dropping-particle":"","parse-names":false,"suffix":""},{"dropping-particle":"","family":"Platt","given":"William J","non-dropping-particle":"","parse-names":false,"suffix":""}],"container-title":"Ecological Society of AmericaAmerica","id":"ITEM-1","issue":"7","issued":{"date-parts":[["1994"]]},"page":"805-814","title":"Effects of Fire Season and Soil Fertility on Clonal Growth in a Pyrophilic Forb","type":"article-journal","volume":"81"},"uris":["http://www.mendeley.com/documents/?uuid=e54c3c03-7969-450d-a55e-68201e92fe11"]},{"id":"ITEM-2","itemData":{"abstract":"Historically, pine savannas characterized landscapes across the Gulf Coastal Region, including most of Flor- ida. Treeless habitats (historically called “prairies”) also occurred as lowland inclusions in savanna land- scapes. What restricted trees from prairies? We develop a conceptual model that is based on prior models of prairie-forest landscapes. We use predicted relationships between trees and graminoids to explore how fire and seasonal flooding might influence the continuum from closed-canopy forests to open-canopied sa- vannas to treeless prairies. The starting model predicts community position along this continuum as a func- tion of fire frequency. We then modify this conceptual model to include evolutionary adaptations of trees that result in survival of frequent, low-intensity fires. Finally, we modify it to incorporate postulated interactive ef- fects of fire and seasonal flooding on trees and graminoids. This model may be useful in predicting charac- teristics of savanna-prairie mosaics in the southeastern United States. We apply this model to the dry prairie landscape of central Florida. We examine two regions with pine flatwoods and dry prairies: Myakka River State Park (Sarasota and Manatee Counties) close to the Gulf coast and Avon Park Air Force Range (Polk and Highlands Counties) in the interior of the peninsula. For these two regions we compare local climatic con- ditions predicted to facilitate the occurrence of pine flatwoods and dry prairie. Specifically, we compare the conditions likely to result in lightning fires in the two regions and compare those with the likelihood of post-fire flooding in pine flatwoods and dry prairies in each of the two regions. These climatic patterns indicate a close temporal association of fires and flooding during the summer growing season at both sites. The increase in frequency of lightning strikes in April-June occurs at the same time that the mean rain-free interval reaches a maximum and the mean ground water levels reach a minimum. Thus, large fires in the landscape are ex- pected at this time. Within a few weeks the frequency of thunderstorms increases, resulting in frequent rains. Rapid increases in mean water levels saturate the soil. Consequently, early lightning season fires are fol- lowed soon by flooding. Thus, environmental conditions predicted not to favor trees occur seasonally in dry prairie landscapes. We anticipate that subtle differences in the likelihood of surface soil saturation …","author":[{"dropping-particle":"","family":"Platt","given":"William J","non-dropping-particle":"","parse-names":false,"suffix":""},{"dropping-particle":"","family":"Huffman","given":"Jean Marie","non-dropping-particle":"","parse-names":false,"suffix":""},{"dropping-particle":"","family":"Slocum","given":"Matthew G","non-dropping-particle":"","parse-names":false,"suffix":""}],"container-title":"Land of Fire and Water: The Florida Dry Prairie Ecosystem. Proceedings of the Florida Dry Prairie Conference","id":"ITEM-2","issued":{"date-parts":[["2006"]]},"page":"3-13","title":"Fire regimes and trees in Florida dry prairie landscapes","type":"article-journal"},"uris":["http://www.mendeley.com/documents/?uuid=515594e7-5846-4819-a812-ef34485af7d8"]},{"id":"ITEM-3","itemData":{"DOI":"10.1007/BF00377029","ISSN":"00298549","abstract":"Effects of variation in fire season on flowering of forbs and shrubs were studied experimentally in two longleaf pine forest habitats in northern Florida, USA. Large, replicated plots were burned at different times of the year, and flowering on each plot was measured over the twelve months following fire. While fire season had little effect on the number of species flowering during the year following fire, fires during the growing season de-creased average flowering duration per species and in-creased synchronization of peak flowering times within spe-cies relative to fires between growing seasons. Fires during the growing season also increased the dominance of fall flowering forbs and delayed peak fall flowering. Differences in flowering resulting from variation in fire season were related to seasonal changes in the morphology of clonal forbs, especially fall-flowering composites. Community lev-el differences in flowering phenologies indicated that timing of fire relative to environmental cues that induced flowering was important in determining flowering synchrony among species within the ground cover of longleaf pine forests. Differences in fire season produced qualitatively similar ef-fects on flowering phenologies in both habitats, indicating plant responses to variation in the timing of fires were not habitat specific.","author":[{"dropping-particle":"","family":"Platt","given":"William J","non-dropping-particle":"","parse-names":false,"suffix":""},{"dropping-particle":"","family":"Evans","given":"Gregory W","non-dropping-particle":"","parse-names":false,"suffix":""},{"dropping-particle":"","family":"Davis","given":"Mary M","non-dropping-particle":"","parse-names":false,"suffix":""}],"container-title":"Oecologia","id":"ITEM-3","issue":"3","issued":{"date-parts":[["1988"]]},"page":"353-363","title":"Effects of fire season on flowering of forbs and shrubs in longleaf pine forests","type":"article-journal","volume":"76"},"uris":["http://www.mendeley.com/documents/?uuid=d3b8cc5f-ea99-4656-b6c7-bb4a25bb1b17"]},{"id":"ITEM-4","itemData":{"author":[{"dropping-particle":"","family":"Brewer","given":"Stephen","non-dropping-particle":"","parse-names":false,"suffix":""},{"dropping-particle":"","family":"Platt","given":"William J","non-dropping-particle":"","parse-names":false,"suffix":""},{"dropping-particle":"","family":"Glitzenstein","given":"Jeff S","non-dropping-particle":"","parse-names":false,"suffix":""},{"dropping-particle":"","family":"Streng","given":"Donna R","non-dropping-particle":"","parse-names":false,"suffix":""}],"container-title":"Bulletin of the Torrey Botanical Club","id":"ITEM-4","issue":"4","issued":{"date-parts":[["1996"]]},"page":"295-303","title":"Effects of Fire-Generated Gaps on Growth and Reproduction of Golden Aster","type":"article-journal","volume":"123"},"uris":["http://www.mendeley.com/documents/?uuid=371dce93-5fbb-4a61-8140-ea8d0708381a"]},{"id":"ITEM-5","itemData":{"DOI":"10.1046/j.1526-100X.2003.00115.x","ISSN":"10612971","abstract":"We investigated effects of fire frequency, seasonal timing, and plant community on patchiness and intensity of prescribed fires in subtropical savannas in the Long Pine Key region of Everglades National Park, Florida (U.S.A.). We measured patchiness and intensity in different plant communities along elevation gradients in \"fire blocks.\" These blocks were prescribed burned at varying times during the lightning season and at different frequencies between 1995 and 2000. Fire frequency, seasonal timing, and plant community all influenced the patchiness and intensity of prescribed fires. Fires were less patchy and more intense, probably because of drier conditions and pyrogenic fuels, in higher elevation plant communities (e.g., high pine savannas) than in lower elevation communities (e.g., long-hydroperiod prairies). In all plant communities fires became increasingly patchy and less intense as the wet season progressed and moisture accumulated in fuels. Frequent prescribed fire resulted in increased patchiness but a wider range of intensities; higher intensities appeared to result from regrowth of more flammable vegetation. Our study suggests that frequent early lightning season prescribed fires produce a wider range of post-fire conditions than less frequent late lightning season prescribed fires. Our study also suggests that natural early lightning season fires readily carried through pine savannas and short-hydroperiod prairies, but lower elevation long-hydroperiod prairies functioned as firebreaks. Natural fires probably crossed these firebreaks only during drier years, potentially producing large landscape-level fires. Knowledge of how patchily and intensely fires burn across a savanna landscape should be useful for developing landscape-level fire management.","author":[{"dropping-particle":"","family":"Slocum","given":"Matthew G.","non-dropping-particle":"","parse-names":false,"suffix":""},{"dropping-particle":"","family":"Platt","given":"William J.","non-dropping-particle":"","parse-names":false,"suffix":""},{"dropping-particle":"","family":"Cooley","given":"Hillary C.","non-dropping-particle":"","parse-names":false,"suffix":""}],"container-title":"Restoration Ecology","id":"ITEM-5","issue":"1","issued":{"date-parts":[["2003"]]},"page":"91-102","title":"Effects of differences in prescribed fire regimes on patchiness and intensity of fires in subtropical savannas of Everglades National Park, Florida","type":"article-journal","volume":"11"},"uris":["http://www.mendeley.com/documents/?uuid=7f06636a-638a-472c-afb8-8ee13f2fb9fb"]}],"mendeley":{"formattedCitation":"&lt;sup&gt;33–37&lt;/sup&gt;","plainTextFormattedCitation":"33–37","previouslyFormattedCitation":"&lt;sup&gt;33–37&lt;/sup&gt;"},"properties":{"noteIndex":0},"schema":"https://github.com/citation-style-language/schema/raw/master/csl-citation.json"}</w:instrText>
      </w:r>
      <w:r w:rsidR="00A35A7F">
        <w:rPr>
          <w:rFonts w:ascii="Cambria" w:hAnsi="Cambria"/>
        </w:rPr>
        <w:fldChar w:fldCharType="separate"/>
      </w:r>
      <w:r w:rsidR="00E60AC7" w:rsidRPr="00E60AC7">
        <w:rPr>
          <w:rFonts w:ascii="Cambria" w:hAnsi="Cambria"/>
          <w:noProof/>
          <w:vertAlign w:val="superscript"/>
        </w:rPr>
        <w:t>33–37</w:t>
      </w:r>
      <w:r w:rsidR="00A35A7F">
        <w:rPr>
          <w:rFonts w:ascii="Cambria" w:hAnsi="Cambria"/>
        </w:rPr>
        <w:fldChar w:fldCharType="end"/>
      </w:r>
      <w:r w:rsidR="00A36C07" w:rsidRPr="0034696B">
        <w:rPr>
          <w:rFonts w:ascii="Cambria" w:hAnsi="Cambria"/>
        </w:rPr>
        <w:t xml:space="preserve">. </w:t>
      </w:r>
      <w:r w:rsidR="00DF5AEC" w:rsidRPr="0034696B">
        <w:rPr>
          <w:rFonts w:ascii="Cambria" w:hAnsi="Cambria"/>
        </w:rPr>
        <w:t>M</w:t>
      </w:r>
      <w:r w:rsidR="009D0C0A" w:rsidRPr="0034696B">
        <w:rPr>
          <w:rFonts w:ascii="Cambria" w:hAnsi="Cambria"/>
        </w:rPr>
        <w:t>ass flowering</w:t>
      </w:r>
      <w:r w:rsidR="004342AD" w:rsidRPr="0034696B">
        <w:rPr>
          <w:rFonts w:ascii="Cambria" w:hAnsi="Cambria"/>
        </w:rPr>
        <w:t xml:space="preserve"> </w:t>
      </w:r>
      <w:r w:rsidR="00A36C07" w:rsidRPr="0034696B">
        <w:rPr>
          <w:rFonts w:ascii="Cambria" w:hAnsi="Cambria"/>
        </w:rPr>
        <w:t xml:space="preserve">and seeding </w:t>
      </w:r>
      <w:r w:rsidR="004342AD" w:rsidRPr="0034696B">
        <w:rPr>
          <w:rFonts w:ascii="Cambria" w:hAnsi="Cambria"/>
        </w:rPr>
        <w:t>among sout</w:t>
      </w:r>
      <w:r w:rsidR="002004A4" w:rsidRPr="0034696B">
        <w:rPr>
          <w:rFonts w:ascii="Cambria" w:hAnsi="Cambria"/>
        </w:rPr>
        <w:t xml:space="preserve">heastern savanna </w:t>
      </w:r>
      <w:r w:rsidR="00AC4BC0" w:rsidRPr="0034696B">
        <w:rPr>
          <w:rFonts w:ascii="Cambria" w:hAnsi="Cambria"/>
        </w:rPr>
        <w:t xml:space="preserve">species </w:t>
      </w:r>
      <w:r w:rsidR="00025D6B" w:rsidRPr="0034696B">
        <w:rPr>
          <w:rFonts w:ascii="Cambria" w:hAnsi="Cambria"/>
        </w:rPr>
        <w:t xml:space="preserve">is known to occur </w:t>
      </w:r>
      <w:r w:rsidR="00DB6071" w:rsidRPr="0034696B">
        <w:rPr>
          <w:rFonts w:ascii="Cambria" w:hAnsi="Cambria"/>
        </w:rPr>
        <w:t>i</w:t>
      </w:r>
      <w:r w:rsidR="003C1D75">
        <w:rPr>
          <w:rFonts w:ascii="Cambria" w:hAnsi="Cambria"/>
        </w:rPr>
        <w:t xml:space="preserve">n </w:t>
      </w:r>
      <w:r w:rsidR="00DB6071" w:rsidRPr="0034696B">
        <w:rPr>
          <w:rFonts w:ascii="Cambria" w:hAnsi="Cambria"/>
        </w:rPr>
        <w:t>fall</w:t>
      </w:r>
      <w:r w:rsidR="003C1D75">
        <w:rPr>
          <w:rFonts w:ascii="Cambria" w:hAnsi="Cambria"/>
        </w:rPr>
        <w:t xml:space="preserve"> months</w:t>
      </w:r>
      <w:r w:rsidR="00DF5AEC" w:rsidRPr="0034696B">
        <w:rPr>
          <w:rFonts w:ascii="Cambria" w:hAnsi="Cambria"/>
        </w:rPr>
        <w:t xml:space="preserve"> (September-November) </w:t>
      </w:r>
      <w:r w:rsidR="00A36C07" w:rsidRPr="0034696B">
        <w:rPr>
          <w:rFonts w:ascii="Cambria" w:hAnsi="Cambria"/>
        </w:rPr>
        <w:t>–</w:t>
      </w:r>
      <w:r w:rsidR="00DB6071" w:rsidRPr="0034696B">
        <w:rPr>
          <w:rFonts w:ascii="Cambria" w:hAnsi="Cambria"/>
        </w:rPr>
        <w:t xml:space="preserve"> </w:t>
      </w:r>
      <w:r w:rsidR="00A36C07" w:rsidRPr="0034696B">
        <w:rPr>
          <w:rFonts w:ascii="Cambria" w:hAnsi="Cambria"/>
        </w:rPr>
        <w:t xml:space="preserve">primarily </w:t>
      </w:r>
      <w:r w:rsidR="002004A4" w:rsidRPr="0034696B">
        <w:rPr>
          <w:rFonts w:ascii="Cambria" w:hAnsi="Cambria"/>
        </w:rPr>
        <w:t>following late</w:t>
      </w:r>
      <w:r w:rsidR="003C1D75">
        <w:rPr>
          <w:rFonts w:ascii="Cambria" w:hAnsi="Cambria"/>
        </w:rPr>
        <w:t>-</w:t>
      </w:r>
      <w:r w:rsidR="006B1FF6" w:rsidRPr="0034696B">
        <w:rPr>
          <w:rFonts w:ascii="Cambria" w:hAnsi="Cambria"/>
        </w:rPr>
        <w:t>spring</w:t>
      </w:r>
      <w:r w:rsidR="00DF5AEC" w:rsidRPr="0034696B">
        <w:rPr>
          <w:rFonts w:ascii="Cambria" w:hAnsi="Cambria"/>
        </w:rPr>
        <w:t xml:space="preserve"> (May-June)</w:t>
      </w:r>
      <w:r w:rsidR="006B1FF6" w:rsidRPr="0034696B">
        <w:rPr>
          <w:rFonts w:ascii="Cambria" w:hAnsi="Cambria"/>
        </w:rPr>
        <w:t xml:space="preserve"> </w:t>
      </w:r>
      <w:r w:rsidR="00DF5AEC" w:rsidRPr="0034696B">
        <w:rPr>
          <w:rFonts w:ascii="Cambria" w:hAnsi="Cambria"/>
        </w:rPr>
        <w:t xml:space="preserve">to early </w:t>
      </w:r>
      <w:r w:rsidR="006B1FF6" w:rsidRPr="0034696B">
        <w:rPr>
          <w:rFonts w:ascii="Cambria" w:hAnsi="Cambria"/>
        </w:rPr>
        <w:t>summer</w:t>
      </w:r>
      <w:r w:rsidR="00DF5AEC" w:rsidRPr="0034696B">
        <w:rPr>
          <w:rFonts w:ascii="Cambria" w:hAnsi="Cambria"/>
        </w:rPr>
        <w:t xml:space="preserve"> (June-July)</w:t>
      </w:r>
      <w:r w:rsidR="00AC4BC0" w:rsidRPr="0034696B">
        <w:rPr>
          <w:rFonts w:ascii="Cambria" w:hAnsi="Cambria"/>
        </w:rPr>
        <w:t xml:space="preserve"> fires</w:t>
      </w:r>
      <w:r w:rsidR="00C109BA">
        <w:rPr>
          <w:rFonts w:ascii="Cambria" w:hAnsi="Cambria"/>
        </w:rPr>
        <w:fldChar w:fldCharType="begin" w:fldLock="1"/>
      </w:r>
      <w:r w:rsidR="00FC36FA">
        <w:rPr>
          <w:rFonts w:ascii="Cambria" w:hAnsi="Cambria"/>
        </w:rPr>
        <w:instrText>ADDIN CSL_CITATION {"citationItems":[{"id":"ITEM-1","itemData":{"DOI":"10.1007/BF00377029","ISSN":"00298549","abstract":"Effects of variation in fire season on flowering of forbs and shrubs were studied experimentally in two longleaf pine forest habitats in northern Florida, USA. Large, replicated plots were burned at different times of the year, and flowering on each plot was measured over the twelve months following fire. While fire season had little effect on the number of species flowering during the year following fire, fires during the growing season de-creased average flowering duration per species and in-creased synchronization of peak flowering times within spe-cies relative to fires between growing seasons. Fires during the growing season also increased the dominance of fall flowering forbs and delayed peak fall flowering. Differences in flowering resulting from variation in fire season were related to seasonal changes in the morphology of clonal forbs, especially fall-flowering composites. Community lev-el differences in flowering phenologies indicated that timing of fire relative to environmental cues that induced flowering was important in determining flowering synchrony among species within the ground cover of longleaf pine forests. Differences in fire season produced qualitatively similar ef-fects on flowering phenologies in both habitats, indicating plant responses to variation in the timing of fires were not habitat specific.","author":[{"dropping-particle":"","family":"Platt","given":"William J","non-dropping-particle":"","parse-names":false,"suffix":""},{"dropping-particle":"","family":"Evans","given":"Gregory W","non-dropping-particle":"","parse-names":false,"suffix":""},{"dropping-particle":"","family":"Davis","given":"Mary M","non-dropping-particle":"","parse-names":false,"suffix":""}],"container-title":"Oecologia","id":"ITEM-1","issue":"3","issued":{"date-parts":[["1988"]]},"page":"353-363","title":"Effects of fire season on flowering of forbs and shrubs in longleaf pine forests","type":"article-journal","volume":"76"},"uris":["http://www.mendeley.com/documents/?uuid=d3b8cc5f-ea99-4656-b6c7-bb4a25bb1b17"]},{"id":"ITEM-2","itemData":{"DOI":"10.1890/es12-00044.1","ISSN":"2150-8925","abstract":"Restoration of the Pinus palustris (longleaf pine)-wiregrass ecosystem of the southeastern United States requires information on reference conditions such as the historical fire regime. Aristida beyrichiana (wiregrass), a keystone perennial bunchgrass, was historically widespread throughout the southeast, but its dependence upon growing season fires for sexual reproduction hastened its decline in the face of decades of human fire suppression. The reproductive response of wiregrass is described by patterns of meristem allocation between competing life history strategies (i.e., vegetative growth vs. sexual reproduction). The temporal link between fire and flowering indicates this allocation was optimized to the historical fire regime through selection. In this study, we used the observed allocation of wiregrass reproductive effort to sexual reproduction as the response variable to examine reproductive response to fire season, using plant size as a covariate. Sexual reproduction was positively associated with plant size. Plants burned during early summer (May-June) produced a greater proportion of inflorescences than did those burned in early spring (March-April) or in late summer (August). Using state records of natural (lightning-ignited) and anthropogenic (human-ignited) fires from historical (1933-1946) and contemporary (19982010) periods we found that the distribution of maximum wiregrass reproductive output most closely reflected the distribution of historical fires with natural ignition sources. Moreover, while the monthly distributions of historical and contemporary fires were different for anthropogenic ignitions, they did not differ for fires with natural ignitions. Our predictions of peak allocation based upon the biology of wiregrass provide strong support for the use of wiregrass as an indicator of the historical fire season (early summer). Efforts to restore the longleaf pine ecosystem should therefore consider the biological response of wiregrass in planning prescribed fires.","author":[{"dropping-particle":"","family":"Fill","given":"Jennifer M.","non-dropping-particle":"","parse-names":false,"suffix":""},{"dropping-particle":"","family":"Welch","given":"Shane M.","non-dropping-particle":"","parse-names":false,"suffix":""},{"dropping-particle":"","family":"Waldron","given":"Jayme L.","non-dropping-particle":"","parse-names":false,"suffix":""},{"dropping-particle":"","family":"Mousseau","given":"Timothy A.","non-dropping-particle":"","parse-names":false,"suffix":""}],"container-title":"Ecosphere","id":"ITEM-2","issue":"7","issued":{"date-parts":[["2012"]]},"page":"art61","title":"The reproductive response of an endemic bunchgrass indicates historical timing of a keystone process","type":"article-journal","volume":"3"},"uris":["http://www.mendeley.com/documents/?uuid=ca8059f6-9872-4d1f-be57-bec81b710ffb"]},{"id":"ITEM-3","itemData":{"DOI":"10.1672/0277-5212(2002)022[0430:iosofo]2.0.co;2","ISSN":"0277-5212","abstract":"We measured the effects of prescribed fire during January (dormant season) and May (growing season) on flowering of three perennial grasses, muhly (Muhlenbergia capillaris), gulfdune paspalum (Paspalum monostachyum), and south Florida bluestem (Schizachyrium rhizomatum), which are dominant grasses in wet prairies of south Florida, USA. Flowering was promoted by growing season fire but not by dormant season fire. Flowering was significantly greater for all species following prescribed fire conducted during May compared with areas burned during January of the same calendar year. The strong positive effect of growing season fire on flowering of all three species decreased after the first growing season. We rejected the hypothesis that season of fire did not influence flowering. Our results indicated that flowering by these dominant, wet prairie grasses is promoted by early growing season fire, which corresponds to historical patterns of lightning-ignited fire in south Florida.","author":[{"dropping-particle":"","family":"Main","given":"Martin B.","non-dropping-particle":"","parse-names":false,"suffix":""},{"dropping-particle":"","family":"Barry","given":"Michael J.","non-dropping-particle":"","parse-names":false,"suffix":""}],"container-title":"Wetlands","id":"ITEM-3","issue":"2","issued":{"date-parts":[["2006"]]},"page":"430-434","title":"Influence of season of fire on flowering of wet prairie grasses in south Florida, USA","type":"article-journal","volume":"22"},"uris":["http://www.mendeley.com/documents/?uuid=5b79fa2a-e661-466c-a89f-221b2b9f38f5"]},{"id":"ITEM-4","itemData":{"author":[{"dropping-particle":"","family":"Brewer","given":"J Stephen","non-dropping-particle":"","parse-names":false,"suffix":""}],"container-title":"American Midland Naturalist","id":"ITEM-4","issue":"1","issued":{"date-parts":[["2006"]]},"page":"28-42","title":"Geographic Variation in Flowering Responses to Fire and Season of Clipping in a Fire-Adapted Plan","type":"article-journal","volume":"141"},"uris":["http://www.mendeley.com/documents/?uuid=f9bc548b-55a4-4cc8-91ac-270f316b809d"]}],"mendeley":{"formattedCitation":"&lt;sup&gt;23,35,38,39&lt;/sup&gt;","plainTextFormattedCitation":"23,35,38,39","previouslyFormattedCitation":"&lt;sup&gt;23,35,38,39&lt;/sup&gt;"},"properties":{"noteIndex":0},"schema":"https://github.com/citation-style-language/schema/raw/master/csl-citation.json"}</w:instrText>
      </w:r>
      <w:r w:rsidR="00C109BA">
        <w:rPr>
          <w:rFonts w:ascii="Cambria" w:hAnsi="Cambria"/>
        </w:rPr>
        <w:fldChar w:fldCharType="separate"/>
      </w:r>
      <w:r w:rsidR="00E60AC7" w:rsidRPr="00E60AC7">
        <w:rPr>
          <w:rFonts w:ascii="Cambria" w:hAnsi="Cambria"/>
          <w:noProof/>
          <w:vertAlign w:val="superscript"/>
        </w:rPr>
        <w:t>23,35,38,39</w:t>
      </w:r>
      <w:r w:rsidR="00C109BA">
        <w:rPr>
          <w:rFonts w:ascii="Cambria" w:hAnsi="Cambria"/>
        </w:rPr>
        <w:fldChar w:fldCharType="end"/>
      </w:r>
      <w:r w:rsidR="00C109BA">
        <w:rPr>
          <w:rFonts w:ascii="Cambria" w:hAnsi="Cambria"/>
        </w:rPr>
        <w:t xml:space="preserve">. </w:t>
      </w:r>
      <w:r w:rsidR="00882179" w:rsidRPr="0034696B">
        <w:rPr>
          <w:rFonts w:ascii="Cambria" w:hAnsi="Cambria"/>
        </w:rPr>
        <w:t xml:space="preserve">In </w:t>
      </w:r>
      <w:r>
        <w:rPr>
          <w:rFonts w:ascii="Cambria" w:hAnsi="Cambria"/>
        </w:rPr>
        <w:t xml:space="preserve">fire-prone systems of north Florida, </w:t>
      </w:r>
      <w:r w:rsidR="00882179" w:rsidRPr="0034696B">
        <w:rPr>
          <w:rFonts w:ascii="Cambria" w:hAnsi="Cambria"/>
        </w:rPr>
        <w:t>the germination of most fall seeding species</w:t>
      </w:r>
      <w:r w:rsidR="00A36C07" w:rsidRPr="0034696B">
        <w:rPr>
          <w:rFonts w:ascii="Cambria" w:hAnsi="Cambria"/>
        </w:rPr>
        <w:t xml:space="preserve"> has been</w:t>
      </w:r>
      <w:r w:rsidR="00882179" w:rsidRPr="0034696B">
        <w:rPr>
          <w:rFonts w:ascii="Cambria" w:hAnsi="Cambria"/>
        </w:rPr>
        <w:t xml:space="preserve"> documented to </w:t>
      </w:r>
      <w:r w:rsidRPr="0034696B">
        <w:rPr>
          <w:rFonts w:ascii="Cambria" w:hAnsi="Cambria"/>
        </w:rPr>
        <w:t>take place</w:t>
      </w:r>
      <w:r w:rsidR="00882179" w:rsidRPr="0034696B">
        <w:rPr>
          <w:rFonts w:ascii="Cambria" w:hAnsi="Cambria"/>
        </w:rPr>
        <w:t xml:space="preserve"> predominantly during </w:t>
      </w:r>
      <w:r w:rsidR="00377FA7">
        <w:rPr>
          <w:rFonts w:ascii="Cambria" w:hAnsi="Cambria"/>
        </w:rPr>
        <w:t>winter months</w:t>
      </w:r>
      <w:r>
        <w:rPr>
          <w:rFonts w:ascii="Cambria" w:hAnsi="Cambria"/>
        </w:rPr>
        <w:t xml:space="preserve"> (December-February)</w:t>
      </w:r>
      <w:r w:rsidR="00A36C07" w:rsidRPr="0034696B">
        <w:rPr>
          <w:rFonts w:ascii="Cambria" w:hAnsi="Cambria"/>
        </w:rPr>
        <w:t>,</w:t>
      </w:r>
      <w:r w:rsidR="00882179" w:rsidRPr="0034696B">
        <w:rPr>
          <w:rFonts w:ascii="Cambria" w:hAnsi="Cambria"/>
        </w:rPr>
        <w:t xml:space="preserve"> when precipitation and lower maximum temperatures conducive for </w:t>
      </w:r>
      <w:r w:rsidR="00882179" w:rsidRPr="0034696B">
        <w:rPr>
          <w:rFonts w:ascii="Cambria" w:hAnsi="Cambria"/>
        </w:rPr>
        <w:lastRenderedPageBreak/>
        <w:t xml:space="preserve">seedling germination </w:t>
      </w:r>
      <w:r>
        <w:rPr>
          <w:rFonts w:ascii="Cambria" w:hAnsi="Cambria"/>
        </w:rPr>
        <w:t xml:space="preserve">are known to </w:t>
      </w:r>
      <w:r w:rsidR="00882179" w:rsidRPr="0034696B">
        <w:rPr>
          <w:rFonts w:ascii="Cambria" w:hAnsi="Cambria"/>
        </w:rPr>
        <w:t>occur</w:t>
      </w:r>
      <w:r w:rsidR="00C109BA">
        <w:rPr>
          <w:rFonts w:ascii="Cambria" w:hAnsi="Cambria"/>
        </w:rPr>
        <w:fldChar w:fldCharType="begin" w:fldLock="1"/>
      </w:r>
      <w:r w:rsidR="00FC36FA">
        <w:rPr>
          <w:rFonts w:ascii="Cambria" w:hAnsi="Cambria"/>
        </w:rPr>
        <w:instrText>ADDIN CSL_CITATION {"citationItems":[{"id":"ITEM-1","itemData":{"author":[{"dropping-particle":"","family":"Parks","given":"Geoffrey Richmond","non-dropping-particle":"","parse-names":false,"suffix":""}],"id":"ITEM-1","issued":{"date-parts":[["2007"]]},"page":"74","title":"Longleaf pine sandhill seed banks and seedling emergence in relation to time since fire","type":"article-journal"},"uris":["http://www.mendeley.com/documents/?uuid=6392b845-5668-4903-a040-c408c2d6bae4"]},{"id":"ITEM-2","itemData":{"DOI":"10.1111/j.1526-100X.2010.00759.x","ISSN":"10612971","abstract":"Pinus palustris (longleaf pine) savannas depend on contiguous grass cover to facilitate frequent surface fires. Enhanced flowering, seed production, and germination may be linked to season of fires. We assessed the effect of month of prescribed fire (February, April, May, and July) on percentage of plants with flowering culms (FCs%), FC/area, FC/plant, seed production, and germination for five warm seasons, fall-flowering grasses. Multivariate analysis indicated the response of flowering and fruiting to burn month varied among the grass species. The dominant species, Sporobolus junceus and Schizachyrium scoparium var. stoloniferum, had greater numbers of most flowering characteristics when burnt during April, May, and July. Aristida purpurascens had increased FC/plant after May and July burns. In contrast, Ar. mohrii had the fewest FC/plant and seeds/FC when burnt in July. Germination was greatest (2660%) for Ar. purpurascens. Seeds collected following July burns for Ar. purpurascens and Ar. ternarius and after May burns for S. junceus were within the highest germination values recorded. Germination of Sc. scoparium var. stoloniferum was very low after February and July burns (=5%). With Ar. mohrii, only seed collected following February (2%) and April burns (3%) germinated. April, May, and July fires increased seed production of dominant matrix grasses, thus facilitating the potential for recruitment of these species and facilitating seed collection from potential donor sites for ground-layer restoration projects. Varying prescribed fire burn month captured variation in flowering characteristics among these grasses.","author":[{"dropping-particle":"","family":"Shepherd","given":"Benjamin J","non-dropping-particle":"","parse-names":false,"suffix":""},{"dropping-particle":"","family":"Miller","given":"Deborah L","non-dropping-particle":"","parse-names":false,"suffix":""},{"dropping-particle":"","family":"Thetford","given":"Mack","non-dropping-particle":"","parse-names":false,"suffix":""}],"container-title":"Restoration Ecology","id":"ITEM-2","issue":"2","issued":{"date-parts":[["2012"]]},"page":"268-276","title":"Fire Season Effects on Flowering Characteristics and Germination of Longleaf Pine (Pinus palustris) Savanna Grasses","type":"article-journal","volume":"20"},"uris":["http://www.mendeley.com/documents/?uuid=75ac26c7-6699-46ff-a13a-0548db4cb438"]},{"id":"ITEM-3","itemData":{"DOI":"10.1111/j.1061-2971.2004.00382.x","ISSN":"10612971","abstract":"Some of the most species-rich areas and highest concentrations of threatened and endangered species in the southeastern United States are found in wet savanna and flatwood longleaf pine (Pinus palustris Mill.) communities. Where intensive forestry practices have eliminated much of the natural understory of the longleaf ecosystem, the potential for reestablishment through a seed bank may present a valuable restoration opportunity. Longleaf pine sites converted to loblolly pine plantations and non-disturbed longleaf sites on the Coastal Plain of North Carolina were examined for seed bank presence and diversity. Conducting vegetation surveys and examining the seed bank using the seedling emergence technique allowed for verification of the seed bank presence, as well as evaluation of the quality of the seed bank on disturbed longleaf pine sites. Forty-three species and over 1,000 individuals germinated, and the seed banks of both the disturbed and non-disturbed stand types contained species not noted in the vegetation survey. Although many of these species were considered weedy and typical of disturbance, numerous taxa were indicative of stable longleaf pine communities. This study confirms both the presence and quality of seed banks in highly disturbed former longleaf pine sites, suggesting that the seed bank may be an important tool in restoration efforts.","author":[{"dropping-particle":"","family":"Cohen","given":"Susan","non-dropping-particle":"","parse-names":false,"suffix":""},{"dropping-particle":"","family":"Braham","given":"Richard","non-dropping-particle":"","parse-names":false,"suffix":""},{"dropping-particle":"","family":"Sanchez","given":"Felipe","non-dropping-particle":"","parse-names":false,"suffix":""}],"container-title":"Restoration Ecology","id":"ITEM-3","issue":"4","issued":{"date-parts":[["2004"]]},"page":"503-515","title":"Seed bank viability in disturbed longleaf pine sites","type":"article-journal","volume":"12"},"uris":["http://www.mendeley.com/documents/?uuid=e08f87b3-77c1-4913-9ccf-d7884e38520e"]}],"mendeley":{"formattedCitation":"&lt;sup&gt;40–42&lt;/sup&gt;","plainTextFormattedCitation":"40–42","previouslyFormattedCitation":"&lt;sup&gt;40–42&lt;/sup&gt;"},"properties":{"noteIndex":0},"schema":"https://github.com/citation-style-language/schema/raw/master/csl-citation.json"}</w:instrText>
      </w:r>
      <w:r w:rsidR="00C109BA">
        <w:rPr>
          <w:rFonts w:ascii="Cambria" w:hAnsi="Cambria"/>
        </w:rPr>
        <w:fldChar w:fldCharType="separate"/>
      </w:r>
      <w:r w:rsidR="00E60AC7" w:rsidRPr="00E60AC7">
        <w:rPr>
          <w:rFonts w:ascii="Cambria" w:hAnsi="Cambria"/>
          <w:noProof/>
          <w:vertAlign w:val="superscript"/>
        </w:rPr>
        <w:t>40–42</w:t>
      </w:r>
      <w:r w:rsidR="00C109BA">
        <w:rPr>
          <w:rFonts w:ascii="Cambria" w:hAnsi="Cambria"/>
        </w:rPr>
        <w:fldChar w:fldCharType="end"/>
      </w:r>
      <w:r w:rsidR="00882179" w:rsidRPr="0034696B">
        <w:rPr>
          <w:rFonts w:ascii="Cambria" w:hAnsi="Cambria"/>
        </w:rPr>
        <w:t xml:space="preserve">. </w:t>
      </w:r>
      <w:r w:rsidR="0037607E">
        <w:rPr>
          <w:rFonts w:ascii="Cambria" w:hAnsi="Cambria"/>
        </w:rPr>
        <w:t xml:space="preserve">Observations suggests that </w:t>
      </w:r>
      <w:r>
        <w:rPr>
          <w:rFonts w:ascii="Cambria" w:hAnsi="Cambria"/>
        </w:rPr>
        <w:t xml:space="preserve">most </w:t>
      </w:r>
      <w:r w:rsidR="00C109BA">
        <w:rPr>
          <w:rFonts w:ascii="Cambria" w:hAnsi="Cambria"/>
        </w:rPr>
        <w:t>r</w:t>
      </w:r>
      <w:r w:rsidR="000C56DD" w:rsidRPr="0034696B">
        <w:rPr>
          <w:rFonts w:ascii="Cambria" w:hAnsi="Cambria"/>
        </w:rPr>
        <w:t xml:space="preserve">uderal species, </w:t>
      </w:r>
      <w:r>
        <w:rPr>
          <w:rFonts w:ascii="Cambria" w:hAnsi="Cambria"/>
        </w:rPr>
        <w:t>many of which also</w:t>
      </w:r>
      <w:r w:rsidR="000C56DD" w:rsidRPr="0034696B">
        <w:rPr>
          <w:rFonts w:ascii="Cambria" w:hAnsi="Cambria"/>
        </w:rPr>
        <w:t xml:space="preserve"> seed during fall months, vastly outproduce seeds compared to most </w:t>
      </w:r>
      <w:r w:rsidR="00A36C07" w:rsidRPr="0034696B">
        <w:rPr>
          <w:rFonts w:ascii="Cambria" w:hAnsi="Cambria"/>
        </w:rPr>
        <w:t xml:space="preserve">obligate </w:t>
      </w:r>
      <w:r w:rsidR="000C56DD" w:rsidRPr="0034696B">
        <w:rPr>
          <w:rFonts w:ascii="Cambria" w:hAnsi="Cambria"/>
        </w:rPr>
        <w:t>savanna species when fire is absent.</w:t>
      </w:r>
      <w:r w:rsidR="008A1E1C" w:rsidRPr="0034696B">
        <w:rPr>
          <w:rFonts w:ascii="Cambria" w:hAnsi="Cambria"/>
        </w:rPr>
        <w:t xml:space="preserve"> It has </w:t>
      </w:r>
      <w:r w:rsidR="0037607E">
        <w:rPr>
          <w:rFonts w:ascii="Cambria" w:hAnsi="Cambria"/>
        </w:rPr>
        <w:t xml:space="preserve">also </w:t>
      </w:r>
      <w:r w:rsidR="008A1E1C" w:rsidRPr="0034696B">
        <w:rPr>
          <w:rFonts w:ascii="Cambria" w:hAnsi="Cambria"/>
        </w:rPr>
        <w:t>been documente</w:t>
      </w:r>
      <w:r>
        <w:rPr>
          <w:rFonts w:ascii="Cambria" w:hAnsi="Cambria"/>
        </w:rPr>
        <w:t xml:space="preserve">d though </w:t>
      </w:r>
      <w:r w:rsidR="008A1E1C" w:rsidRPr="0034696B">
        <w:rPr>
          <w:rFonts w:ascii="Cambria" w:hAnsi="Cambria"/>
        </w:rPr>
        <w:t>that ruderal seeds often exist in high quantities within the seedbank of undisturbed</w:t>
      </w:r>
      <w:r w:rsidR="00EB0B78">
        <w:rPr>
          <w:rFonts w:ascii="Cambria" w:hAnsi="Cambria"/>
        </w:rPr>
        <w:t xml:space="preserve"> </w:t>
      </w:r>
      <w:r w:rsidR="00FC5B44" w:rsidRPr="0034696B">
        <w:rPr>
          <w:rFonts w:ascii="Cambria" w:hAnsi="Cambria"/>
        </w:rPr>
        <w:t>fire</w:t>
      </w:r>
      <w:r w:rsidR="00535330">
        <w:rPr>
          <w:rFonts w:ascii="Cambria" w:hAnsi="Cambria"/>
        </w:rPr>
        <w:t xml:space="preserve"> frequented </w:t>
      </w:r>
      <w:r w:rsidR="008A1E1C" w:rsidRPr="0034696B">
        <w:rPr>
          <w:rFonts w:ascii="Cambria" w:hAnsi="Cambria"/>
        </w:rPr>
        <w:t>savanna</w:t>
      </w:r>
      <w:r w:rsidR="00FC5B44" w:rsidRPr="0034696B">
        <w:rPr>
          <w:rFonts w:ascii="Cambria" w:hAnsi="Cambria"/>
        </w:rPr>
        <w:t>s,</w:t>
      </w:r>
      <w:r w:rsidR="008A1E1C" w:rsidRPr="0034696B">
        <w:rPr>
          <w:rFonts w:ascii="Cambria" w:hAnsi="Cambria"/>
        </w:rPr>
        <w:t xml:space="preserve"> despite low </w:t>
      </w:r>
      <w:r w:rsidR="00535330">
        <w:rPr>
          <w:rFonts w:ascii="Cambria" w:hAnsi="Cambria"/>
        </w:rPr>
        <w:t>aboveground</w:t>
      </w:r>
      <w:r w:rsidR="00535330" w:rsidRPr="0034696B">
        <w:rPr>
          <w:rFonts w:ascii="Cambria" w:hAnsi="Cambria"/>
        </w:rPr>
        <w:t xml:space="preserve"> </w:t>
      </w:r>
      <w:r w:rsidR="008A1E1C" w:rsidRPr="0034696B">
        <w:rPr>
          <w:rFonts w:ascii="Cambria" w:hAnsi="Cambria"/>
        </w:rPr>
        <w:t>densities</w:t>
      </w:r>
      <w:r w:rsidR="00FC5B44" w:rsidRPr="0034696B">
        <w:rPr>
          <w:rFonts w:ascii="Cambria" w:hAnsi="Cambria"/>
        </w:rPr>
        <w:t xml:space="preserve"> and little recruitment</w:t>
      </w:r>
      <w:r w:rsidR="007D44B3">
        <w:rPr>
          <w:rFonts w:ascii="Cambria" w:hAnsi="Cambria"/>
        </w:rPr>
        <w:fldChar w:fldCharType="begin" w:fldLock="1"/>
      </w:r>
      <w:r w:rsidR="00FC36FA">
        <w:rPr>
          <w:rFonts w:ascii="Cambria" w:hAnsi="Cambria"/>
        </w:rPr>
        <w:instrText>ADDIN CSL_CITATION {"citationItems":[{"id":"ITEM-1","itemData":{"author":[{"dropping-particle":"","family":"Parks","given":"Geoffrey Richmond","non-dropping-particle":"","parse-names":false,"suffix":""}],"id":"ITEM-1","issued":{"date-parts":[["2007"]]},"page":"74","title":"Longleaf pine sandhill seed banks and seedling emergence in relation to time since fire","type":"article-journal"},"uris":["http://www.mendeley.com/documents/?uuid=6392b845-5668-4903-a040-c408c2d6bae4"]}],"mendeley":{"formattedCitation":"&lt;sup&gt;40&lt;/sup&gt;","plainTextFormattedCitation":"40","previouslyFormattedCitation":"&lt;sup&gt;40&lt;/sup&gt;"},"properties":{"noteIndex":0},"schema":"https://github.com/citation-style-language/schema/raw/master/csl-citation.json"}</w:instrText>
      </w:r>
      <w:r w:rsidR="007D44B3">
        <w:rPr>
          <w:rFonts w:ascii="Cambria" w:hAnsi="Cambria"/>
        </w:rPr>
        <w:fldChar w:fldCharType="separate"/>
      </w:r>
      <w:r w:rsidR="00E60AC7" w:rsidRPr="00E60AC7">
        <w:rPr>
          <w:rFonts w:ascii="Cambria" w:hAnsi="Cambria"/>
          <w:noProof/>
          <w:vertAlign w:val="superscript"/>
        </w:rPr>
        <w:t>40</w:t>
      </w:r>
      <w:r w:rsidR="007D44B3">
        <w:rPr>
          <w:rFonts w:ascii="Cambria" w:hAnsi="Cambria"/>
        </w:rPr>
        <w:fldChar w:fldCharType="end"/>
      </w:r>
      <w:r w:rsidR="008A1E1C" w:rsidRPr="0034696B">
        <w:rPr>
          <w:rFonts w:ascii="Cambria" w:hAnsi="Cambria"/>
        </w:rPr>
        <w:t xml:space="preserve">. </w:t>
      </w:r>
      <w:r w:rsidR="00EB0B78">
        <w:rPr>
          <w:rFonts w:ascii="Cambria" w:hAnsi="Cambria"/>
        </w:rPr>
        <w:t>Furthermore, while it is known that soil</w:t>
      </w:r>
      <w:r w:rsidR="00241970">
        <w:rPr>
          <w:rFonts w:ascii="Cambria" w:hAnsi="Cambria"/>
        </w:rPr>
        <w:t xml:space="preserve"> disturbance </w:t>
      </w:r>
      <w:r w:rsidR="00EB0B78">
        <w:rPr>
          <w:rFonts w:ascii="Cambria" w:hAnsi="Cambria"/>
        </w:rPr>
        <w:t xml:space="preserve">fosters </w:t>
      </w:r>
      <w:r w:rsidR="00241970">
        <w:rPr>
          <w:rFonts w:ascii="Cambria" w:hAnsi="Cambria"/>
        </w:rPr>
        <w:t>ruderal recruitment</w:t>
      </w:r>
      <w:r w:rsidR="00241970">
        <w:rPr>
          <w:rFonts w:ascii="Cambria" w:hAnsi="Cambria"/>
        </w:rPr>
        <w:fldChar w:fldCharType="begin" w:fldLock="1"/>
      </w:r>
      <w:r w:rsidR="00FC36FA">
        <w:rPr>
          <w:rFonts w:ascii="Cambria" w:hAnsi="Cambria"/>
        </w:rPr>
        <w:instrText>ADDIN CSL_CITATION {"citationItems":[{"id":"ITEM-1","itemData":{"author":[{"dropping-particle":"","family":"Grime","given":"J. Philip","non-dropping-particle":"","parse-names":false,"suffix":""}],"container-title":"The American Naturalist","id":"ITEM-1","issue":"982","issued":{"date-parts":[["1977"]]},"page":"1169-1194","title":"Evidence for the Existence of Three Primary Strategies in Plants and Its Relevance to Ecological and Evolutionary Theory Author ( s ): J . P . Grime Source : The American Naturalist , Vol . 111 , No . 982 ( Nov . - Dec ., 1977 ), pp . 1169-1194 Published","type":"article-journal","volume":"111"},"uris":["http://www.mendeley.com/documents/?uuid=6a2e850c-74a7-41b6-bedf-6e977da868e8"]},{"id":"ITEM-2","itemData":{"DOI":"10.1034/j.1600-0706.2000.910107.x","ISBN":"0030-1299","ISSN":"00301299","abstract":"Grime’s C-S-R triangle theory has been discussed in plant ecology for two decades, but it has rarely been tested, and not often dispassionately evaluated. We consider the theory from a community viewpoint, and attempt to develop and test predictions for plant communities. C-S-R assumes that in high-disturbance (ruderal, R) patches or habitats, competition will be absent, or low in intensity. Testing this is problematic because of the difficulty of defining the intensity of competition, and we could find no rigorous evidence to support or refute the prediction. The theory also implies that in high-disturbance habitats there will be no difference in species composition between ‘competition’ and ‘stress’ sites, but from available evidence this does not seem to be true. C-S-R assumes that in stressful (S) habitats, competition will be low. This assumption is difficult to define or test, because of the overall difference in plant growth rate between habitats. A prediction from the theory is that in stressful habitats autosuccession should occur, i.e. that the climax species should regenerate directly, with no specialist secondary pioneer (R) species. There is some evidence that autosuccession occurs under the most extreme stresses of various types. Previous criticisms of C-S-R are evaluated. Only a few are considered valid, mainly those that emphasise that C-S-R theory is a considerable simplification of reality. Previous tests of C-S-R theory appear to be inconclusive. C-S-R theory is basically a combination of r:K theory and Leaf Amortisation theory. We conclude that there is limited support for the C-S-R theory. Whether the gain in generality that the theory offers justifies the loss via simplification that it involves is still an open question. As formulated, it has limited utility as a predictive model in community ecology. Yet, it is currently the most comprehensive and coherent theory for community ecology.","author":[{"dropping-particle":"","family":"Wilson","given":"Bastow","non-dropping-particle":"","parse-names":false,"suffix":""},{"dropping-particle":"","family":"Lee","given":"William","non-dropping-particle":"","parse-names":false,"suffix":""}],"container-title":"Oikos","id":"ITEM-2","issue":"March","issued":{"date-parts":[["2000"]]},"page":"77-96","title":"C - S - R triangle theory : community-level predictions, tests, evaluation of criticisms and relation to other theories","type":"article-journal","volume":"91"},"uris":["http://www.mendeley.com/documents/?uuid=4e04919f-32c9-4e16-bdcb-d75ef8d7b9d3"]}],"mendeley":{"formattedCitation":"&lt;sup&gt;2,43&lt;/sup&gt;","plainTextFormattedCitation":"2,43","previouslyFormattedCitation":"&lt;sup&gt;2,43&lt;/sup&gt;"},"properties":{"noteIndex":0},"schema":"https://github.com/citation-style-language/schema/raw/master/csl-citation.json"}</w:instrText>
      </w:r>
      <w:r w:rsidR="00241970">
        <w:rPr>
          <w:rFonts w:ascii="Cambria" w:hAnsi="Cambria"/>
        </w:rPr>
        <w:fldChar w:fldCharType="separate"/>
      </w:r>
      <w:r w:rsidR="00E60AC7" w:rsidRPr="00E60AC7">
        <w:rPr>
          <w:rFonts w:ascii="Cambria" w:hAnsi="Cambria"/>
          <w:noProof/>
          <w:vertAlign w:val="superscript"/>
        </w:rPr>
        <w:t>2,43</w:t>
      </w:r>
      <w:r w:rsidR="00241970">
        <w:rPr>
          <w:rFonts w:ascii="Cambria" w:hAnsi="Cambria"/>
        </w:rPr>
        <w:fldChar w:fldCharType="end"/>
      </w:r>
      <w:r w:rsidR="00241970">
        <w:rPr>
          <w:rFonts w:ascii="Cambria" w:hAnsi="Cambria"/>
        </w:rPr>
        <w:t xml:space="preserve">, </w:t>
      </w:r>
      <w:r w:rsidR="00EB0B78">
        <w:rPr>
          <w:rFonts w:ascii="Cambria" w:hAnsi="Cambria"/>
        </w:rPr>
        <w:t>it is not clear exactly how</w:t>
      </w:r>
      <w:r w:rsidR="00241970">
        <w:rPr>
          <w:rFonts w:ascii="Cambria" w:hAnsi="Cambria"/>
        </w:rPr>
        <w:t xml:space="preserve"> fir</w:t>
      </w:r>
      <w:r w:rsidR="00EB0B78">
        <w:rPr>
          <w:rFonts w:ascii="Cambria" w:hAnsi="Cambria"/>
        </w:rPr>
        <w:t>e</w:t>
      </w:r>
      <w:r w:rsidR="00241970">
        <w:rPr>
          <w:rFonts w:ascii="Cambria" w:hAnsi="Cambria"/>
        </w:rPr>
        <w:t xml:space="preserve"> negatively influenc</w:t>
      </w:r>
      <w:r w:rsidR="00EB0B78">
        <w:rPr>
          <w:rFonts w:ascii="Cambria" w:hAnsi="Cambria"/>
        </w:rPr>
        <w:t>es</w:t>
      </w:r>
      <w:r w:rsidR="00241970">
        <w:rPr>
          <w:rFonts w:ascii="Cambria" w:hAnsi="Cambria"/>
        </w:rPr>
        <w:t xml:space="preserve"> </w:t>
      </w:r>
      <w:r w:rsidR="00C535E6">
        <w:rPr>
          <w:rFonts w:ascii="Cambria" w:hAnsi="Cambria"/>
        </w:rPr>
        <w:t>it</w:t>
      </w:r>
      <w:r w:rsidR="009A454E">
        <w:rPr>
          <w:rFonts w:ascii="Cambria" w:hAnsi="Cambria"/>
        </w:rPr>
        <w:t>.</w:t>
      </w:r>
    </w:p>
    <w:p w14:paraId="5586991C" w14:textId="77777777" w:rsidR="009A454E" w:rsidRDefault="00C535E6" w:rsidP="009A454E">
      <w:pPr>
        <w:spacing w:line="240" w:lineRule="auto"/>
        <w:ind w:right="60" w:firstLine="720"/>
        <w:rPr>
          <w:rFonts w:ascii="Cambria" w:hAnsi="Cambria" w:cs="Times New Roman"/>
          <w:spacing w:val="-1"/>
        </w:rPr>
      </w:pPr>
      <w:r>
        <w:rPr>
          <w:rFonts w:ascii="Cambria" w:hAnsi="Cambria"/>
        </w:rPr>
        <w:t xml:space="preserve">The seasonal timing of fire </w:t>
      </w:r>
      <w:r w:rsidR="00CC75B4">
        <w:rPr>
          <w:rFonts w:ascii="Cambria" w:hAnsi="Cambria"/>
        </w:rPr>
        <w:t xml:space="preserve">early in restoration </w:t>
      </w:r>
      <w:r>
        <w:rPr>
          <w:rFonts w:ascii="Cambria" w:hAnsi="Cambria"/>
        </w:rPr>
        <w:t xml:space="preserve">may </w:t>
      </w:r>
      <w:r w:rsidR="00707871">
        <w:rPr>
          <w:rFonts w:ascii="Cambria" w:hAnsi="Cambria"/>
        </w:rPr>
        <w:t xml:space="preserve">potentially </w:t>
      </w:r>
      <w:r>
        <w:rPr>
          <w:rFonts w:ascii="Cambria" w:hAnsi="Cambria"/>
        </w:rPr>
        <w:t xml:space="preserve">play a substantial role </w:t>
      </w:r>
      <w:r w:rsidR="00CC75B4">
        <w:rPr>
          <w:rFonts w:ascii="Cambria" w:hAnsi="Cambria"/>
        </w:rPr>
        <w:t>in altering plant communit</w:t>
      </w:r>
      <w:r w:rsidR="007B54BB">
        <w:rPr>
          <w:rFonts w:ascii="Cambria" w:hAnsi="Cambria"/>
        </w:rPr>
        <w:t>y</w:t>
      </w:r>
      <w:r w:rsidR="00CC75B4">
        <w:rPr>
          <w:rFonts w:ascii="Cambria" w:hAnsi="Cambria"/>
        </w:rPr>
        <w:t xml:space="preserve"> composition and</w:t>
      </w:r>
      <w:r w:rsidR="007B54BB">
        <w:rPr>
          <w:rFonts w:ascii="Cambria" w:hAnsi="Cambria"/>
        </w:rPr>
        <w:t xml:space="preserve"> the</w:t>
      </w:r>
      <w:r w:rsidR="00CC75B4">
        <w:rPr>
          <w:rFonts w:ascii="Cambria" w:hAnsi="Cambria"/>
        </w:rPr>
        <w:t xml:space="preserve"> trajectory</w:t>
      </w:r>
      <w:r w:rsidR="007B54BB">
        <w:rPr>
          <w:rFonts w:ascii="Cambria" w:hAnsi="Cambria"/>
        </w:rPr>
        <w:t xml:space="preserve"> of restoration outcomes</w:t>
      </w:r>
      <w:r w:rsidR="00CC75B4">
        <w:rPr>
          <w:rFonts w:ascii="Cambria" w:hAnsi="Cambria"/>
        </w:rPr>
        <w:t xml:space="preserve">. </w:t>
      </w:r>
      <w:r w:rsidR="007B54BB">
        <w:rPr>
          <w:rFonts w:ascii="Cambria" w:hAnsi="Cambria"/>
        </w:rPr>
        <w:t xml:space="preserve">Research </w:t>
      </w:r>
      <w:r w:rsidR="004F692A">
        <w:rPr>
          <w:rFonts w:ascii="Cambria" w:hAnsi="Cambria"/>
        </w:rPr>
        <w:t>has demonstrated that winter-dormant season fires are less effective at reducing the stem density of woody shrubs than spring- or summer-growing season fires</w:t>
      </w:r>
      <w:r w:rsidR="007D39C2">
        <w:rPr>
          <w:rFonts w:ascii="Cambria" w:hAnsi="Cambria"/>
        </w:rPr>
        <w:fldChar w:fldCharType="begin" w:fldLock="1"/>
      </w:r>
      <w:r w:rsidR="00FC36FA">
        <w:rPr>
          <w:rFonts w:ascii="Cambria" w:hAnsi="Cambria"/>
        </w:rPr>
        <w:instrText>ADDIN CSL_CITATION {"citationItems":[{"id":"ITEM-1","itemData":{"author":[{"dropping-particle":"","family":"Drewa","given":"Paul B","non-dropping-particle":"","parse-names":false,"suffix":""},{"dropping-particle":"","family":"Platt","given":"William J","non-dropping-particle":"","parse-names":false,"suffix":""},{"dropping-particle":"","family":"Moser","given":"E Barry","non-dropping-particle":"","parse-names":false,"suffix":""}],"container-title":"Ecological Society of America","id":"ITEM-1","issue":"3","issued":{"date-parts":[["2002"]]},"page":"755-767","title":"Fire Effects on Resprouting of Shrubs in Headwaters of Southeastern Longleaf Pine Savannas","type":"article-journal","volume":"83"},"uris":["http://www.mendeley.com/documents/?uuid=2fdb4ed6-63ad-4a32-bdb2-56920084f095"]}],"mendeley":{"formattedCitation":"&lt;sup&gt;44&lt;/sup&gt;","plainTextFormattedCitation":"44","previouslyFormattedCitation":"&lt;sup&gt;44&lt;/sup&gt;"},"properties":{"noteIndex":0},"schema":"https://github.com/citation-style-language/schema/raw/master/csl-citation.json"}</w:instrText>
      </w:r>
      <w:r w:rsidR="007D39C2">
        <w:rPr>
          <w:rFonts w:ascii="Cambria" w:hAnsi="Cambria"/>
        </w:rPr>
        <w:fldChar w:fldCharType="separate"/>
      </w:r>
      <w:r w:rsidR="00E60AC7" w:rsidRPr="00E60AC7">
        <w:rPr>
          <w:rFonts w:ascii="Cambria" w:hAnsi="Cambria"/>
          <w:noProof/>
          <w:vertAlign w:val="superscript"/>
        </w:rPr>
        <w:t>44</w:t>
      </w:r>
      <w:r w:rsidR="007D39C2">
        <w:rPr>
          <w:rFonts w:ascii="Cambria" w:hAnsi="Cambria"/>
        </w:rPr>
        <w:fldChar w:fldCharType="end"/>
      </w:r>
      <w:r w:rsidR="004F692A">
        <w:rPr>
          <w:rFonts w:ascii="Cambria" w:hAnsi="Cambria"/>
        </w:rPr>
        <w:t xml:space="preserve">. </w:t>
      </w:r>
      <w:r w:rsidR="00707871">
        <w:rPr>
          <w:rFonts w:ascii="Cambria" w:hAnsi="Cambria"/>
        </w:rPr>
        <w:t>Consequently, e</w:t>
      </w:r>
      <w:r w:rsidR="007D39C2">
        <w:rPr>
          <w:rFonts w:ascii="Cambria" w:hAnsi="Cambria"/>
        </w:rPr>
        <w:t xml:space="preserve">arly development of weedy fire impeding ruderals after </w:t>
      </w:r>
      <w:r w:rsidR="00340DB8">
        <w:rPr>
          <w:rFonts w:ascii="Cambria" w:hAnsi="Cambria"/>
        </w:rPr>
        <w:t xml:space="preserve">soil disturbance </w:t>
      </w:r>
      <w:r w:rsidR="007D39C2">
        <w:rPr>
          <w:rFonts w:ascii="Cambria" w:hAnsi="Cambria"/>
        </w:rPr>
        <w:t xml:space="preserve">may </w:t>
      </w:r>
      <w:r w:rsidR="00707871">
        <w:rPr>
          <w:rFonts w:ascii="Cambria" w:hAnsi="Cambria"/>
        </w:rPr>
        <w:t xml:space="preserve">also in turn </w:t>
      </w:r>
      <w:r w:rsidR="007D39C2">
        <w:rPr>
          <w:rFonts w:ascii="Cambria" w:hAnsi="Cambria"/>
        </w:rPr>
        <w:t xml:space="preserve">be less </w:t>
      </w:r>
      <w:r w:rsidR="00340DB8">
        <w:rPr>
          <w:rFonts w:ascii="Cambria" w:hAnsi="Cambria"/>
        </w:rPr>
        <w:t>affected</w:t>
      </w:r>
      <w:r w:rsidR="007D39C2">
        <w:rPr>
          <w:rFonts w:ascii="Cambria" w:hAnsi="Cambria"/>
        </w:rPr>
        <w:t xml:space="preserve"> by </w:t>
      </w:r>
      <w:r w:rsidR="00340DB8">
        <w:rPr>
          <w:rFonts w:ascii="Cambria" w:hAnsi="Cambria"/>
        </w:rPr>
        <w:t xml:space="preserve">dormant-winter fires than spring-growing fires. </w:t>
      </w:r>
      <w:r w:rsidR="00340DB8" w:rsidRPr="00340DB8">
        <w:rPr>
          <w:rFonts w:ascii="Cambria" w:hAnsi="Cambria"/>
        </w:rPr>
        <w:t xml:space="preserve">Preliminary research has shown that </w:t>
      </w:r>
      <w:r w:rsidR="00707871">
        <w:rPr>
          <w:rFonts w:ascii="Cambria" w:hAnsi="Cambria"/>
        </w:rPr>
        <w:t>perennial-forb</w:t>
      </w:r>
      <w:r w:rsidR="00340DB8" w:rsidRPr="00340DB8">
        <w:rPr>
          <w:rFonts w:ascii="Cambria" w:hAnsi="Cambria"/>
        </w:rPr>
        <w:t xml:space="preserve"> ruderal species such as dogfennel are negatively influenced by spring-growing season fires</w:t>
      </w:r>
      <w:r w:rsidR="00243BB1">
        <w:rPr>
          <w:rFonts w:ascii="Cambria" w:hAnsi="Cambria"/>
        </w:rPr>
        <w:t xml:space="preserve"> than winter-dormant season fires</w:t>
      </w:r>
      <w:r w:rsidR="00340DB8" w:rsidRPr="00340DB8">
        <w:rPr>
          <w:rFonts w:ascii="Cambria" w:hAnsi="Cambria"/>
        </w:rPr>
        <w:t>.</w:t>
      </w:r>
      <w:r w:rsidR="00340DB8">
        <w:rPr>
          <w:rFonts w:ascii="Cambria" w:hAnsi="Cambria"/>
        </w:rPr>
        <w:t xml:space="preserve"> </w:t>
      </w:r>
      <w:r w:rsidR="00243BB1">
        <w:rPr>
          <w:rFonts w:ascii="Cambria" w:hAnsi="Cambria"/>
        </w:rPr>
        <w:t xml:space="preserve">Consequently, </w:t>
      </w:r>
      <w:r w:rsidR="00243BB1" w:rsidRPr="00243BB1">
        <w:rPr>
          <w:rFonts w:ascii="Cambria" w:hAnsi="Cambria"/>
        </w:rPr>
        <w:t xml:space="preserve">the timing of soil disturbance and fire filtering events </w:t>
      </w:r>
      <w:r w:rsidR="00243BB1">
        <w:rPr>
          <w:rFonts w:ascii="Cambria" w:hAnsi="Cambria"/>
        </w:rPr>
        <w:t xml:space="preserve">may drive different non-stochastic </w:t>
      </w:r>
      <w:r w:rsidR="001748AB" w:rsidRPr="001748AB">
        <w:rPr>
          <w:rFonts w:ascii="Cambria" w:hAnsi="Cambria"/>
        </w:rPr>
        <w:t xml:space="preserve">patterns </w:t>
      </w:r>
      <w:r w:rsidR="00243BB1">
        <w:rPr>
          <w:rFonts w:ascii="Cambria" w:hAnsi="Cambria"/>
        </w:rPr>
        <w:t xml:space="preserve">of </w:t>
      </w:r>
      <w:r w:rsidR="001748AB" w:rsidRPr="001748AB">
        <w:rPr>
          <w:rFonts w:ascii="Cambria" w:hAnsi="Cambria"/>
        </w:rPr>
        <w:t>plant communit</w:t>
      </w:r>
      <w:r w:rsidR="00243BB1">
        <w:rPr>
          <w:rFonts w:ascii="Cambria" w:hAnsi="Cambria"/>
        </w:rPr>
        <w:t>y composition and structure overtime</w:t>
      </w:r>
      <w:r w:rsidR="001748AB">
        <w:rPr>
          <w:rFonts w:ascii="Cambria" w:hAnsi="Cambria"/>
        </w:rPr>
        <w:t xml:space="preserve">. </w:t>
      </w:r>
      <w:r w:rsidR="00243BB1">
        <w:rPr>
          <w:rFonts w:ascii="Cambria" w:hAnsi="Cambria"/>
        </w:rPr>
        <w:t>Furthermore, the</w:t>
      </w:r>
      <w:r w:rsidR="00340DB8">
        <w:rPr>
          <w:rFonts w:ascii="Cambria" w:hAnsi="Cambria"/>
        </w:rPr>
        <w:t xml:space="preserve"> interactions between both the seasonal timing of fire and soil disturbance may also interact to create positive or negative feedback cycles that </w:t>
      </w:r>
      <w:r w:rsidR="00243BB1">
        <w:rPr>
          <w:rFonts w:ascii="Cambria" w:hAnsi="Cambria"/>
        </w:rPr>
        <w:t>influence</w:t>
      </w:r>
      <w:r w:rsidR="00340DB8">
        <w:rPr>
          <w:rFonts w:ascii="Cambria" w:hAnsi="Cambria"/>
        </w:rPr>
        <w:t xml:space="preserve"> restoration outcomes</w:t>
      </w:r>
      <w:r w:rsidR="00243BB1">
        <w:rPr>
          <w:rFonts w:ascii="Cambria" w:hAnsi="Cambria"/>
        </w:rPr>
        <w:t xml:space="preserve"> overtime.</w:t>
      </w:r>
    </w:p>
    <w:p w14:paraId="39263C87" w14:textId="1BD1AA7F" w:rsidR="00214159" w:rsidRPr="009A454E" w:rsidRDefault="00145FF2" w:rsidP="009A454E">
      <w:pPr>
        <w:spacing w:line="240" w:lineRule="auto"/>
        <w:ind w:right="60" w:firstLine="720"/>
        <w:rPr>
          <w:rFonts w:ascii="Cambria" w:hAnsi="Cambria" w:cs="Times New Roman"/>
          <w:spacing w:val="-1"/>
        </w:rPr>
      </w:pPr>
      <w:r>
        <w:rPr>
          <w:rFonts w:ascii="Cambria" w:hAnsi="Cambria"/>
        </w:rPr>
        <w:t xml:space="preserve">Overall, little information exists concerning how fire influences ruderal recruitment </w:t>
      </w:r>
      <w:r w:rsidR="00243BB1">
        <w:rPr>
          <w:rFonts w:ascii="Cambria" w:hAnsi="Cambria"/>
        </w:rPr>
        <w:t>across</w:t>
      </w:r>
      <w:r>
        <w:rPr>
          <w:rFonts w:ascii="Cambria" w:hAnsi="Cambria"/>
        </w:rPr>
        <w:t xml:space="preserve"> recently disturbed sites. </w:t>
      </w:r>
      <w:r w:rsidR="00214159" w:rsidRPr="0034696B">
        <w:rPr>
          <w:rFonts w:ascii="Cambria" w:hAnsi="Cambria"/>
        </w:rPr>
        <w:t xml:space="preserve">Detecting the influence of </w:t>
      </w:r>
      <w:r w:rsidR="009949B3">
        <w:rPr>
          <w:rFonts w:ascii="Cambria" w:hAnsi="Cambria"/>
        </w:rPr>
        <w:t xml:space="preserve">early </w:t>
      </w:r>
      <w:r w:rsidR="00214159" w:rsidRPr="0034696B">
        <w:rPr>
          <w:rFonts w:ascii="Cambria" w:hAnsi="Cambria"/>
        </w:rPr>
        <w:t>fi</w:t>
      </w:r>
      <w:r w:rsidR="009949B3">
        <w:rPr>
          <w:rFonts w:ascii="Cambria" w:hAnsi="Cambria"/>
        </w:rPr>
        <w:t xml:space="preserve">re </w:t>
      </w:r>
      <w:r w:rsidR="00E17AC2">
        <w:rPr>
          <w:rFonts w:ascii="Cambria" w:hAnsi="Cambria"/>
        </w:rPr>
        <w:t>effects</w:t>
      </w:r>
      <w:r w:rsidR="00214159" w:rsidRPr="0034696B">
        <w:rPr>
          <w:rFonts w:ascii="Cambria" w:hAnsi="Cambria"/>
        </w:rPr>
        <w:t xml:space="preserve"> could provide restoration ecolog</w:t>
      </w:r>
      <w:r w:rsidR="00D23BEF" w:rsidRPr="0034696B">
        <w:rPr>
          <w:rFonts w:ascii="Cambria" w:hAnsi="Cambria"/>
        </w:rPr>
        <w:t>ists</w:t>
      </w:r>
      <w:r w:rsidR="00214159" w:rsidRPr="0034696B">
        <w:rPr>
          <w:rFonts w:ascii="Cambria" w:hAnsi="Cambria"/>
        </w:rPr>
        <w:t xml:space="preserve"> with a useful framework to understand</w:t>
      </w:r>
      <w:r w:rsidR="00D75488" w:rsidRPr="0034696B">
        <w:rPr>
          <w:rFonts w:ascii="Cambria" w:hAnsi="Cambria"/>
        </w:rPr>
        <w:t xml:space="preserve"> </w:t>
      </w:r>
      <w:r w:rsidR="00D23BEF" w:rsidRPr="0034696B">
        <w:rPr>
          <w:rFonts w:ascii="Cambria" w:hAnsi="Cambria"/>
        </w:rPr>
        <w:t xml:space="preserve">community assembly pathways </w:t>
      </w:r>
      <w:r w:rsidR="00535330">
        <w:rPr>
          <w:rFonts w:ascii="Cambria" w:hAnsi="Cambria"/>
        </w:rPr>
        <w:t>after</w:t>
      </w:r>
      <w:r w:rsidR="00535330" w:rsidRPr="0034696B">
        <w:rPr>
          <w:rFonts w:ascii="Cambria" w:hAnsi="Cambria"/>
        </w:rPr>
        <w:t xml:space="preserve"> </w:t>
      </w:r>
      <w:r w:rsidR="00D23BEF" w:rsidRPr="0034696B">
        <w:rPr>
          <w:rFonts w:ascii="Cambria" w:hAnsi="Cambria"/>
        </w:rPr>
        <w:t>soil disturbance</w:t>
      </w:r>
      <w:r w:rsidR="00214159" w:rsidRPr="0034696B">
        <w:rPr>
          <w:rFonts w:ascii="Cambria" w:hAnsi="Cambria"/>
        </w:rPr>
        <w:t xml:space="preserve">. </w:t>
      </w:r>
      <w:r w:rsidR="00243BB1" w:rsidRPr="0034696B">
        <w:rPr>
          <w:rFonts w:ascii="Cambria" w:hAnsi="Cambria"/>
        </w:rPr>
        <w:t>Moreover</w:t>
      </w:r>
      <w:r w:rsidR="00D23BEF" w:rsidRPr="0034696B">
        <w:rPr>
          <w:rFonts w:ascii="Cambria" w:hAnsi="Cambria"/>
        </w:rPr>
        <w:t>, fire and soil disturbance</w:t>
      </w:r>
      <w:r w:rsidR="00535330">
        <w:rPr>
          <w:rFonts w:ascii="Cambria" w:hAnsi="Cambria"/>
        </w:rPr>
        <w:t>s</w:t>
      </w:r>
      <w:r w:rsidR="00D23BEF" w:rsidRPr="0034696B">
        <w:rPr>
          <w:rFonts w:ascii="Cambria" w:hAnsi="Cambria"/>
        </w:rPr>
        <w:t xml:space="preserve"> are common</w:t>
      </w:r>
      <w:r w:rsidR="00535330">
        <w:rPr>
          <w:rFonts w:ascii="Cambria" w:hAnsi="Cambria"/>
        </w:rPr>
        <w:t>ly used</w:t>
      </w:r>
      <w:r w:rsidR="00D23BEF" w:rsidRPr="0034696B">
        <w:rPr>
          <w:rFonts w:ascii="Cambria" w:hAnsi="Cambria"/>
        </w:rPr>
        <w:t xml:space="preserve"> across the southeast</w:t>
      </w:r>
      <w:r w:rsidR="00535330">
        <w:rPr>
          <w:rFonts w:ascii="Cambria" w:hAnsi="Cambria"/>
        </w:rPr>
        <w:t>ern U</w:t>
      </w:r>
      <w:r w:rsidR="00243BB1">
        <w:rPr>
          <w:rFonts w:ascii="Cambria" w:hAnsi="Cambria"/>
        </w:rPr>
        <w:t>.</w:t>
      </w:r>
      <w:r w:rsidR="006719C5">
        <w:rPr>
          <w:rFonts w:ascii="Cambria" w:hAnsi="Cambria"/>
        </w:rPr>
        <w:t>S</w:t>
      </w:r>
      <w:r w:rsidR="00243BB1">
        <w:rPr>
          <w:rFonts w:ascii="Cambria" w:hAnsi="Cambria"/>
        </w:rPr>
        <w:t>.A.</w:t>
      </w:r>
      <w:r w:rsidR="00D23BEF" w:rsidRPr="0034696B">
        <w:rPr>
          <w:rFonts w:ascii="Cambria" w:hAnsi="Cambria"/>
        </w:rPr>
        <w:t xml:space="preserve"> by land managers</w:t>
      </w:r>
      <w:r w:rsidR="00243BB1">
        <w:rPr>
          <w:rFonts w:ascii="Cambria" w:hAnsi="Cambria"/>
        </w:rPr>
        <w:t xml:space="preserve"> for a variety of purposes. </w:t>
      </w:r>
      <w:r w:rsidR="00D23BEF" w:rsidRPr="0034696B">
        <w:rPr>
          <w:rFonts w:ascii="Cambria" w:hAnsi="Cambria"/>
        </w:rPr>
        <w:t xml:space="preserve">Understanding how fire influences </w:t>
      </w:r>
      <w:r w:rsidR="00535330">
        <w:rPr>
          <w:rFonts w:ascii="Cambria" w:hAnsi="Cambria"/>
        </w:rPr>
        <w:t>the abundances of</w:t>
      </w:r>
      <w:r w:rsidR="00243BB1">
        <w:rPr>
          <w:rFonts w:ascii="Cambria" w:hAnsi="Cambria"/>
        </w:rPr>
        <w:t xml:space="preserve"> different types of</w:t>
      </w:r>
      <w:r w:rsidR="00535330">
        <w:rPr>
          <w:rFonts w:ascii="Cambria" w:hAnsi="Cambria"/>
        </w:rPr>
        <w:t xml:space="preserve"> </w:t>
      </w:r>
      <w:r w:rsidR="00D23BEF" w:rsidRPr="0034696B">
        <w:rPr>
          <w:rFonts w:ascii="Cambria" w:hAnsi="Cambria"/>
        </w:rPr>
        <w:t xml:space="preserve">ruderal </w:t>
      </w:r>
      <w:r w:rsidR="00535330">
        <w:rPr>
          <w:rFonts w:ascii="Cambria" w:hAnsi="Cambria"/>
        </w:rPr>
        <w:t xml:space="preserve">species </w:t>
      </w:r>
      <w:r w:rsidR="007836E2">
        <w:rPr>
          <w:rFonts w:ascii="Cambria" w:hAnsi="Cambria"/>
        </w:rPr>
        <w:t>early on</w:t>
      </w:r>
      <w:r w:rsidR="009949B3">
        <w:rPr>
          <w:rFonts w:ascii="Cambria" w:hAnsi="Cambria"/>
        </w:rPr>
        <w:t xml:space="preserve"> after soil disturbance </w:t>
      </w:r>
      <w:r w:rsidR="00243BB1">
        <w:rPr>
          <w:rFonts w:ascii="Cambria" w:hAnsi="Cambria"/>
        </w:rPr>
        <w:t xml:space="preserve">may help </w:t>
      </w:r>
      <w:r w:rsidR="00FC36FA">
        <w:rPr>
          <w:rFonts w:ascii="Cambria" w:hAnsi="Cambria"/>
        </w:rPr>
        <w:t xml:space="preserve">inform </w:t>
      </w:r>
      <w:r w:rsidR="00243BB1">
        <w:rPr>
          <w:rFonts w:ascii="Cambria" w:hAnsi="Cambria"/>
        </w:rPr>
        <w:t xml:space="preserve">land managers and stakeholders in their </w:t>
      </w:r>
      <w:r w:rsidR="00FC36FA">
        <w:rPr>
          <w:rFonts w:ascii="Cambria" w:hAnsi="Cambria"/>
        </w:rPr>
        <w:t>decision-making process</w:t>
      </w:r>
      <w:r w:rsidR="00243BB1">
        <w:rPr>
          <w:rFonts w:ascii="Cambria" w:hAnsi="Cambria"/>
        </w:rPr>
        <w:t xml:space="preserve"> across sites.</w:t>
      </w:r>
      <w:r w:rsidR="00D23BEF" w:rsidRPr="0034696B">
        <w:rPr>
          <w:rFonts w:ascii="Cambria" w:hAnsi="Cambria"/>
        </w:rPr>
        <w:t xml:space="preserve"> </w:t>
      </w:r>
      <w:r w:rsidR="00243BB1">
        <w:rPr>
          <w:rFonts w:ascii="Cambria" w:hAnsi="Cambria"/>
        </w:rPr>
        <w:t>Information</w:t>
      </w:r>
      <w:r w:rsidR="00FC36FA">
        <w:rPr>
          <w:rFonts w:ascii="Cambria" w:hAnsi="Cambria"/>
        </w:rPr>
        <w:t xml:space="preserve"> such as this would also be valuable for </w:t>
      </w:r>
      <w:r w:rsidR="00190A1E" w:rsidRPr="0034696B">
        <w:rPr>
          <w:rFonts w:ascii="Cambria" w:hAnsi="Cambria"/>
        </w:rPr>
        <w:t>restoration</w:t>
      </w:r>
      <w:r w:rsidR="00FC36FA">
        <w:rPr>
          <w:rFonts w:ascii="Cambria" w:hAnsi="Cambria"/>
        </w:rPr>
        <w:t xml:space="preserve"> activities</w:t>
      </w:r>
      <w:r w:rsidR="00D23BEF" w:rsidRPr="0034696B">
        <w:rPr>
          <w:rFonts w:ascii="Cambria" w:hAnsi="Cambria"/>
        </w:rPr>
        <w:t xml:space="preserve"> across </w:t>
      </w:r>
      <w:r w:rsidR="00190A1E" w:rsidRPr="0034696B">
        <w:rPr>
          <w:rFonts w:ascii="Cambria" w:hAnsi="Cambria"/>
        </w:rPr>
        <w:t>the southeast</w:t>
      </w:r>
      <w:r w:rsidR="00FC36FA">
        <w:rPr>
          <w:rFonts w:ascii="Cambria" w:hAnsi="Cambria"/>
        </w:rPr>
        <w:t xml:space="preserve">, </w:t>
      </w:r>
      <w:r w:rsidR="00190A1E" w:rsidRPr="0034696B">
        <w:rPr>
          <w:rFonts w:ascii="Cambria" w:hAnsi="Cambria"/>
        </w:rPr>
        <w:t xml:space="preserve">where restoration of fire prone ecosystems </w:t>
      </w:r>
      <w:r w:rsidR="00C63A28" w:rsidRPr="0034696B">
        <w:rPr>
          <w:rFonts w:ascii="Cambria" w:hAnsi="Cambria"/>
        </w:rPr>
        <w:t>is</w:t>
      </w:r>
      <w:r w:rsidR="00190A1E" w:rsidRPr="0034696B">
        <w:rPr>
          <w:rFonts w:ascii="Cambria" w:hAnsi="Cambria"/>
        </w:rPr>
        <w:t xml:space="preserve"> </w:t>
      </w:r>
      <w:r w:rsidR="00FC36FA">
        <w:rPr>
          <w:rFonts w:ascii="Cambria" w:hAnsi="Cambria"/>
        </w:rPr>
        <w:t xml:space="preserve">becoming </w:t>
      </w:r>
      <w:r w:rsidR="00190A1E" w:rsidRPr="0034696B">
        <w:rPr>
          <w:rFonts w:ascii="Cambria" w:hAnsi="Cambria"/>
        </w:rPr>
        <w:t xml:space="preserve">increasingly common, and the influx of fire impeding ruderals are a major issue </w:t>
      </w:r>
      <w:r w:rsidR="00C63A28" w:rsidRPr="0034696B">
        <w:rPr>
          <w:rFonts w:ascii="Cambria" w:hAnsi="Cambria"/>
        </w:rPr>
        <w:t>hampering</w:t>
      </w:r>
      <w:r w:rsidR="00190A1E" w:rsidRPr="0034696B">
        <w:rPr>
          <w:rFonts w:ascii="Cambria" w:hAnsi="Cambria"/>
        </w:rPr>
        <w:t xml:space="preserve"> timelines</w:t>
      </w:r>
      <w:r w:rsidR="00123CA3">
        <w:rPr>
          <w:rFonts w:ascii="Cambria" w:hAnsi="Cambria"/>
        </w:rPr>
        <w:fldChar w:fldCharType="begin" w:fldLock="1"/>
      </w:r>
      <w:r w:rsidR="00FC36FA">
        <w:rPr>
          <w:rFonts w:ascii="Cambria" w:hAnsi="Cambria"/>
        </w:rPr>
        <w:instrText>ADDIN CSL_CITATION {"citationItems":[{"id":"ITEM-1","itemData":{"DOI":"10.2179/16-099","ISSN":"0008-7475","abstract":"In response to widespread losses of savanna ecosystems worldwide, many\nrestoration efforts are underway. For savannas degraded by fire\nsuppression and hardwood invasion, a first step towards restoration\ntypically involves removal of unwanted trees and shrubs, but after\ninvasive nonnative woody plants are top-killed, savanna restoration is\noften impeded by their resprouts. To evaluate patterns of vegetative\nrecovery following clear-cuts and to explore their implications for\necosystem restoration, we determined the origins of the vegetation that\ndevelops after a clear-cut in hardwood-invaded sites being restored to\npine savanna in Florida. We excavated stumps and other sprout sources,\ncharacterized the soil seed bank, and estimated seed production by\nearly-to-mature species during the first growing season after treatment.\nIn twenty 100-m(2) plots, there was approximately one source of woody\nplant sprouts per square meter. Root sprouts were more abundant than\nsprouted stumps, and most of the stumps that did sprout were small (&lt;10\ncm diameter). Plants that emerged from seeds were only abundant in a\npreviously disturbed area where Vitis rotundifolia Michx. seedlings were\ncommon. The soil seed bank was dominated by herbaceous ruderal species.\nDuring the first year after the hardwood clear-cut, seed production was\ndominated by the ruderal Phytolacca americana L. and the short-lived\nshrub Callicarpa americana L. Hardwood removal is a reasonable first\nstep towards savanna restoration, but managers should be aware that the\nremoval of invasive nonnative woody species will not shift the\nrestoration sites toward savanna if needle-shedding pines and ground\nlayer species that carry fire are not abundant.","author":[{"dropping-particle":"","family":"Diaz-Toribio","given":"Milton H.","non-dropping-particle":"","parse-names":false,"suffix":""},{"dropping-particle":"","family":"Putz","given":"Francis E.","non-dropping-particle":"","parse-names":false,"suffix":""}],"container-title":"Castanea","id":"ITEM-1","issue":"2","issued":{"date-parts":[["2017"]]},"page":"58-68","title":"Clear-Cuts Are Not Clean Slates: Residual Vegetation Impediments to Savanna Restoration","type":"article-journal","volume":"82"},"uris":["http://www.mendeley.com/documents/?uuid=560c8964-4c60-483c-b813-4a2380512544"]},{"id":"ITEM-2","itemData":{"DOI":"10.1046/j.1526-100x.2001.009001013.x","author":[{"dropping-particle":"","family":"Provencher","given":"Louis","non-dropping-particle":"","parse-names":false,"suffix":""},{"dropping-particle":"","family":"Herring","given":"Brenda J","non-dropping-particle":"","parse-names":false,"suffix":""},{"dropping-particle":"","family":"Gordon","given":"Doria R","non-dropping-particle":"","parse-names":false,"suffix":""},{"dropping-particle":"","family":"Rodgers","given":"H Leroy","non-dropping-particle":"","parse-names":false,"suffix":""},{"dropping-particle":"","family":"Galley","given":"Krista E M","non-dropping-particle":"","parse-names":false,"suffix":""},{"dropping-particle":"","family":"Tanner","given":"George W","non-dropping-particle":"","parse-names":false,"suffix":""},{"dropping-particle":"","family":"Hardesty","given":"Jeffrey L","non-dropping-particle":"","parse-names":false,"suffix":""},{"dropping-particle":"","family":"Brennan","given":"Leonard A","non-dropping-particle":"","parse-names":false,"suffix":""}],"container-title":"Restoration Ecology","id":"ITEM-2","issue":"1","issued":{"date-parts":[["2001","3"]]},"page":"13-27","publisher":"Wiley","title":"Effects of Hardwood Reduction Techniques on Longleaf Pine Sandhill Vegetation in Northwest Florida","type":"article-journal","volume":"9"},"uris":["http://www.mendeley.com/documents/?uuid=a163b4ad-b3af-4b07-a150-95d19315aebe"]}],"mendeley":{"formattedCitation":"&lt;sup&gt;8,45&lt;/sup&gt;","plainTextFormattedCitation":"8,45","previouslyFormattedCitation":"&lt;sup&gt;8,45&lt;/sup&gt;"},"properties":{"noteIndex":0},"schema":"https://github.com/citation-style-language/schema/raw/master/csl-citation.json"}</w:instrText>
      </w:r>
      <w:r w:rsidR="00123CA3">
        <w:rPr>
          <w:rFonts w:ascii="Cambria" w:hAnsi="Cambria"/>
        </w:rPr>
        <w:fldChar w:fldCharType="separate"/>
      </w:r>
      <w:r w:rsidR="00E60AC7" w:rsidRPr="00E60AC7">
        <w:rPr>
          <w:rFonts w:ascii="Cambria" w:hAnsi="Cambria"/>
          <w:noProof/>
          <w:vertAlign w:val="superscript"/>
        </w:rPr>
        <w:t>8,45</w:t>
      </w:r>
      <w:r w:rsidR="00123CA3">
        <w:rPr>
          <w:rFonts w:ascii="Cambria" w:hAnsi="Cambria"/>
        </w:rPr>
        <w:fldChar w:fldCharType="end"/>
      </w:r>
      <w:r w:rsidR="00190A1E" w:rsidRPr="0034696B">
        <w:rPr>
          <w:rFonts w:ascii="Cambria" w:hAnsi="Cambria"/>
        </w:rPr>
        <w:t>.</w:t>
      </w:r>
      <w:r w:rsidR="00D23BEF" w:rsidRPr="0034696B">
        <w:rPr>
          <w:rFonts w:ascii="Cambria" w:hAnsi="Cambria"/>
        </w:rPr>
        <w:t xml:space="preserve">  </w:t>
      </w:r>
    </w:p>
    <w:p w14:paraId="0638B01F" w14:textId="3929663E" w:rsidR="00420967" w:rsidRPr="00420967" w:rsidRDefault="00D9596F" w:rsidP="009A454E">
      <w:pPr>
        <w:spacing w:line="240" w:lineRule="auto"/>
        <w:rPr>
          <w:rFonts w:ascii="Cambria" w:hAnsi="Cambria"/>
          <w:u w:val="single"/>
        </w:rPr>
      </w:pPr>
      <w:r w:rsidRPr="0034696B">
        <w:rPr>
          <w:rFonts w:ascii="Cambria" w:hAnsi="Cambria"/>
          <w:u w:val="single"/>
        </w:rPr>
        <w:t>Primary Question</w:t>
      </w:r>
      <w:r w:rsidR="00505315" w:rsidRPr="0034696B">
        <w:rPr>
          <w:rFonts w:ascii="Cambria" w:hAnsi="Cambria"/>
          <w:u w:val="single"/>
        </w:rPr>
        <w:t>s</w:t>
      </w:r>
      <w:r w:rsidRPr="0034696B">
        <w:rPr>
          <w:rFonts w:ascii="Cambria" w:hAnsi="Cambria"/>
          <w:u w:val="single"/>
        </w:rPr>
        <w:t>:</w:t>
      </w:r>
    </w:p>
    <w:p w14:paraId="1FCB56D4" w14:textId="546DD32F" w:rsidR="00420967" w:rsidRPr="0034696B" w:rsidRDefault="00420967" w:rsidP="009A454E">
      <w:pPr>
        <w:spacing w:line="240" w:lineRule="auto"/>
        <w:rPr>
          <w:rFonts w:ascii="Cambria" w:hAnsi="Cambria"/>
          <w:i/>
          <w:iCs/>
        </w:rPr>
      </w:pPr>
      <w:r>
        <w:rPr>
          <w:rFonts w:ascii="Cambria" w:hAnsi="Cambria"/>
          <w:i/>
          <w:iCs/>
        </w:rPr>
        <w:t xml:space="preserve">Does fire prior to occurrence of soil disturbance </w:t>
      </w:r>
      <w:r w:rsidR="00061EA1" w:rsidRPr="0034696B">
        <w:rPr>
          <w:rFonts w:ascii="Cambria" w:hAnsi="Cambria"/>
          <w:i/>
          <w:iCs/>
        </w:rPr>
        <w:t>influence</w:t>
      </w:r>
      <w:r w:rsidR="00AA24BE" w:rsidRPr="0034696B">
        <w:rPr>
          <w:rFonts w:ascii="Cambria" w:hAnsi="Cambria"/>
          <w:i/>
          <w:iCs/>
        </w:rPr>
        <w:t xml:space="preserve"> </w:t>
      </w:r>
      <w:r w:rsidR="008E3EDD" w:rsidRPr="0034696B">
        <w:rPr>
          <w:rFonts w:ascii="Cambria" w:hAnsi="Cambria"/>
          <w:i/>
          <w:iCs/>
        </w:rPr>
        <w:t xml:space="preserve">later </w:t>
      </w:r>
      <w:r w:rsidR="00AA24BE" w:rsidRPr="0034696B">
        <w:rPr>
          <w:rFonts w:ascii="Cambria" w:hAnsi="Cambria"/>
          <w:i/>
          <w:iCs/>
        </w:rPr>
        <w:t xml:space="preserve">community </w:t>
      </w:r>
      <w:r w:rsidR="00977FD3" w:rsidRPr="0034696B">
        <w:rPr>
          <w:rFonts w:ascii="Cambria" w:hAnsi="Cambria"/>
          <w:i/>
          <w:iCs/>
        </w:rPr>
        <w:t>assembly</w:t>
      </w:r>
      <w:r w:rsidR="001759F6" w:rsidRPr="0034696B">
        <w:rPr>
          <w:rFonts w:ascii="Cambria" w:hAnsi="Cambria"/>
          <w:i/>
          <w:iCs/>
        </w:rPr>
        <w:t>?</w:t>
      </w:r>
    </w:p>
    <w:p w14:paraId="0D3CB520" w14:textId="0039294F" w:rsidR="00F04BD5" w:rsidRPr="0034696B" w:rsidRDefault="00F04BD5" w:rsidP="009A454E">
      <w:pPr>
        <w:spacing w:line="240" w:lineRule="auto"/>
        <w:rPr>
          <w:rFonts w:ascii="Cambria" w:hAnsi="Cambria"/>
          <w:u w:val="single"/>
        </w:rPr>
      </w:pPr>
      <w:r w:rsidRPr="0034696B">
        <w:rPr>
          <w:rFonts w:ascii="Cambria" w:hAnsi="Cambria"/>
          <w:u w:val="single"/>
        </w:rPr>
        <w:t>Treatments:</w:t>
      </w:r>
    </w:p>
    <w:p w14:paraId="1F0E57E3" w14:textId="1EDFAFC6" w:rsidR="00AD5DF9" w:rsidRPr="0034696B" w:rsidRDefault="00AD5DF9" w:rsidP="009A454E">
      <w:pPr>
        <w:spacing w:line="240" w:lineRule="auto"/>
        <w:rPr>
          <w:rFonts w:ascii="Cambria" w:hAnsi="Cambria"/>
          <w:u w:val="single"/>
        </w:rPr>
      </w:pPr>
      <w:r w:rsidRPr="0034696B">
        <w:rPr>
          <w:rFonts w:ascii="Cambria" w:hAnsi="Cambria"/>
        </w:rPr>
        <w:t>*No-burn and No-Till control treatments will be utilized from soil disturbance project.</w:t>
      </w:r>
    </w:p>
    <w:p w14:paraId="56FEE23D" w14:textId="44221E87" w:rsidR="00C05436" w:rsidRPr="0034696B" w:rsidRDefault="00ED0215" w:rsidP="009A454E">
      <w:pPr>
        <w:spacing w:line="240" w:lineRule="auto"/>
        <w:rPr>
          <w:rFonts w:ascii="Cambria" w:hAnsi="Cambria"/>
        </w:rPr>
      </w:pPr>
      <w:r w:rsidRPr="0034696B">
        <w:rPr>
          <w:rFonts w:ascii="Cambria" w:hAnsi="Cambria"/>
        </w:rPr>
        <w:t>Winter</w:t>
      </w:r>
      <w:r w:rsidR="000034CB" w:rsidRPr="0034696B">
        <w:rPr>
          <w:rFonts w:ascii="Cambria" w:hAnsi="Cambria"/>
        </w:rPr>
        <w:t xml:space="preserve"> Tiller Disturbance</w:t>
      </w:r>
      <w:r w:rsidR="005E4403" w:rsidRPr="0034696B">
        <w:rPr>
          <w:rFonts w:ascii="Cambria" w:hAnsi="Cambria"/>
        </w:rPr>
        <w:t xml:space="preserve"> </w:t>
      </w:r>
      <w:r w:rsidR="00447519">
        <w:rPr>
          <w:rFonts w:ascii="Cambria" w:hAnsi="Cambria"/>
        </w:rPr>
        <w:t xml:space="preserve">– Winter-Fire </w:t>
      </w:r>
      <w:r w:rsidR="005E4403" w:rsidRPr="0034696B">
        <w:rPr>
          <w:rFonts w:ascii="Cambria" w:hAnsi="Cambria"/>
        </w:rPr>
        <w:t>(</w:t>
      </w:r>
      <w:r w:rsidR="001E746C" w:rsidRPr="0034696B">
        <w:rPr>
          <w:rFonts w:ascii="Cambria" w:hAnsi="Cambria"/>
        </w:rPr>
        <w:t>T</w:t>
      </w:r>
      <w:r w:rsidR="001E746C" w:rsidRPr="0034696B">
        <w:rPr>
          <w:rFonts w:ascii="Cambria" w:hAnsi="Cambria"/>
          <w:vertAlign w:val="subscript"/>
        </w:rPr>
        <w:t>W</w:t>
      </w:r>
      <w:r w:rsidR="00447519">
        <w:rPr>
          <w:rFonts w:ascii="Cambria" w:hAnsi="Cambria"/>
        </w:rPr>
        <w:t>-F</w:t>
      </w:r>
      <w:r w:rsidR="00447519">
        <w:rPr>
          <w:rFonts w:ascii="Cambria" w:hAnsi="Cambria"/>
          <w:vertAlign w:val="subscript"/>
        </w:rPr>
        <w:t>W</w:t>
      </w:r>
      <w:r w:rsidR="001E746C" w:rsidRPr="0034696B">
        <w:rPr>
          <w:rFonts w:ascii="Cambria" w:hAnsi="Cambria"/>
        </w:rPr>
        <w:t>)</w:t>
      </w:r>
    </w:p>
    <w:p w14:paraId="6D93E730" w14:textId="767626CD" w:rsidR="00C05436" w:rsidRPr="0034696B" w:rsidRDefault="00C05436" w:rsidP="009A454E">
      <w:pPr>
        <w:spacing w:line="240" w:lineRule="auto"/>
        <w:rPr>
          <w:rFonts w:ascii="Cambria" w:hAnsi="Cambria"/>
        </w:rPr>
      </w:pPr>
      <w:r w:rsidRPr="0034696B">
        <w:rPr>
          <w:rFonts w:ascii="Cambria" w:hAnsi="Cambria"/>
        </w:rPr>
        <w:t>Spring Tiller Disturbance</w:t>
      </w:r>
      <w:r w:rsidR="00447519">
        <w:rPr>
          <w:rFonts w:ascii="Cambria" w:hAnsi="Cambria"/>
        </w:rPr>
        <w:t xml:space="preserve"> – Winter-Fire</w:t>
      </w:r>
      <w:r w:rsidR="00D65183" w:rsidRPr="0034696B">
        <w:rPr>
          <w:rFonts w:ascii="Cambria" w:hAnsi="Cambria"/>
        </w:rPr>
        <w:t xml:space="preserve"> (</w:t>
      </w:r>
      <w:proofErr w:type="spellStart"/>
      <w:r w:rsidR="00631E7A" w:rsidRPr="0034696B">
        <w:rPr>
          <w:rFonts w:ascii="Cambria" w:hAnsi="Cambria"/>
        </w:rPr>
        <w:t>T</w:t>
      </w:r>
      <w:r w:rsidR="00631E7A" w:rsidRPr="0034696B">
        <w:rPr>
          <w:rFonts w:ascii="Cambria" w:hAnsi="Cambria"/>
          <w:vertAlign w:val="subscript"/>
        </w:rPr>
        <w:t>Sp</w:t>
      </w:r>
      <w:proofErr w:type="spellEnd"/>
      <w:r w:rsidR="00447519">
        <w:rPr>
          <w:rFonts w:ascii="Cambria" w:hAnsi="Cambria"/>
        </w:rPr>
        <w:t>-F</w:t>
      </w:r>
      <w:r w:rsidR="00447519">
        <w:rPr>
          <w:rFonts w:ascii="Cambria" w:hAnsi="Cambria"/>
          <w:vertAlign w:val="subscript"/>
        </w:rPr>
        <w:t>W</w:t>
      </w:r>
      <w:r w:rsidR="00D65183" w:rsidRPr="0034696B">
        <w:rPr>
          <w:rFonts w:ascii="Cambria" w:hAnsi="Cambria"/>
        </w:rPr>
        <w:t>)</w:t>
      </w:r>
    </w:p>
    <w:p w14:paraId="0CF88452" w14:textId="41105656" w:rsidR="00132B31" w:rsidRPr="0034696B" w:rsidRDefault="00137A0A" w:rsidP="009A454E">
      <w:pPr>
        <w:spacing w:line="240" w:lineRule="auto"/>
        <w:rPr>
          <w:rFonts w:ascii="Cambria" w:hAnsi="Cambria"/>
        </w:rPr>
      </w:pPr>
      <w:r w:rsidRPr="0034696B">
        <w:rPr>
          <w:rFonts w:ascii="Cambria" w:hAnsi="Cambria"/>
        </w:rPr>
        <w:t xml:space="preserve">No Tiller </w:t>
      </w:r>
      <w:r w:rsidR="00CA685B" w:rsidRPr="0034696B">
        <w:rPr>
          <w:rFonts w:ascii="Cambria" w:hAnsi="Cambria"/>
        </w:rPr>
        <w:t>Disturbance</w:t>
      </w:r>
      <w:r w:rsidRPr="0034696B">
        <w:rPr>
          <w:rFonts w:ascii="Cambria" w:hAnsi="Cambria"/>
        </w:rPr>
        <w:t xml:space="preserve"> </w:t>
      </w:r>
      <w:r w:rsidR="00447519">
        <w:rPr>
          <w:rFonts w:ascii="Cambria" w:hAnsi="Cambria"/>
        </w:rPr>
        <w:t>– Winter-Fire</w:t>
      </w:r>
      <w:r w:rsidR="00447519" w:rsidRPr="0034696B">
        <w:rPr>
          <w:rFonts w:ascii="Cambria" w:hAnsi="Cambria"/>
        </w:rPr>
        <w:t xml:space="preserve"> </w:t>
      </w:r>
      <w:r w:rsidRPr="0034696B">
        <w:rPr>
          <w:rFonts w:ascii="Cambria" w:hAnsi="Cambria"/>
        </w:rPr>
        <w:t>(</w:t>
      </w:r>
      <w:r w:rsidR="00CA685B" w:rsidRPr="0034696B">
        <w:rPr>
          <w:rFonts w:ascii="Cambria" w:hAnsi="Cambria"/>
        </w:rPr>
        <w:t>T</w:t>
      </w:r>
      <w:r w:rsidR="00CA685B" w:rsidRPr="0034696B">
        <w:rPr>
          <w:rFonts w:ascii="Cambria" w:hAnsi="Cambria"/>
          <w:vertAlign w:val="subscript"/>
        </w:rPr>
        <w:t>C</w:t>
      </w:r>
      <w:r w:rsidR="00475313">
        <w:rPr>
          <w:rFonts w:ascii="Cambria" w:hAnsi="Cambria"/>
        </w:rPr>
        <w:t>-</w:t>
      </w:r>
      <w:r w:rsidR="004F51CC">
        <w:rPr>
          <w:rFonts w:ascii="Cambria" w:hAnsi="Cambria"/>
        </w:rPr>
        <w:t>F</w:t>
      </w:r>
      <w:r w:rsidR="004F51CC">
        <w:rPr>
          <w:rFonts w:ascii="Cambria" w:hAnsi="Cambria"/>
        </w:rPr>
        <w:softHyphen/>
      </w:r>
      <w:r w:rsidR="004F51CC">
        <w:rPr>
          <w:rFonts w:ascii="Cambria" w:hAnsi="Cambria"/>
        </w:rPr>
        <w:softHyphen/>
      </w:r>
      <w:r w:rsidR="004F51CC">
        <w:rPr>
          <w:rFonts w:ascii="Cambria" w:hAnsi="Cambria"/>
        </w:rPr>
        <w:softHyphen/>
      </w:r>
      <w:r w:rsidR="004F51CC">
        <w:rPr>
          <w:rFonts w:ascii="Cambria" w:hAnsi="Cambria"/>
          <w:vertAlign w:val="subscript"/>
        </w:rPr>
        <w:t>W</w:t>
      </w:r>
      <w:r w:rsidR="00CA685B" w:rsidRPr="0034696B">
        <w:rPr>
          <w:rFonts w:ascii="Cambria" w:hAnsi="Cambria"/>
        </w:rPr>
        <w:t>)</w:t>
      </w:r>
      <w:r w:rsidR="00447519">
        <w:rPr>
          <w:rFonts w:ascii="Cambria" w:hAnsi="Cambria"/>
        </w:rPr>
        <w:t xml:space="preserve"> </w:t>
      </w:r>
    </w:p>
    <w:p w14:paraId="795B5E98" w14:textId="623ACF82" w:rsidR="00C76FDE" w:rsidRPr="0034696B" w:rsidRDefault="000D433A" w:rsidP="009A454E">
      <w:pPr>
        <w:spacing w:line="240" w:lineRule="auto"/>
        <w:rPr>
          <w:rFonts w:ascii="Cambria" w:hAnsi="Cambria"/>
        </w:rPr>
      </w:pPr>
      <w:r w:rsidRPr="0034696B">
        <w:rPr>
          <w:rFonts w:ascii="Cambria" w:hAnsi="Cambria"/>
        </w:rPr>
        <w:t xml:space="preserve">Winter Tiller Disturbance </w:t>
      </w:r>
      <w:r w:rsidR="00447519">
        <w:rPr>
          <w:rFonts w:ascii="Cambria" w:hAnsi="Cambria"/>
        </w:rPr>
        <w:t xml:space="preserve">– Spring-Fire </w:t>
      </w:r>
      <w:r w:rsidR="00782570" w:rsidRPr="0034696B">
        <w:rPr>
          <w:rFonts w:ascii="Cambria" w:hAnsi="Cambria"/>
        </w:rPr>
        <w:t>(</w:t>
      </w:r>
      <w:proofErr w:type="spellStart"/>
      <w:r w:rsidR="00782570" w:rsidRPr="0034696B">
        <w:rPr>
          <w:rFonts w:ascii="Cambria" w:hAnsi="Cambria"/>
        </w:rPr>
        <w:t>T</w:t>
      </w:r>
      <w:r w:rsidR="00782570" w:rsidRPr="0034696B">
        <w:rPr>
          <w:rFonts w:ascii="Cambria" w:hAnsi="Cambria"/>
          <w:vertAlign w:val="subscript"/>
        </w:rPr>
        <w:t>Sp</w:t>
      </w:r>
      <w:r w:rsidR="00447519">
        <w:rPr>
          <w:rFonts w:ascii="Cambria" w:hAnsi="Cambria"/>
        </w:rPr>
        <w:t>-F</w:t>
      </w:r>
      <w:r w:rsidR="00447519">
        <w:rPr>
          <w:rFonts w:ascii="Cambria" w:hAnsi="Cambria"/>
          <w:vertAlign w:val="subscript"/>
        </w:rPr>
        <w:t>Sp</w:t>
      </w:r>
      <w:proofErr w:type="spellEnd"/>
      <w:r w:rsidR="001E746C" w:rsidRPr="0034696B">
        <w:rPr>
          <w:rFonts w:ascii="Cambria" w:hAnsi="Cambria"/>
        </w:rPr>
        <w:t>)</w:t>
      </w:r>
    </w:p>
    <w:p w14:paraId="30A0DAA9" w14:textId="247DFAFC" w:rsidR="00CA685B" w:rsidRDefault="000D433A" w:rsidP="009A454E">
      <w:pPr>
        <w:spacing w:line="240" w:lineRule="auto"/>
        <w:rPr>
          <w:rFonts w:ascii="Cambria" w:hAnsi="Cambria"/>
        </w:rPr>
      </w:pPr>
      <w:r w:rsidRPr="0034696B">
        <w:rPr>
          <w:rFonts w:ascii="Cambria" w:hAnsi="Cambria"/>
        </w:rPr>
        <w:t>Spring Tiller Disturbance</w:t>
      </w:r>
      <w:r>
        <w:rPr>
          <w:rFonts w:ascii="Cambria" w:hAnsi="Cambria"/>
        </w:rPr>
        <w:t xml:space="preserve"> – Spring-Fire </w:t>
      </w:r>
      <w:r w:rsidR="00CA685B" w:rsidRPr="0034696B">
        <w:rPr>
          <w:rFonts w:ascii="Cambria" w:hAnsi="Cambria"/>
        </w:rPr>
        <w:t>(</w:t>
      </w:r>
      <w:proofErr w:type="spellStart"/>
      <w:r>
        <w:rPr>
          <w:rFonts w:ascii="Cambria" w:hAnsi="Cambria"/>
        </w:rPr>
        <w:t>T</w:t>
      </w:r>
      <w:r>
        <w:rPr>
          <w:rFonts w:ascii="Cambria" w:hAnsi="Cambria"/>
          <w:vertAlign w:val="subscript"/>
        </w:rPr>
        <w:t>Sp</w:t>
      </w:r>
      <w:r w:rsidR="00447519">
        <w:rPr>
          <w:rFonts w:ascii="Cambria" w:hAnsi="Cambria"/>
        </w:rPr>
        <w:t>-F</w:t>
      </w:r>
      <w:r w:rsidR="00447519">
        <w:rPr>
          <w:rFonts w:ascii="Cambria" w:hAnsi="Cambria"/>
          <w:vertAlign w:val="subscript"/>
        </w:rPr>
        <w:t>Sp</w:t>
      </w:r>
      <w:proofErr w:type="spellEnd"/>
      <w:r w:rsidR="00CA685B" w:rsidRPr="0034696B">
        <w:rPr>
          <w:rFonts w:ascii="Cambria" w:hAnsi="Cambria"/>
        </w:rPr>
        <w:t>)</w:t>
      </w:r>
    </w:p>
    <w:p w14:paraId="7B628B75" w14:textId="5F724449" w:rsidR="000D433A" w:rsidRPr="0034696B" w:rsidRDefault="000D433A" w:rsidP="009A454E">
      <w:pPr>
        <w:spacing w:line="240" w:lineRule="auto"/>
        <w:rPr>
          <w:rFonts w:ascii="Cambria" w:hAnsi="Cambria"/>
        </w:rPr>
      </w:pPr>
      <w:r w:rsidRPr="0034696B">
        <w:rPr>
          <w:rFonts w:ascii="Cambria" w:hAnsi="Cambria"/>
        </w:rPr>
        <w:t xml:space="preserve">No Tiller Disturbance </w:t>
      </w:r>
      <w:r>
        <w:rPr>
          <w:rFonts w:ascii="Cambria" w:hAnsi="Cambria"/>
        </w:rPr>
        <w:t xml:space="preserve">– Spring-Fire </w:t>
      </w:r>
      <w:r w:rsidRPr="0034696B">
        <w:rPr>
          <w:rFonts w:ascii="Cambria" w:hAnsi="Cambria"/>
        </w:rPr>
        <w:t>(</w:t>
      </w:r>
      <w:r w:rsidRPr="004F51CC">
        <w:rPr>
          <w:rFonts w:ascii="Cambria" w:hAnsi="Cambria"/>
        </w:rPr>
        <w:t>T</w:t>
      </w:r>
      <w:r w:rsidR="004F51CC">
        <w:rPr>
          <w:rFonts w:ascii="Cambria" w:hAnsi="Cambria"/>
          <w:vertAlign w:val="subscript"/>
        </w:rPr>
        <w:t>C</w:t>
      </w:r>
      <w:r w:rsidR="004F51CC">
        <w:rPr>
          <w:rFonts w:ascii="Cambria" w:hAnsi="Cambria"/>
        </w:rPr>
        <w:t>-</w:t>
      </w:r>
      <w:proofErr w:type="spellStart"/>
      <w:r w:rsidRPr="004F51CC">
        <w:rPr>
          <w:rFonts w:ascii="Cambria" w:hAnsi="Cambria"/>
        </w:rPr>
        <w:t>F</w:t>
      </w:r>
      <w:r w:rsidRPr="00475313">
        <w:rPr>
          <w:rFonts w:ascii="Cambria" w:hAnsi="Cambria"/>
          <w:vertAlign w:val="subscript"/>
        </w:rPr>
        <w:t>Sp</w:t>
      </w:r>
      <w:proofErr w:type="spellEnd"/>
      <w:r w:rsidRPr="0034696B">
        <w:rPr>
          <w:rFonts w:ascii="Cambria" w:hAnsi="Cambria"/>
        </w:rPr>
        <w:t>)</w:t>
      </w:r>
    </w:p>
    <w:p w14:paraId="5E1E4975" w14:textId="7140723D" w:rsidR="00605796" w:rsidRPr="0034696B" w:rsidRDefault="00605796" w:rsidP="009A454E">
      <w:pPr>
        <w:spacing w:line="240" w:lineRule="auto"/>
        <w:rPr>
          <w:rFonts w:ascii="Cambria" w:hAnsi="Cambria"/>
        </w:rPr>
      </w:pPr>
      <w:r w:rsidRPr="0034696B">
        <w:rPr>
          <w:rFonts w:ascii="Cambria" w:hAnsi="Cambria"/>
        </w:rPr>
        <w:t xml:space="preserve">Winter </w:t>
      </w:r>
      <w:proofErr w:type="gramStart"/>
      <w:r w:rsidRPr="0034696B">
        <w:rPr>
          <w:rFonts w:ascii="Cambria" w:hAnsi="Cambria"/>
        </w:rPr>
        <w:t>Till</w:t>
      </w:r>
      <w:proofErr w:type="gramEnd"/>
      <w:r w:rsidRPr="0034696B">
        <w:rPr>
          <w:rFonts w:ascii="Cambria" w:hAnsi="Cambria"/>
        </w:rPr>
        <w:t xml:space="preserve"> Disturbance (T</w:t>
      </w:r>
      <w:r w:rsidRPr="0034696B">
        <w:rPr>
          <w:rFonts w:ascii="Cambria" w:hAnsi="Cambria"/>
          <w:vertAlign w:val="subscript"/>
        </w:rPr>
        <w:t>W</w:t>
      </w:r>
      <w:r w:rsidRPr="0034696B">
        <w:rPr>
          <w:rFonts w:ascii="Cambria" w:hAnsi="Cambria"/>
        </w:rPr>
        <w:t>)</w:t>
      </w:r>
    </w:p>
    <w:p w14:paraId="4AF4FAC0" w14:textId="77777777" w:rsidR="00605796" w:rsidRPr="0034696B" w:rsidRDefault="00605796" w:rsidP="009A454E">
      <w:pPr>
        <w:spacing w:line="240" w:lineRule="auto"/>
        <w:rPr>
          <w:rFonts w:ascii="Cambria" w:hAnsi="Cambria"/>
        </w:rPr>
      </w:pPr>
      <w:r w:rsidRPr="0034696B">
        <w:rPr>
          <w:rFonts w:ascii="Cambria" w:hAnsi="Cambria"/>
        </w:rPr>
        <w:t xml:space="preserve">Spring </w:t>
      </w:r>
      <w:proofErr w:type="gramStart"/>
      <w:r w:rsidRPr="0034696B">
        <w:rPr>
          <w:rFonts w:ascii="Cambria" w:hAnsi="Cambria"/>
        </w:rPr>
        <w:t>Till</w:t>
      </w:r>
      <w:proofErr w:type="gramEnd"/>
      <w:r w:rsidRPr="0034696B">
        <w:rPr>
          <w:rFonts w:ascii="Cambria" w:hAnsi="Cambria"/>
        </w:rPr>
        <w:t xml:space="preserve"> Disturbance (</w:t>
      </w:r>
      <w:proofErr w:type="spellStart"/>
      <w:r w:rsidRPr="0034696B">
        <w:rPr>
          <w:rFonts w:ascii="Cambria" w:hAnsi="Cambria"/>
        </w:rPr>
        <w:t>T</w:t>
      </w:r>
      <w:r w:rsidRPr="0034696B">
        <w:rPr>
          <w:rFonts w:ascii="Cambria" w:hAnsi="Cambria"/>
          <w:vertAlign w:val="subscript"/>
        </w:rPr>
        <w:t>Sp</w:t>
      </w:r>
      <w:proofErr w:type="spellEnd"/>
      <w:r w:rsidRPr="0034696B">
        <w:rPr>
          <w:rFonts w:ascii="Cambria" w:hAnsi="Cambria"/>
        </w:rPr>
        <w:t>)</w:t>
      </w:r>
    </w:p>
    <w:p w14:paraId="33446B25" w14:textId="636B2A76" w:rsidR="00605796" w:rsidRPr="0034696B" w:rsidRDefault="00605796" w:rsidP="009A454E">
      <w:pPr>
        <w:spacing w:line="240" w:lineRule="auto"/>
        <w:rPr>
          <w:rFonts w:ascii="Cambria" w:hAnsi="Cambria"/>
        </w:rPr>
      </w:pPr>
      <w:r w:rsidRPr="0034696B">
        <w:rPr>
          <w:rFonts w:ascii="Cambria" w:hAnsi="Cambria"/>
        </w:rPr>
        <w:lastRenderedPageBreak/>
        <w:t xml:space="preserve">Control No </w:t>
      </w:r>
      <w:proofErr w:type="gramStart"/>
      <w:r w:rsidRPr="0034696B">
        <w:rPr>
          <w:rFonts w:ascii="Cambria" w:hAnsi="Cambria"/>
        </w:rPr>
        <w:t>Till</w:t>
      </w:r>
      <w:proofErr w:type="gramEnd"/>
      <w:r w:rsidRPr="0034696B">
        <w:rPr>
          <w:rFonts w:ascii="Cambria" w:hAnsi="Cambria"/>
        </w:rPr>
        <w:t xml:space="preserve"> Disturbance</w:t>
      </w:r>
      <w:r w:rsidR="007B4A9C">
        <w:rPr>
          <w:rFonts w:ascii="Cambria" w:hAnsi="Cambria"/>
        </w:rPr>
        <w:t xml:space="preserve"> or Fire</w:t>
      </w:r>
      <w:r w:rsidRPr="0034696B">
        <w:rPr>
          <w:rFonts w:ascii="Cambria" w:hAnsi="Cambria"/>
        </w:rPr>
        <w:t xml:space="preserve"> (</w:t>
      </w:r>
      <w:r w:rsidR="002636A1">
        <w:rPr>
          <w:rFonts w:ascii="Cambria" w:hAnsi="Cambria"/>
        </w:rPr>
        <w:t>C</w:t>
      </w:r>
      <w:r w:rsidRPr="0034696B">
        <w:rPr>
          <w:rFonts w:ascii="Cambria" w:hAnsi="Cambria"/>
        </w:rPr>
        <w:t>)</w:t>
      </w:r>
    </w:p>
    <w:p w14:paraId="38CAE5F6" w14:textId="3AFA7288" w:rsidR="00FE59AD" w:rsidRPr="0034696B" w:rsidRDefault="00447519" w:rsidP="009A454E">
      <w:pPr>
        <w:spacing w:line="240" w:lineRule="auto"/>
        <w:rPr>
          <w:rFonts w:ascii="Cambria" w:hAnsi="Cambria"/>
        </w:rPr>
      </w:pPr>
      <w:r>
        <w:rPr>
          <w:rFonts w:ascii="Cambria" w:hAnsi="Cambria"/>
        </w:rPr>
        <w:t>9</w:t>
      </w:r>
      <w:r w:rsidR="00420967">
        <w:rPr>
          <w:rFonts w:ascii="Cambria" w:hAnsi="Cambria"/>
        </w:rPr>
        <w:t xml:space="preserve"> </w:t>
      </w:r>
      <w:r w:rsidR="005326DD" w:rsidRPr="0034696B">
        <w:rPr>
          <w:rFonts w:ascii="Cambria" w:hAnsi="Cambria"/>
        </w:rPr>
        <w:t xml:space="preserve">Treatments Total; </w:t>
      </w:r>
      <w:r w:rsidR="00605796">
        <w:rPr>
          <w:rFonts w:ascii="Cambria" w:hAnsi="Cambria"/>
        </w:rPr>
        <w:t>4</w:t>
      </w:r>
      <w:r w:rsidR="005326DD" w:rsidRPr="0034696B">
        <w:rPr>
          <w:rFonts w:ascii="Cambria" w:hAnsi="Cambria"/>
        </w:rPr>
        <w:t xml:space="preserve"> Replications Per </w:t>
      </w:r>
      <w:r w:rsidR="00605796">
        <w:rPr>
          <w:rFonts w:ascii="Cambria" w:hAnsi="Cambria"/>
        </w:rPr>
        <w:t>2</w:t>
      </w:r>
      <w:r w:rsidR="005326DD" w:rsidRPr="0034696B">
        <w:rPr>
          <w:rFonts w:ascii="Cambria" w:hAnsi="Cambria"/>
        </w:rPr>
        <w:t xml:space="preserve"> Blocks; N = </w:t>
      </w:r>
      <w:r w:rsidR="00605796">
        <w:rPr>
          <w:rFonts w:ascii="Cambria" w:hAnsi="Cambria"/>
        </w:rPr>
        <w:t>8</w:t>
      </w:r>
      <w:r w:rsidR="009E6221" w:rsidRPr="0034696B">
        <w:rPr>
          <w:rFonts w:ascii="Cambria" w:hAnsi="Cambria"/>
        </w:rPr>
        <w:t xml:space="preserve">; Total Plots = </w:t>
      </w:r>
      <w:r w:rsidR="00605796">
        <w:rPr>
          <w:rFonts w:ascii="Cambria" w:hAnsi="Cambria"/>
        </w:rPr>
        <w:t>96</w:t>
      </w:r>
    </w:p>
    <w:p w14:paraId="72E27842" w14:textId="78B2E6D2" w:rsidR="00086892" w:rsidRPr="0034696B" w:rsidRDefault="00D1572C" w:rsidP="009A454E">
      <w:pPr>
        <w:spacing w:line="240" w:lineRule="auto"/>
        <w:rPr>
          <w:rFonts w:ascii="Cambria" w:hAnsi="Cambria"/>
          <w:u w:val="single"/>
        </w:rPr>
      </w:pPr>
      <w:r w:rsidRPr="0034696B">
        <w:rPr>
          <w:rFonts w:ascii="Cambria" w:hAnsi="Cambria"/>
          <w:u w:val="single"/>
        </w:rPr>
        <w:t>Hypotheses:</w:t>
      </w:r>
    </w:p>
    <w:p w14:paraId="11319AAE" w14:textId="250D733C" w:rsidR="00C81485" w:rsidRPr="0034696B" w:rsidRDefault="001748AB" w:rsidP="009A454E">
      <w:pPr>
        <w:spacing w:line="240" w:lineRule="auto"/>
        <w:rPr>
          <w:rFonts w:ascii="Cambria" w:hAnsi="Cambria"/>
        </w:rPr>
      </w:pPr>
      <w:r w:rsidRPr="0034696B">
        <w:rPr>
          <w:rFonts w:ascii="Cambria" w:hAnsi="Cambria"/>
        </w:rPr>
        <w:t>T</w:t>
      </w:r>
      <w:r w:rsidRPr="0034696B">
        <w:rPr>
          <w:rFonts w:ascii="Cambria" w:hAnsi="Cambria"/>
          <w:vertAlign w:val="subscript"/>
        </w:rPr>
        <w:t>W</w:t>
      </w:r>
      <w:r>
        <w:rPr>
          <w:rFonts w:ascii="Cambria" w:hAnsi="Cambria"/>
        </w:rPr>
        <w:t>-F</w:t>
      </w:r>
      <w:r>
        <w:rPr>
          <w:rFonts w:ascii="Cambria" w:hAnsi="Cambria"/>
          <w:vertAlign w:val="subscript"/>
        </w:rPr>
        <w:t>W</w:t>
      </w:r>
      <w:r w:rsidR="0025732F" w:rsidRPr="0034696B">
        <w:rPr>
          <w:rFonts w:ascii="Cambria" w:hAnsi="Cambria"/>
        </w:rPr>
        <w:t>: W</w:t>
      </w:r>
      <w:r w:rsidR="0098550C" w:rsidRPr="0034696B">
        <w:rPr>
          <w:rFonts w:ascii="Cambria" w:hAnsi="Cambria"/>
        </w:rPr>
        <w:t xml:space="preserve">inter tiller disturbance </w:t>
      </w:r>
      <w:r w:rsidR="004C4BDF">
        <w:rPr>
          <w:rFonts w:ascii="Cambria" w:hAnsi="Cambria"/>
        </w:rPr>
        <w:t xml:space="preserve">and winter fire disturbance </w:t>
      </w:r>
      <w:r w:rsidR="0098550C" w:rsidRPr="0034696B">
        <w:rPr>
          <w:rFonts w:ascii="Cambria" w:hAnsi="Cambria"/>
        </w:rPr>
        <w:t xml:space="preserve">will result in the greatest </w:t>
      </w:r>
      <w:r w:rsidR="004C4BDF">
        <w:rPr>
          <w:rFonts w:ascii="Cambria" w:hAnsi="Cambria"/>
        </w:rPr>
        <w:t xml:space="preserve">coverage of </w:t>
      </w:r>
      <w:r w:rsidR="00FC36FA">
        <w:rPr>
          <w:rFonts w:ascii="Cambria" w:hAnsi="Cambria"/>
        </w:rPr>
        <w:t>forb</w:t>
      </w:r>
      <w:r w:rsidR="00A05B2B" w:rsidRPr="0034696B">
        <w:rPr>
          <w:rFonts w:ascii="Cambria" w:hAnsi="Cambria"/>
        </w:rPr>
        <w:t xml:space="preserve"> </w:t>
      </w:r>
      <w:r w:rsidR="00FC36FA">
        <w:rPr>
          <w:rFonts w:ascii="Cambria" w:hAnsi="Cambria"/>
        </w:rPr>
        <w:t xml:space="preserve">perianal </w:t>
      </w:r>
      <w:r w:rsidR="00A05B2B" w:rsidRPr="0034696B">
        <w:rPr>
          <w:rFonts w:ascii="Cambria" w:hAnsi="Cambria"/>
        </w:rPr>
        <w:t xml:space="preserve">ruderals such as </w:t>
      </w:r>
      <w:r w:rsidR="0098550C" w:rsidRPr="0034696B">
        <w:rPr>
          <w:rFonts w:ascii="Cambria" w:hAnsi="Cambria"/>
        </w:rPr>
        <w:t>dogfennel</w:t>
      </w:r>
      <w:r w:rsidR="00FC36FA">
        <w:rPr>
          <w:rFonts w:ascii="Cambria" w:hAnsi="Cambria"/>
        </w:rPr>
        <w:t>.</w:t>
      </w:r>
    </w:p>
    <w:p w14:paraId="382F8DF9" w14:textId="66C67297" w:rsidR="00C81485" w:rsidRPr="0034696B" w:rsidRDefault="00C81485" w:rsidP="009A454E">
      <w:pPr>
        <w:pStyle w:val="ListParagraph"/>
        <w:numPr>
          <w:ilvl w:val="0"/>
          <w:numId w:val="1"/>
        </w:numPr>
        <w:spacing w:line="240" w:lineRule="auto"/>
        <w:rPr>
          <w:rFonts w:ascii="Cambria" w:hAnsi="Cambria"/>
        </w:rPr>
      </w:pPr>
      <w:r w:rsidRPr="0034696B">
        <w:rPr>
          <w:rFonts w:ascii="Cambria" w:hAnsi="Cambria"/>
        </w:rPr>
        <w:t>Primarily d</w:t>
      </w:r>
      <w:r w:rsidR="0098550C" w:rsidRPr="0034696B">
        <w:rPr>
          <w:rFonts w:ascii="Cambria" w:hAnsi="Cambria"/>
        </w:rPr>
        <w:t>ue to timing proximity to recent mass seeding</w:t>
      </w:r>
      <w:r w:rsidR="004F51CC">
        <w:rPr>
          <w:rFonts w:ascii="Cambria" w:hAnsi="Cambria"/>
        </w:rPr>
        <w:t xml:space="preserve"> and </w:t>
      </w:r>
      <w:r w:rsidR="007049D4" w:rsidRPr="0034696B">
        <w:rPr>
          <w:rFonts w:ascii="Cambria" w:hAnsi="Cambria"/>
        </w:rPr>
        <w:t xml:space="preserve">production of </w:t>
      </w:r>
      <w:r w:rsidR="0098550C" w:rsidRPr="0034696B">
        <w:rPr>
          <w:rFonts w:ascii="Cambria" w:hAnsi="Cambria"/>
        </w:rPr>
        <w:t xml:space="preserve">favorable </w:t>
      </w:r>
      <w:r w:rsidR="00F35739" w:rsidRPr="0034696B">
        <w:rPr>
          <w:rFonts w:ascii="Cambria" w:hAnsi="Cambria"/>
        </w:rPr>
        <w:t>recruitment</w:t>
      </w:r>
      <w:r w:rsidR="0098550C" w:rsidRPr="0034696B">
        <w:rPr>
          <w:rFonts w:ascii="Cambria" w:hAnsi="Cambria"/>
        </w:rPr>
        <w:t xml:space="preserve"> </w:t>
      </w:r>
      <w:r w:rsidR="00816721" w:rsidRPr="0034696B">
        <w:rPr>
          <w:rFonts w:ascii="Cambria" w:hAnsi="Cambria"/>
        </w:rPr>
        <w:t xml:space="preserve">abiotic </w:t>
      </w:r>
      <w:r w:rsidR="0098550C" w:rsidRPr="0034696B">
        <w:rPr>
          <w:rFonts w:ascii="Cambria" w:hAnsi="Cambria"/>
        </w:rPr>
        <w:t>conditions</w:t>
      </w:r>
      <w:r w:rsidR="004F51CC">
        <w:rPr>
          <w:rFonts w:ascii="Cambria" w:hAnsi="Cambria"/>
        </w:rPr>
        <w:t>.</w:t>
      </w:r>
      <w:r w:rsidR="0098550C" w:rsidRPr="0034696B">
        <w:rPr>
          <w:rFonts w:ascii="Cambria" w:hAnsi="Cambria"/>
        </w:rPr>
        <w:t xml:space="preserve"> </w:t>
      </w:r>
    </w:p>
    <w:p w14:paraId="568C93DB" w14:textId="79544FAD" w:rsidR="00C81485" w:rsidRPr="0034696B" w:rsidRDefault="0098550C" w:rsidP="009A454E">
      <w:pPr>
        <w:pStyle w:val="ListParagraph"/>
        <w:numPr>
          <w:ilvl w:val="0"/>
          <w:numId w:val="1"/>
        </w:numPr>
        <w:spacing w:line="240" w:lineRule="auto"/>
        <w:rPr>
          <w:rFonts w:ascii="Cambria" w:hAnsi="Cambria"/>
        </w:rPr>
      </w:pPr>
      <w:r w:rsidRPr="0034696B">
        <w:rPr>
          <w:rFonts w:ascii="Cambria" w:hAnsi="Cambria"/>
        </w:rPr>
        <w:t xml:space="preserve">Second year abundance </w:t>
      </w:r>
      <w:r w:rsidR="008377D0" w:rsidRPr="0034696B">
        <w:rPr>
          <w:rFonts w:ascii="Cambria" w:hAnsi="Cambria"/>
        </w:rPr>
        <w:t xml:space="preserve">and dominance </w:t>
      </w:r>
      <w:r w:rsidRPr="0034696B">
        <w:rPr>
          <w:rFonts w:ascii="Cambria" w:hAnsi="Cambria"/>
        </w:rPr>
        <w:t xml:space="preserve">of </w:t>
      </w:r>
      <w:r w:rsidR="00FC36FA">
        <w:rPr>
          <w:rFonts w:ascii="Cambria" w:hAnsi="Cambria"/>
        </w:rPr>
        <w:t>forb perennial</w:t>
      </w:r>
      <w:r w:rsidR="004F2026" w:rsidRPr="0034696B">
        <w:rPr>
          <w:rFonts w:ascii="Cambria" w:hAnsi="Cambria"/>
        </w:rPr>
        <w:t xml:space="preserve"> ruderal species</w:t>
      </w:r>
      <w:r w:rsidRPr="0034696B">
        <w:rPr>
          <w:rFonts w:ascii="Cambria" w:hAnsi="Cambria"/>
        </w:rPr>
        <w:t xml:space="preserve"> will increase and be</w:t>
      </w:r>
      <w:r w:rsidR="0056542D" w:rsidRPr="0034696B">
        <w:rPr>
          <w:rFonts w:ascii="Cambria" w:hAnsi="Cambria"/>
        </w:rPr>
        <w:t xml:space="preserve"> </w:t>
      </w:r>
      <w:r w:rsidRPr="0034696B">
        <w:rPr>
          <w:rFonts w:ascii="Cambria" w:hAnsi="Cambria"/>
        </w:rPr>
        <w:t>high among treatments</w:t>
      </w:r>
      <w:r w:rsidR="00CC7ED7" w:rsidRPr="0034696B">
        <w:rPr>
          <w:rFonts w:ascii="Cambria" w:hAnsi="Cambria"/>
        </w:rPr>
        <w:t xml:space="preserve">. </w:t>
      </w:r>
    </w:p>
    <w:p w14:paraId="2178B77A" w14:textId="4D9735D2" w:rsidR="00E81AF3" w:rsidRPr="0034696B" w:rsidRDefault="004F51CC" w:rsidP="009A454E">
      <w:pPr>
        <w:pStyle w:val="ListParagraph"/>
        <w:numPr>
          <w:ilvl w:val="0"/>
          <w:numId w:val="1"/>
        </w:numPr>
        <w:spacing w:line="240" w:lineRule="auto"/>
        <w:rPr>
          <w:rFonts w:ascii="Cambria" w:hAnsi="Cambria"/>
        </w:rPr>
      </w:pPr>
      <w:r>
        <w:rPr>
          <w:rFonts w:ascii="Cambria" w:hAnsi="Cambria"/>
        </w:rPr>
        <w:t>W</w:t>
      </w:r>
      <w:r w:rsidR="00F0711A" w:rsidRPr="0034696B">
        <w:rPr>
          <w:rFonts w:ascii="Cambria" w:hAnsi="Cambria"/>
        </w:rPr>
        <w:t>inter fire</w:t>
      </w:r>
      <w:r w:rsidR="00F30FCB" w:rsidRPr="0034696B">
        <w:rPr>
          <w:rFonts w:ascii="Cambria" w:hAnsi="Cambria"/>
        </w:rPr>
        <w:t xml:space="preserve"> will</w:t>
      </w:r>
      <w:r w:rsidR="00746F37" w:rsidRPr="0034696B">
        <w:rPr>
          <w:rFonts w:ascii="Cambria" w:hAnsi="Cambria"/>
        </w:rPr>
        <w:t xml:space="preserve"> </w:t>
      </w:r>
      <w:r w:rsidR="00E04AC6" w:rsidRPr="0034696B">
        <w:rPr>
          <w:rFonts w:ascii="Cambria" w:hAnsi="Cambria"/>
        </w:rPr>
        <w:t xml:space="preserve">have </w:t>
      </w:r>
      <w:r w:rsidR="00B355A2" w:rsidRPr="0034696B">
        <w:rPr>
          <w:rFonts w:ascii="Cambria" w:hAnsi="Cambria"/>
        </w:rPr>
        <w:t>little</w:t>
      </w:r>
      <w:r w:rsidR="00E04AC6" w:rsidRPr="0034696B">
        <w:rPr>
          <w:rFonts w:ascii="Cambria" w:hAnsi="Cambria"/>
        </w:rPr>
        <w:t xml:space="preserve"> effect</w:t>
      </w:r>
      <w:r w:rsidR="00D64883" w:rsidRPr="0034696B">
        <w:rPr>
          <w:rFonts w:ascii="Cambria" w:hAnsi="Cambria"/>
        </w:rPr>
        <w:t xml:space="preserve"> on </w:t>
      </w:r>
      <w:r w:rsidR="00FC36FA">
        <w:rPr>
          <w:rFonts w:ascii="Cambria" w:hAnsi="Cambria"/>
        </w:rPr>
        <w:t>forb perennial</w:t>
      </w:r>
      <w:r w:rsidR="00D64883" w:rsidRPr="0034696B">
        <w:rPr>
          <w:rFonts w:ascii="Cambria" w:hAnsi="Cambria"/>
        </w:rPr>
        <w:t xml:space="preserve"> ruderal species</w:t>
      </w:r>
      <w:r w:rsidR="000B50C6" w:rsidRPr="0034696B">
        <w:rPr>
          <w:rFonts w:ascii="Cambria" w:hAnsi="Cambria"/>
        </w:rPr>
        <w:t xml:space="preserve"> due to </w:t>
      </w:r>
      <w:r w:rsidR="00277D74" w:rsidRPr="0034696B">
        <w:rPr>
          <w:rFonts w:ascii="Cambria" w:hAnsi="Cambria"/>
        </w:rPr>
        <w:t xml:space="preserve">fire </w:t>
      </w:r>
      <w:r w:rsidR="000B50C6" w:rsidRPr="0034696B">
        <w:rPr>
          <w:rFonts w:ascii="Cambria" w:hAnsi="Cambria"/>
        </w:rPr>
        <w:t>timing</w:t>
      </w:r>
      <w:r w:rsidR="00B355A2" w:rsidRPr="0034696B">
        <w:rPr>
          <w:rFonts w:ascii="Cambria" w:hAnsi="Cambria"/>
        </w:rPr>
        <w:t xml:space="preserve"> in relation to carbohydrate reserves</w:t>
      </w:r>
      <w:r w:rsidR="00706238" w:rsidRPr="0034696B">
        <w:rPr>
          <w:rFonts w:ascii="Cambria" w:hAnsi="Cambria"/>
        </w:rPr>
        <w:t xml:space="preserve"> thus third-year abundance</w:t>
      </w:r>
      <w:r w:rsidR="00FC36FA">
        <w:rPr>
          <w:rFonts w:ascii="Cambria" w:hAnsi="Cambria"/>
        </w:rPr>
        <w:t xml:space="preserve">s </w:t>
      </w:r>
      <w:r w:rsidR="00706238" w:rsidRPr="0034696B">
        <w:rPr>
          <w:rFonts w:ascii="Cambria" w:hAnsi="Cambria"/>
        </w:rPr>
        <w:t>will continue to increase compared to T</w:t>
      </w:r>
      <w:r w:rsidR="00706238" w:rsidRPr="0034696B">
        <w:rPr>
          <w:rFonts w:ascii="Cambria" w:hAnsi="Cambria"/>
          <w:vertAlign w:val="subscript"/>
        </w:rPr>
        <w:t>W</w:t>
      </w:r>
      <w:r w:rsidR="00706238" w:rsidRPr="0034696B">
        <w:rPr>
          <w:rFonts w:ascii="Cambria" w:hAnsi="Cambria"/>
        </w:rPr>
        <w:t xml:space="preserve"> treatment.</w:t>
      </w:r>
    </w:p>
    <w:p w14:paraId="39A52B93" w14:textId="24778DBA" w:rsidR="00706238" w:rsidRPr="0034696B" w:rsidRDefault="001748AB" w:rsidP="009A454E">
      <w:pPr>
        <w:spacing w:line="240" w:lineRule="auto"/>
        <w:rPr>
          <w:rFonts w:ascii="Cambria" w:hAnsi="Cambria"/>
        </w:rPr>
      </w:pPr>
      <w:proofErr w:type="spellStart"/>
      <w:r w:rsidRPr="0034696B">
        <w:rPr>
          <w:rFonts w:ascii="Cambria" w:hAnsi="Cambria"/>
        </w:rPr>
        <w:t>T</w:t>
      </w:r>
      <w:r w:rsidRPr="0034696B">
        <w:rPr>
          <w:rFonts w:ascii="Cambria" w:hAnsi="Cambria"/>
          <w:vertAlign w:val="subscript"/>
        </w:rPr>
        <w:t>Sp</w:t>
      </w:r>
      <w:proofErr w:type="spellEnd"/>
      <w:r>
        <w:rPr>
          <w:rFonts w:ascii="Cambria" w:hAnsi="Cambria"/>
        </w:rPr>
        <w:t>-F</w:t>
      </w:r>
      <w:r>
        <w:rPr>
          <w:rFonts w:ascii="Cambria" w:hAnsi="Cambria"/>
          <w:vertAlign w:val="subscript"/>
        </w:rPr>
        <w:t>W</w:t>
      </w:r>
      <w:r w:rsidR="001F28C0" w:rsidRPr="0034696B">
        <w:rPr>
          <w:rFonts w:ascii="Cambria" w:hAnsi="Cambria"/>
        </w:rPr>
        <w:t>:</w:t>
      </w:r>
      <w:r w:rsidR="00DC599A" w:rsidRPr="0034696B">
        <w:rPr>
          <w:rFonts w:ascii="Cambria" w:hAnsi="Cambria"/>
        </w:rPr>
        <w:t xml:space="preserve"> </w:t>
      </w:r>
      <w:r w:rsidR="004F51CC">
        <w:rPr>
          <w:rFonts w:ascii="Cambria" w:hAnsi="Cambria"/>
        </w:rPr>
        <w:t>S</w:t>
      </w:r>
      <w:r w:rsidR="005A7654" w:rsidRPr="0034696B">
        <w:rPr>
          <w:rFonts w:ascii="Cambria" w:hAnsi="Cambria"/>
        </w:rPr>
        <w:t xml:space="preserve">pring tiller </w:t>
      </w:r>
      <w:r w:rsidR="004F51CC">
        <w:rPr>
          <w:rFonts w:ascii="Cambria" w:hAnsi="Cambria"/>
        </w:rPr>
        <w:t xml:space="preserve">and winter fire </w:t>
      </w:r>
      <w:r w:rsidR="005A7654" w:rsidRPr="0034696B">
        <w:rPr>
          <w:rFonts w:ascii="Cambria" w:hAnsi="Cambria"/>
        </w:rPr>
        <w:t xml:space="preserve">disturbance will result in </w:t>
      </w:r>
      <w:r w:rsidR="00674AA4" w:rsidRPr="0034696B">
        <w:rPr>
          <w:rFonts w:ascii="Cambria" w:hAnsi="Cambria"/>
        </w:rPr>
        <w:t>low</w:t>
      </w:r>
      <w:r w:rsidR="002814B8" w:rsidRPr="0034696B">
        <w:rPr>
          <w:rFonts w:ascii="Cambria" w:hAnsi="Cambria"/>
        </w:rPr>
        <w:t xml:space="preserve"> to </w:t>
      </w:r>
      <w:r w:rsidR="005A7654" w:rsidRPr="0034696B">
        <w:rPr>
          <w:rFonts w:ascii="Cambria" w:hAnsi="Cambria"/>
        </w:rPr>
        <w:t xml:space="preserve">moderate first-year recruitment of </w:t>
      </w:r>
      <w:r w:rsidR="00FC36FA">
        <w:rPr>
          <w:rFonts w:ascii="Cambria" w:hAnsi="Cambria"/>
        </w:rPr>
        <w:t>perennial forb</w:t>
      </w:r>
      <w:r w:rsidR="00F0711A" w:rsidRPr="0034696B">
        <w:rPr>
          <w:rFonts w:ascii="Cambria" w:hAnsi="Cambria"/>
        </w:rPr>
        <w:t xml:space="preserve"> ruderals</w:t>
      </w:r>
      <w:r w:rsidR="00706238" w:rsidRPr="0034696B">
        <w:rPr>
          <w:rFonts w:ascii="Cambria" w:hAnsi="Cambria"/>
        </w:rPr>
        <w:t xml:space="preserve"> and </w:t>
      </w:r>
      <w:r w:rsidR="00AF2CCF" w:rsidRPr="0034696B">
        <w:rPr>
          <w:rFonts w:ascii="Cambria" w:hAnsi="Cambria"/>
        </w:rPr>
        <w:t xml:space="preserve">moderate </w:t>
      </w:r>
      <w:r w:rsidR="005A7654" w:rsidRPr="0034696B">
        <w:rPr>
          <w:rFonts w:ascii="Cambria" w:hAnsi="Cambria"/>
        </w:rPr>
        <w:t xml:space="preserve">recruitment of </w:t>
      </w:r>
      <w:r w:rsidR="00FC36FA">
        <w:rPr>
          <w:rFonts w:ascii="Cambria" w:hAnsi="Cambria"/>
        </w:rPr>
        <w:t>grass</w:t>
      </w:r>
      <w:r w:rsidR="00AF2CCF" w:rsidRPr="0034696B">
        <w:rPr>
          <w:rFonts w:ascii="Cambria" w:hAnsi="Cambria"/>
        </w:rPr>
        <w:t xml:space="preserve"> ruderal</w:t>
      </w:r>
      <w:r w:rsidR="00101C2D" w:rsidRPr="0034696B">
        <w:rPr>
          <w:rFonts w:ascii="Cambria" w:hAnsi="Cambria"/>
        </w:rPr>
        <w:t xml:space="preserve"> species</w:t>
      </w:r>
      <w:r w:rsidR="00706238" w:rsidRPr="0034696B">
        <w:rPr>
          <w:rFonts w:ascii="Cambria" w:hAnsi="Cambria"/>
        </w:rPr>
        <w:t>.</w:t>
      </w:r>
    </w:p>
    <w:p w14:paraId="7DF93F67" w14:textId="3A585B6D" w:rsidR="00706238" w:rsidRPr="0034696B" w:rsidRDefault="00706238" w:rsidP="009A454E">
      <w:pPr>
        <w:pStyle w:val="ListParagraph"/>
        <w:numPr>
          <w:ilvl w:val="0"/>
          <w:numId w:val="1"/>
        </w:numPr>
        <w:spacing w:line="240" w:lineRule="auto"/>
        <w:rPr>
          <w:rFonts w:ascii="Cambria" w:hAnsi="Cambria"/>
        </w:rPr>
      </w:pPr>
      <w:r w:rsidRPr="0034696B">
        <w:rPr>
          <w:rFonts w:ascii="Cambria" w:hAnsi="Cambria"/>
        </w:rPr>
        <w:t>Primarily d</w:t>
      </w:r>
      <w:r w:rsidR="00C34DB9" w:rsidRPr="0034696B">
        <w:rPr>
          <w:rFonts w:ascii="Cambria" w:hAnsi="Cambria"/>
        </w:rPr>
        <w:t xml:space="preserve">ue to </w:t>
      </w:r>
      <w:r w:rsidR="0026022B" w:rsidRPr="0034696B">
        <w:rPr>
          <w:rFonts w:ascii="Cambria" w:hAnsi="Cambria"/>
        </w:rPr>
        <w:t xml:space="preserve">prolonged </w:t>
      </w:r>
      <w:r w:rsidR="00C34DB9" w:rsidRPr="0034696B">
        <w:rPr>
          <w:rFonts w:ascii="Cambria" w:hAnsi="Cambria"/>
        </w:rPr>
        <w:t>timing proximity to recent mass seeding</w:t>
      </w:r>
      <w:r w:rsidR="004F51CC">
        <w:rPr>
          <w:rFonts w:ascii="Cambria" w:hAnsi="Cambria"/>
        </w:rPr>
        <w:t xml:space="preserve"> and </w:t>
      </w:r>
      <w:r w:rsidR="009F0F0F" w:rsidRPr="0034696B">
        <w:rPr>
          <w:rFonts w:ascii="Cambria" w:hAnsi="Cambria"/>
        </w:rPr>
        <w:t>less favorable</w:t>
      </w:r>
      <w:r w:rsidR="00C34DB9" w:rsidRPr="0034696B">
        <w:rPr>
          <w:rFonts w:ascii="Cambria" w:hAnsi="Cambria"/>
        </w:rPr>
        <w:t xml:space="preserve"> </w:t>
      </w:r>
      <w:r w:rsidR="000B52AB" w:rsidRPr="0034696B">
        <w:rPr>
          <w:rFonts w:ascii="Cambria" w:hAnsi="Cambria"/>
        </w:rPr>
        <w:t xml:space="preserve">ruderal </w:t>
      </w:r>
      <w:r w:rsidR="00C34DB9" w:rsidRPr="0034696B">
        <w:rPr>
          <w:rFonts w:ascii="Cambria" w:hAnsi="Cambria"/>
        </w:rPr>
        <w:t>recruitment conditions</w:t>
      </w:r>
      <w:r w:rsidR="004F51CC">
        <w:rPr>
          <w:rFonts w:ascii="Cambria" w:hAnsi="Cambria"/>
        </w:rPr>
        <w:t>.</w:t>
      </w:r>
    </w:p>
    <w:p w14:paraId="1887A257" w14:textId="16004C30" w:rsidR="00706238" w:rsidRPr="0034696B" w:rsidRDefault="00AD480F" w:rsidP="009A454E">
      <w:pPr>
        <w:pStyle w:val="ListParagraph"/>
        <w:numPr>
          <w:ilvl w:val="0"/>
          <w:numId w:val="1"/>
        </w:numPr>
        <w:spacing w:line="240" w:lineRule="auto"/>
        <w:rPr>
          <w:rFonts w:ascii="Cambria" w:hAnsi="Cambria"/>
        </w:rPr>
      </w:pPr>
      <w:bookmarkStart w:id="3" w:name="_Hlk27327946"/>
      <w:r w:rsidRPr="0034696B">
        <w:rPr>
          <w:rFonts w:ascii="Cambria" w:hAnsi="Cambria"/>
        </w:rPr>
        <w:t xml:space="preserve">Second year abundance and dominance of </w:t>
      </w:r>
      <w:r w:rsidR="00FC36FA">
        <w:rPr>
          <w:rFonts w:ascii="Cambria" w:hAnsi="Cambria"/>
        </w:rPr>
        <w:t>grass</w:t>
      </w:r>
      <w:r w:rsidRPr="0034696B">
        <w:rPr>
          <w:rFonts w:ascii="Cambria" w:hAnsi="Cambria"/>
        </w:rPr>
        <w:t xml:space="preserve"> ruderal species will increase and be high among treatments. </w:t>
      </w:r>
    </w:p>
    <w:p w14:paraId="4BD2DAAF" w14:textId="6B0C4B46" w:rsidR="001F28C0" w:rsidRPr="0034696B" w:rsidRDefault="004F51CC" w:rsidP="009A454E">
      <w:pPr>
        <w:pStyle w:val="ListParagraph"/>
        <w:numPr>
          <w:ilvl w:val="0"/>
          <w:numId w:val="1"/>
        </w:numPr>
        <w:spacing w:line="240" w:lineRule="auto"/>
        <w:rPr>
          <w:rFonts w:ascii="Cambria" w:hAnsi="Cambria"/>
        </w:rPr>
      </w:pPr>
      <w:bookmarkStart w:id="4" w:name="_Hlk27327986"/>
      <w:bookmarkEnd w:id="3"/>
      <w:r>
        <w:rPr>
          <w:rFonts w:ascii="Cambria" w:hAnsi="Cambria"/>
        </w:rPr>
        <w:t>W</w:t>
      </w:r>
      <w:r w:rsidR="00AD480F" w:rsidRPr="0034696B">
        <w:rPr>
          <w:rFonts w:ascii="Cambria" w:hAnsi="Cambria"/>
        </w:rPr>
        <w:t xml:space="preserve">inter </w:t>
      </w:r>
      <w:r w:rsidR="00B75F6E" w:rsidRPr="0034696B">
        <w:rPr>
          <w:rFonts w:ascii="Cambria" w:hAnsi="Cambria"/>
        </w:rPr>
        <w:t>fire will have little effect</w:t>
      </w:r>
      <w:r w:rsidR="007E7F8B" w:rsidRPr="0034696B">
        <w:rPr>
          <w:rFonts w:ascii="Cambria" w:hAnsi="Cambria"/>
        </w:rPr>
        <w:t xml:space="preserve"> </w:t>
      </w:r>
      <w:r w:rsidR="00706238" w:rsidRPr="0034696B">
        <w:rPr>
          <w:rFonts w:ascii="Cambria" w:hAnsi="Cambria"/>
        </w:rPr>
        <w:t xml:space="preserve">on </w:t>
      </w:r>
      <w:r w:rsidR="00FC36FA">
        <w:rPr>
          <w:rFonts w:ascii="Cambria" w:hAnsi="Cambria"/>
        </w:rPr>
        <w:t>perennial forb</w:t>
      </w:r>
      <w:r w:rsidR="00706238" w:rsidRPr="0034696B">
        <w:rPr>
          <w:rFonts w:ascii="Cambria" w:hAnsi="Cambria"/>
        </w:rPr>
        <w:t xml:space="preserve"> ruderal species due to fire timing in relation to carbohydrate reserves thus third-year abundance</w:t>
      </w:r>
      <w:r w:rsidR="00FC36FA">
        <w:rPr>
          <w:rFonts w:ascii="Cambria" w:hAnsi="Cambria"/>
        </w:rPr>
        <w:t xml:space="preserve">s </w:t>
      </w:r>
      <w:r w:rsidR="00706238" w:rsidRPr="0034696B">
        <w:rPr>
          <w:rFonts w:ascii="Cambria" w:hAnsi="Cambria"/>
        </w:rPr>
        <w:t>will continue to increase compared to T</w:t>
      </w:r>
      <w:r w:rsidR="00706238" w:rsidRPr="0034696B">
        <w:rPr>
          <w:rFonts w:ascii="Cambria" w:hAnsi="Cambria"/>
          <w:vertAlign w:val="subscript"/>
        </w:rPr>
        <w:t>W</w:t>
      </w:r>
      <w:r w:rsidR="00706238" w:rsidRPr="0034696B">
        <w:rPr>
          <w:rFonts w:ascii="Cambria" w:hAnsi="Cambria"/>
        </w:rPr>
        <w:t xml:space="preserve"> treatment.</w:t>
      </w:r>
    </w:p>
    <w:bookmarkEnd w:id="4"/>
    <w:p w14:paraId="651ED5A5" w14:textId="5281BA98" w:rsidR="0006032B" w:rsidRPr="0034696B" w:rsidRDefault="001748AB" w:rsidP="009A454E">
      <w:pPr>
        <w:spacing w:line="240" w:lineRule="auto"/>
        <w:rPr>
          <w:rFonts w:ascii="Cambria" w:hAnsi="Cambria"/>
        </w:rPr>
      </w:pPr>
      <w:r w:rsidRPr="0034696B">
        <w:rPr>
          <w:rFonts w:ascii="Cambria" w:hAnsi="Cambria"/>
        </w:rPr>
        <w:t>T</w:t>
      </w:r>
      <w:r w:rsidRPr="0034696B">
        <w:rPr>
          <w:rFonts w:ascii="Cambria" w:hAnsi="Cambria"/>
          <w:vertAlign w:val="subscript"/>
        </w:rPr>
        <w:t>C</w:t>
      </w:r>
      <w:r w:rsidR="00475313">
        <w:rPr>
          <w:rFonts w:ascii="Cambria" w:hAnsi="Cambria"/>
        </w:rPr>
        <w:t>-F</w:t>
      </w:r>
      <w:r w:rsidR="00475313">
        <w:rPr>
          <w:rFonts w:ascii="Cambria" w:hAnsi="Cambria"/>
          <w:vertAlign w:val="subscript"/>
        </w:rPr>
        <w:t>W</w:t>
      </w:r>
      <w:r w:rsidR="00FD347B" w:rsidRPr="0034696B">
        <w:rPr>
          <w:rFonts w:ascii="Cambria" w:hAnsi="Cambria"/>
        </w:rPr>
        <w:t>:</w:t>
      </w:r>
      <w:r w:rsidR="003A6DA5" w:rsidRPr="0034696B">
        <w:rPr>
          <w:rFonts w:ascii="Cambria" w:hAnsi="Cambria"/>
        </w:rPr>
        <w:t xml:space="preserve"> </w:t>
      </w:r>
      <w:r w:rsidR="0006032B" w:rsidRPr="0034696B">
        <w:rPr>
          <w:rFonts w:ascii="Cambria" w:hAnsi="Cambria"/>
        </w:rPr>
        <w:t>Winter fire and no</w:t>
      </w:r>
      <w:r w:rsidR="0082790E" w:rsidRPr="0034696B">
        <w:rPr>
          <w:rFonts w:ascii="Cambria" w:hAnsi="Cambria"/>
        </w:rPr>
        <w:t xml:space="preserve"> </w:t>
      </w:r>
      <w:r w:rsidR="0029176C" w:rsidRPr="0034696B">
        <w:rPr>
          <w:rFonts w:ascii="Cambria" w:hAnsi="Cambria"/>
        </w:rPr>
        <w:t xml:space="preserve">tilling disturbance will result in very similar plant community composition and abundances across years. </w:t>
      </w:r>
    </w:p>
    <w:p w14:paraId="6E4E58B3" w14:textId="14A09D4C" w:rsidR="0029176C" w:rsidRPr="0034696B" w:rsidRDefault="004D124E" w:rsidP="009A454E">
      <w:pPr>
        <w:pStyle w:val="ListParagraph"/>
        <w:numPr>
          <w:ilvl w:val="0"/>
          <w:numId w:val="1"/>
        </w:numPr>
        <w:spacing w:line="240" w:lineRule="auto"/>
        <w:rPr>
          <w:rFonts w:ascii="Cambria" w:hAnsi="Cambria"/>
        </w:rPr>
      </w:pPr>
      <w:r w:rsidRPr="0034696B">
        <w:rPr>
          <w:rFonts w:ascii="Cambria" w:hAnsi="Cambria"/>
        </w:rPr>
        <w:t xml:space="preserve">Winter fire will </w:t>
      </w:r>
      <w:r w:rsidR="00343309" w:rsidRPr="0034696B">
        <w:rPr>
          <w:rFonts w:ascii="Cambria" w:hAnsi="Cambria"/>
        </w:rPr>
        <w:t xml:space="preserve">slightly enhance </w:t>
      </w:r>
      <w:r w:rsidR="001C1839" w:rsidRPr="0034696B">
        <w:rPr>
          <w:rFonts w:ascii="Cambria" w:hAnsi="Cambria"/>
        </w:rPr>
        <w:t xml:space="preserve">total species </w:t>
      </w:r>
      <w:r w:rsidR="00343309" w:rsidRPr="0034696B">
        <w:rPr>
          <w:rFonts w:ascii="Cambria" w:hAnsi="Cambria"/>
        </w:rPr>
        <w:t xml:space="preserve">recruitment </w:t>
      </w:r>
      <w:r w:rsidR="00434661" w:rsidRPr="0034696B">
        <w:rPr>
          <w:rFonts w:ascii="Cambria" w:hAnsi="Cambria"/>
        </w:rPr>
        <w:t xml:space="preserve">and species richness </w:t>
      </w:r>
      <w:r w:rsidR="00B95905" w:rsidRPr="0034696B">
        <w:rPr>
          <w:rFonts w:ascii="Cambria" w:hAnsi="Cambria"/>
        </w:rPr>
        <w:t>two</w:t>
      </w:r>
      <w:r w:rsidR="00434661" w:rsidRPr="0034696B">
        <w:rPr>
          <w:rFonts w:ascii="Cambria" w:hAnsi="Cambria"/>
        </w:rPr>
        <w:t>-year post</w:t>
      </w:r>
      <w:r w:rsidR="0059730C" w:rsidRPr="0034696B">
        <w:rPr>
          <w:rFonts w:ascii="Cambria" w:hAnsi="Cambria"/>
        </w:rPr>
        <w:t>-tilling over T</w:t>
      </w:r>
      <w:r w:rsidR="0059730C" w:rsidRPr="0034696B">
        <w:rPr>
          <w:rFonts w:ascii="Cambria" w:hAnsi="Cambria"/>
          <w:vertAlign w:val="subscript"/>
        </w:rPr>
        <w:t>C</w:t>
      </w:r>
      <w:r w:rsidR="001E78B3" w:rsidRPr="0034696B">
        <w:rPr>
          <w:rFonts w:ascii="Cambria" w:hAnsi="Cambria"/>
          <w:vertAlign w:val="subscript"/>
        </w:rPr>
        <w:t xml:space="preserve"> </w:t>
      </w:r>
      <w:r w:rsidR="001E78B3" w:rsidRPr="0034696B">
        <w:rPr>
          <w:rFonts w:ascii="Cambria" w:hAnsi="Cambria"/>
        </w:rPr>
        <w:t>treatment alone.</w:t>
      </w:r>
      <w:r w:rsidR="0027585E" w:rsidRPr="0034696B">
        <w:rPr>
          <w:rFonts w:ascii="Cambria" w:hAnsi="Cambria"/>
        </w:rPr>
        <w:t xml:space="preserve"> </w:t>
      </w:r>
    </w:p>
    <w:p w14:paraId="7B7E5664" w14:textId="105378D2" w:rsidR="00272824" w:rsidRPr="0034696B" w:rsidRDefault="001748AB" w:rsidP="009A454E">
      <w:pPr>
        <w:spacing w:line="240" w:lineRule="auto"/>
        <w:rPr>
          <w:rFonts w:ascii="Cambria" w:hAnsi="Cambria"/>
        </w:rPr>
      </w:pPr>
      <w:proofErr w:type="spellStart"/>
      <w:r w:rsidRPr="0034696B">
        <w:rPr>
          <w:rFonts w:ascii="Cambria" w:hAnsi="Cambria"/>
        </w:rPr>
        <w:t>T</w:t>
      </w:r>
      <w:r w:rsidRPr="0034696B">
        <w:rPr>
          <w:rFonts w:ascii="Cambria" w:hAnsi="Cambria"/>
          <w:vertAlign w:val="subscript"/>
        </w:rPr>
        <w:t>Sp</w:t>
      </w:r>
      <w:r>
        <w:rPr>
          <w:rFonts w:ascii="Cambria" w:hAnsi="Cambria"/>
        </w:rPr>
        <w:t>-F</w:t>
      </w:r>
      <w:r>
        <w:rPr>
          <w:rFonts w:ascii="Cambria" w:hAnsi="Cambria"/>
          <w:vertAlign w:val="subscript"/>
        </w:rPr>
        <w:t>Sp</w:t>
      </w:r>
      <w:proofErr w:type="spellEnd"/>
      <w:r w:rsidR="009900AE" w:rsidRPr="0034696B">
        <w:rPr>
          <w:rFonts w:ascii="Cambria" w:hAnsi="Cambria"/>
        </w:rPr>
        <w:t>:</w:t>
      </w:r>
      <w:r w:rsidR="00C14CE5" w:rsidRPr="0034696B">
        <w:rPr>
          <w:rFonts w:ascii="Cambria" w:hAnsi="Cambria"/>
        </w:rPr>
        <w:t xml:space="preserve"> </w:t>
      </w:r>
      <w:r w:rsidR="00C917B8" w:rsidRPr="0034696B">
        <w:rPr>
          <w:rFonts w:ascii="Cambria" w:hAnsi="Cambria"/>
        </w:rPr>
        <w:t xml:space="preserve">Spring </w:t>
      </w:r>
      <w:r w:rsidR="002636A1">
        <w:rPr>
          <w:rFonts w:ascii="Cambria" w:hAnsi="Cambria"/>
        </w:rPr>
        <w:t>tilling</w:t>
      </w:r>
      <w:r w:rsidR="00C917B8" w:rsidRPr="0034696B">
        <w:rPr>
          <w:rFonts w:ascii="Cambria" w:hAnsi="Cambria"/>
        </w:rPr>
        <w:t xml:space="preserve"> </w:t>
      </w:r>
      <w:r w:rsidR="00BB0C7C" w:rsidRPr="0034696B">
        <w:rPr>
          <w:rFonts w:ascii="Cambria" w:hAnsi="Cambria"/>
        </w:rPr>
        <w:t xml:space="preserve">coupled with </w:t>
      </w:r>
      <w:r w:rsidR="002636A1">
        <w:rPr>
          <w:rFonts w:ascii="Cambria" w:hAnsi="Cambria"/>
        </w:rPr>
        <w:t>spring</w:t>
      </w:r>
      <w:r w:rsidR="00BB0C7C" w:rsidRPr="0034696B">
        <w:rPr>
          <w:rFonts w:ascii="Cambria" w:hAnsi="Cambria"/>
        </w:rPr>
        <w:t xml:space="preserve"> </w:t>
      </w:r>
      <w:r w:rsidR="002636A1">
        <w:rPr>
          <w:rFonts w:ascii="Cambria" w:hAnsi="Cambria"/>
        </w:rPr>
        <w:t>fire</w:t>
      </w:r>
      <w:r w:rsidR="00BB0C7C" w:rsidRPr="0034696B">
        <w:rPr>
          <w:rFonts w:ascii="Cambria" w:hAnsi="Cambria"/>
        </w:rPr>
        <w:t xml:space="preserve"> will</w:t>
      </w:r>
      <w:r w:rsidR="00A92957" w:rsidRPr="0034696B">
        <w:rPr>
          <w:rFonts w:ascii="Cambria" w:hAnsi="Cambria"/>
        </w:rPr>
        <w:t xml:space="preserve"> </w:t>
      </w:r>
      <w:r w:rsidR="00272824" w:rsidRPr="0034696B">
        <w:rPr>
          <w:rFonts w:ascii="Cambria" w:hAnsi="Cambria"/>
        </w:rPr>
        <w:t xml:space="preserve">enhance the recruitment of </w:t>
      </w:r>
      <w:r w:rsidR="00FC36FA">
        <w:rPr>
          <w:rFonts w:ascii="Cambria" w:hAnsi="Cambria"/>
        </w:rPr>
        <w:t>grass</w:t>
      </w:r>
      <w:r w:rsidR="00272824" w:rsidRPr="0034696B">
        <w:rPr>
          <w:rFonts w:ascii="Cambria" w:hAnsi="Cambria"/>
        </w:rPr>
        <w:t xml:space="preserve"> ruderal species.</w:t>
      </w:r>
    </w:p>
    <w:p w14:paraId="49F91BC6" w14:textId="1B32935F" w:rsidR="00272824" w:rsidRPr="0034696B" w:rsidRDefault="00272824" w:rsidP="009A454E">
      <w:pPr>
        <w:pStyle w:val="ListParagraph"/>
        <w:numPr>
          <w:ilvl w:val="0"/>
          <w:numId w:val="1"/>
        </w:numPr>
        <w:spacing w:line="240" w:lineRule="auto"/>
        <w:rPr>
          <w:rFonts w:ascii="Cambria" w:hAnsi="Cambria"/>
        </w:rPr>
      </w:pPr>
      <w:r w:rsidRPr="0034696B">
        <w:rPr>
          <w:rFonts w:ascii="Cambria" w:hAnsi="Cambria"/>
        </w:rPr>
        <w:t xml:space="preserve">Primarily due to prolonged timing proximity to recent mass seeding, </w:t>
      </w:r>
      <w:r w:rsidR="002636A1">
        <w:rPr>
          <w:rFonts w:ascii="Cambria" w:hAnsi="Cambria"/>
        </w:rPr>
        <w:t>and</w:t>
      </w:r>
      <w:r w:rsidRPr="0034696B">
        <w:rPr>
          <w:rFonts w:ascii="Cambria" w:hAnsi="Cambria"/>
        </w:rPr>
        <w:t xml:space="preserve"> favorable ruderal recruitment conditions. </w:t>
      </w:r>
    </w:p>
    <w:p w14:paraId="6480354A" w14:textId="2DDC484D" w:rsidR="00272824" w:rsidRPr="0034696B" w:rsidRDefault="00272824" w:rsidP="009A454E">
      <w:pPr>
        <w:pStyle w:val="ListParagraph"/>
        <w:numPr>
          <w:ilvl w:val="0"/>
          <w:numId w:val="1"/>
        </w:numPr>
        <w:spacing w:line="240" w:lineRule="auto"/>
        <w:rPr>
          <w:rFonts w:ascii="Cambria" w:hAnsi="Cambria"/>
        </w:rPr>
      </w:pPr>
      <w:r w:rsidRPr="0034696B">
        <w:rPr>
          <w:rFonts w:ascii="Cambria" w:hAnsi="Cambria"/>
        </w:rPr>
        <w:t xml:space="preserve">Second year abundance and dominance of </w:t>
      </w:r>
      <w:r w:rsidR="00FC36FA">
        <w:rPr>
          <w:rFonts w:ascii="Cambria" w:hAnsi="Cambria"/>
        </w:rPr>
        <w:t>grass</w:t>
      </w:r>
      <w:r w:rsidRPr="0034696B">
        <w:rPr>
          <w:rFonts w:ascii="Cambria" w:hAnsi="Cambria"/>
        </w:rPr>
        <w:t xml:space="preserve"> ruderal species will increase</w:t>
      </w:r>
      <w:r w:rsidR="002636A1">
        <w:rPr>
          <w:rFonts w:ascii="Cambria" w:hAnsi="Cambria"/>
        </w:rPr>
        <w:t>.</w:t>
      </w:r>
    </w:p>
    <w:p w14:paraId="451D6D24" w14:textId="5F1BA2E3" w:rsidR="0091576E" w:rsidRPr="0034696B" w:rsidRDefault="002636A1" w:rsidP="009A454E">
      <w:pPr>
        <w:pStyle w:val="ListParagraph"/>
        <w:numPr>
          <w:ilvl w:val="0"/>
          <w:numId w:val="1"/>
        </w:numPr>
        <w:spacing w:line="240" w:lineRule="auto"/>
        <w:rPr>
          <w:rFonts w:ascii="Cambria" w:hAnsi="Cambria"/>
          <w:u w:val="single"/>
        </w:rPr>
      </w:pPr>
      <w:r>
        <w:rPr>
          <w:rFonts w:ascii="Cambria" w:hAnsi="Cambria"/>
        </w:rPr>
        <w:t>S</w:t>
      </w:r>
      <w:r w:rsidR="00272824" w:rsidRPr="0034696B">
        <w:rPr>
          <w:rFonts w:ascii="Cambria" w:hAnsi="Cambria"/>
        </w:rPr>
        <w:t xml:space="preserve">pring fire will reduce </w:t>
      </w:r>
      <w:r w:rsidR="00166176" w:rsidRPr="0034696B">
        <w:rPr>
          <w:rFonts w:ascii="Cambria" w:hAnsi="Cambria"/>
        </w:rPr>
        <w:t xml:space="preserve">abundance of </w:t>
      </w:r>
      <w:r w:rsidR="00FC36FA">
        <w:rPr>
          <w:rFonts w:ascii="Cambria" w:hAnsi="Cambria"/>
        </w:rPr>
        <w:t>perennial forb</w:t>
      </w:r>
      <w:r w:rsidR="00272824" w:rsidRPr="0034696B">
        <w:rPr>
          <w:rFonts w:ascii="Cambria" w:hAnsi="Cambria"/>
        </w:rPr>
        <w:t xml:space="preserve"> ruderal species. </w:t>
      </w:r>
    </w:p>
    <w:p w14:paraId="41F5465D" w14:textId="2DB103D2" w:rsidR="005E773C" w:rsidRPr="0034696B" w:rsidRDefault="00011E59" w:rsidP="009A454E">
      <w:pPr>
        <w:spacing w:line="240" w:lineRule="auto"/>
        <w:rPr>
          <w:rFonts w:ascii="Cambria" w:hAnsi="Cambria"/>
        </w:rPr>
      </w:pPr>
      <w:r w:rsidRPr="0034696B">
        <w:rPr>
          <w:rFonts w:ascii="Cambria" w:hAnsi="Cambria"/>
        </w:rPr>
        <w:t>T</w:t>
      </w:r>
      <w:r w:rsidRPr="0034696B">
        <w:rPr>
          <w:rFonts w:ascii="Cambria" w:hAnsi="Cambria"/>
          <w:vertAlign w:val="subscript"/>
        </w:rPr>
        <w:t>C</w:t>
      </w:r>
      <w:r w:rsidR="002636A1">
        <w:rPr>
          <w:rFonts w:ascii="Cambria" w:hAnsi="Cambria"/>
        </w:rPr>
        <w:t>-</w:t>
      </w:r>
      <w:proofErr w:type="spellStart"/>
      <w:proofErr w:type="gramStart"/>
      <w:r w:rsidR="002636A1">
        <w:rPr>
          <w:rFonts w:ascii="Cambria" w:hAnsi="Cambria"/>
        </w:rPr>
        <w:t>F</w:t>
      </w:r>
      <w:r w:rsidR="002636A1">
        <w:rPr>
          <w:rFonts w:ascii="Cambria" w:hAnsi="Cambria"/>
          <w:vertAlign w:val="subscript"/>
        </w:rPr>
        <w:t>Sp</w:t>
      </w:r>
      <w:proofErr w:type="spellEnd"/>
      <w:r w:rsidR="002636A1">
        <w:rPr>
          <w:rFonts w:ascii="Cambria" w:hAnsi="Cambria"/>
          <w:vertAlign w:val="subscript"/>
        </w:rPr>
        <w:t xml:space="preserve"> </w:t>
      </w:r>
      <w:r w:rsidRPr="0034696B">
        <w:rPr>
          <w:rFonts w:ascii="Cambria" w:hAnsi="Cambria"/>
        </w:rPr>
        <w:t>:</w:t>
      </w:r>
      <w:proofErr w:type="gramEnd"/>
      <w:r w:rsidR="00DA421C" w:rsidRPr="0034696B">
        <w:rPr>
          <w:rFonts w:ascii="Cambria" w:hAnsi="Cambria"/>
        </w:rPr>
        <w:t xml:space="preserve"> </w:t>
      </w:r>
      <w:r w:rsidR="002636A1">
        <w:rPr>
          <w:rFonts w:ascii="Cambria" w:hAnsi="Cambria"/>
        </w:rPr>
        <w:t>N</w:t>
      </w:r>
      <w:r w:rsidR="005E773C" w:rsidRPr="0034696B">
        <w:rPr>
          <w:rFonts w:ascii="Cambria" w:hAnsi="Cambria"/>
        </w:rPr>
        <w:t xml:space="preserve">o tilling disturbance </w:t>
      </w:r>
      <w:r w:rsidR="002636A1">
        <w:rPr>
          <w:rFonts w:ascii="Cambria" w:hAnsi="Cambria"/>
        </w:rPr>
        <w:t xml:space="preserve">and spring fire </w:t>
      </w:r>
      <w:r w:rsidR="00FC36FA" w:rsidRPr="00FC36FA">
        <w:rPr>
          <w:rFonts w:ascii="Cambria" w:hAnsi="Cambria"/>
        </w:rPr>
        <w:t>will result in very similar plant community composition and abundances across years.</w:t>
      </w:r>
    </w:p>
    <w:p w14:paraId="7E7AD0AD" w14:textId="0A5C12C3" w:rsidR="00011E59" w:rsidRPr="0034696B" w:rsidRDefault="005E773C" w:rsidP="009A454E">
      <w:pPr>
        <w:pStyle w:val="ListParagraph"/>
        <w:numPr>
          <w:ilvl w:val="0"/>
          <w:numId w:val="1"/>
        </w:numPr>
        <w:spacing w:line="240" w:lineRule="auto"/>
        <w:rPr>
          <w:rFonts w:ascii="Cambria" w:hAnsi="Cambria"/>
        </w:rPr>
      </w:pPr>
      <w:r w:rsidRPr="0034696B">
        <w:rPr>
          <w:rFonts w:ascii="Cambria" w:hAnsi="Cambria"/>
        </w:rPr>
        <w:t xml:space="preserve">Spring fire will slightly enhance total species recruitment and species richness </w:t>
      </w:r>
      <w:r w:rsidR="002636A1">
        <w:rPr>
          <w:rFonts w:ascii="Cambria" w:hAnsi="Cambria"/>
        </w:rPr>
        <w:t>three</w:t>
      </w:r>
      <w:r w:rsidRPr="0034696B">
        <w:rPr>
          <w:rFonts w:ascii="Cambria" w:hAnsi="Cambria"/>
        </w:rPr>
        <w:t xml:space="preserve">-year post-tilling over </w:t>
      </w:r>
      <w:proofErr w:type="spellStart"/>
      <w:r w:rsidRPr="0034696B">
        <w:rPr>
          <w:rFonts w:ascii="Cambria" w:hAnsi="Cambria"/>
        </w:rPr>
        <w:t>T</w:t>
      </w:r>
      <w:r w:rsidRPr="0034696B">
        <w:rPr>
          <w:rFonts w:ascii="Cambria" w:hAnsi="Cambria"/>
          <w:vertAlign w:val="subscript"/>
        </w:rPr>
        <w:t>Con</w:t>
      </w:r>
      <w:proofErr w:type="spellEnd"/>
      <w:r w:rsidRPr="0034696B">
        <w:rPr>
          <w:rFonts w:ascii="Cambria" w:hAnsi="Cambria"/>
        </w:rPr>
        <w:t xml:space="preserve"> </w:t>
      </w:r>
      <w:r w:rsidR="00FC36FA">
        <w:rPr>
          <w:rFonts w:ascii="Cambria" w:hAnsi="Cambria"/>
        </w:rPr>
        <w:t>and T</w:t>
      </w:r>
      <w:r w:rsidR="00FC36FA">
        <w:rPr>
          <w:rFonts w:ascii="Cambria" w:hAnsi="Cambria"/>
          <w:vertAlign w:val="subscript"/>
        </w:rPr>
        <w:t>W</w:t>
      </w:r>
      <w:r w:rsidR="00FC36FA">
        <w:rPr>
          <w:rFonts w:ascii="Cambria" w:hAnsi="Cambria"/>
        </w:rPr>
        <w:t xml:space="preserve"> </w:t>
      </w:r>
      <w:r w:rsidRPr="0034696B">
        <w:rPr>
          <w:rFonts w:ascii="Cambria" w:hAnsi="Cambria"/>
        </w:rPr>
        <w:t>treatment</w:t>
      </w:r>
      <w:r w:rsidR="00FC36FA">
        <w:rPr>
          <w:rFonts w:ascii="Cambria" w:hAnsi="Cambria"/>
        </w:rPr>
        <w:t>s.</w:t>
      </w:r>
    </w:p>
    <w:p w14:paraId="4A945A45" w14:textId="77777777" w:rsidR="009949B3" w:rsidRDefault="009949B3" w:rsidP="009A454E">
      <w:pPr>
        <w:spacing w:line="240" w:lineRule="auto"/>
        <w:rPr>
          <w:rFonts w:ascii="Cambria" w:hAnsi="Cambria"/>
          <w:b/>
          <w:bCs/>
        </w:rPr>
      </w:pPr>
    </w:p>
    <w:p w14:paraId="0DBA8304" w14:textId="04090B0A" w:rsidR="00376542" w:rsidRDefault="00864A8B" w:rsidP="009A454E">
      <w:pPr>
        <w:spacing w:line="240" w:lineRule="auto"/>
        <w:rPr>
          <w:rFonts w:ascii="Cambria" w:hAnsi="Cambria"/>
          <w:b/>
          <w:bCs/>
        </w:rPr>
      </w:pPr>
      <w:r>
        <w:rPr>
          <w:rFonts w:ascii="Cambria" w:hAnsi="Cambria"/>
          <w:b/>
          <w:bCs/>
        </w:rPr>
        <w:t xml:space="preserve">Seasonal </w:t>
      </w:r>
      <w:r w:rsidR="009C5FC0">
        <w:rPr>
          <w:rFonts w:ascii="Cambria" w:hAnsi="Cambria"/>
          <w:b/>
          <w:bCs/>
        </w:rPr>
        <w:t>Timing of Fire Effects on Seeding Restoration</w:t>
      </w:r>
    </w:p>
    <w:p w14:paraId="21848673" w14:textId="55916CC8" w:rsidR="00871472" w:rsidRDefault="00C34CEB" w:rsidP="009A454E">
      <w:pPr>
        <w:spacing w:line="240" w:lineRule="auto"/>
        <w:ind w:right="60" w:firstLine="360"/>
        <w:rPr>
          <w:rFonts w:ascii="Cambria" w:hAnsi="Cambria" w:cs="Times New Roman"/>
          <w:spacing w:val="-1"/>
        </w:rPr>
      </w:pPr>
      <w:r w:rsidRPr="00AB5C95">
        <w:rPr>
          <w:rFonts w:ascii="Cambria" w:hAnsi="Cambria" w:cs="Times New Roman"/>
          <w:spacing w:val="-1"/>
        </w:rPr>
        <w:t xml:space="preserve">Historically, the reassembly of many plant communities following soil and fire disturbances likely occurred and evolved in conjunction with adequate seed availability (e.g. viable seedbank or adjacent population sources). Restoration sites </w:t>
      </w:r>
      <w:r w:rsidR="00BF4395">
        <w:rPr>
          <w:rFonts w:ascii="Cambria" w:hAnsi="Cambria" w:cs="Times New Roman"/>
          <w:spacing w:val="-1"/>
        </w:rPr>
        <w:t xml:space="preserve">however </w:t>
      </w:r>
      <w:r w:rsidRPr="00AB5C95">
        <w:rPr>
          <w:rFonts w:ascii="Cambria" w:hAnsi="Cambria" w:cs="Times New Roman"/>
          <w:spacing w:val="-1"/>
        </w:rPr>
        <w:t>are often seed-limited, due to frequent and intense soil disturbances</w:t>
      </w:r>
      <w:r w:rsidRPr="00AB5C95">
        <w:rPr>
          <w:rFonts w:ascii="Cambria" w:hAnsi="Cambria" w:cs="Times New Roman"/>
          <w:spacing w:val="-1"/>
        </w:rPr>
        <w:fldChar w:fldCharType="begin" w:fldLock="1"/>
      </w:r>
      <w:r w:rsidR="00FC36FA">
        <w:rPr>
          <w:rFonts w:ascii="Cambria" w:hAnsi="Cambria" w:cs="Times New Roman"/>
          <w:spacing w:val="-1"/>
        </w:rPr>
        <w:instrText>ADDIN CSL_CITATION {"citationItems":[{"id":"ITEM-1","itemData":{"DOI":"10.1016/j.jnc.2010.01.003","ISSN":"16171381","abstract":"Semi-natural grasslands are some of the most threatened habitats on the planet, due to the abandonment of small-scale farming and its replacement with intensive agriculture. The fragmented landscape of today has created dispersal limitation that makes improbable the natural dispersal of target species into the remaining patches of grassland. This paper reviews the current status of species introduction into semi-natural grasslands, and summarises the results of published literature in this field. Our review shows that restoration through species introduction is an effective method of establishing dispersal limited species. However, the field of species introduction in restoration ecology has yet to make use of the value that Functional Diversity can add to restoration. No single study in our search has followed up species introduction by measuring any of the currently available indices of functional diversity. This approach is necessary to gain knowledge on what traits are likely to be sorted out in species introduction cases in various environments. © 2010 Elsevier GmbH.","author":[{"dropping-particle":"","family":"Hedberg","given":"Petter","non-dropping-particle":"","parse-names":false,"suffix":""},{"dropping-particle":"","family":"Kotowski","given":"Wiktor","non-dropping-particle":"","parse-names":false,"suffix":""}],"container-title":"Journal for Nature Conservation","id":"ITEM-1","issue":"4","issued":{"date-parts":[["2010"]]},"page":"304-308","publisher":"Elsevier","title":"New nature by sowing? The current state of species introduction in grassland restoration, and the road ahead","type":"article","volume":"18"},"uris":["http://www.mendeley.com/documents/?uuid=d67d2770-e1fd-48ec-b146-c07ddeb3ae10"]},{"id":"ITEM-2","itemData":{"author":[{"dropping-particle":"","family":"Holp","given":"Karen D","non-dropping-particle":"","parse-names":false,"suffix":""}],"id":"ITEM-2","issue":"2","issued":{"date-parts":[["1999"]]},"page":"229-242","title":"Factors Limiting Tropical Rain Forest Regeneration in Abandoned Pasture","type":"article-journal","volume":"31"},"uris":["http://www.mendeley.com/documents/?uuid=4c1e16ae-99de-490c-bddd-d18b13968dd9"]}],"mendeley":{"formattedCitation":"&lt;sup&gt;46,47&lt;/sup&gt;","plainTextFormattedCitation":"46,47","previouslyFormattedCitation":"&lt;sup&gt;46,47&lt;/sup&gt;"},"properties":{"noteIndex":0},"schema":"https://github.com/citation-style-language/schema/raw/master/csl-citation.json"}</w:instrText>
      </w:r>
      <w:r w:rsidRPr="00AB5C95">
        <w:rPr>
          <w:rFonts w:ascii="Cambria" w:hAnsi="Cambria" w:cs="Times New Roman"/>
          <w:spacing w:val="-1"/>
        </w:rPr>
        <w:fldChar w:fldCharType="separate"/>
      </w:r>
      <w:r w:rsidR="00E60AC7" w:rsidRPr="00E60AC7">
        <w:rPr>
          <w:rFonts w:ascii="Cambria" w:hAnsi="Cambria" w:cs="Times New Roman"/>
          <w:noProof/>
          <w:spacing w:val="-1"/>
          <w:vertAlign w:val="superscript"/>
        </w:rPr>
        <w:t>46,47</w:t>
      </w:r>
      <w:r w:rsidRPr="00AB5C95">
        <w:rPr>
          <w:rFonts w:ascii="Cambria" w:hAnsi="Cambria" w:cs="Times New Roman"/>
          <w:spacing w:val="-1"/>
        </w:rPr>
        <w:fldChar w:fldCharType="end"/>
      </w:r>
      <w:r w:rsidRPr="00AB5C95">
        <w:rPr>
          <w:rFonts w:ascii="Cambria" w:hAnsi="Cambria" w:cs="Times New Roman"/>
          <w:spacing w:val="-1"/>
        </w:rPr>
        <w:t xml:space="preserve">. Direct seeding following large-scale disturbances is becoming more </w:t>
      </w:r>
      <w:r w:rsidRPr="00AB5C95">
        <w:rPr>
          <w:rFonts w:ascii="Cambria" w:hAnsi="Cambria" w:cs="Times New Roman"/>
          <w:spacing w:val="-1"/>
        </w:rPr>
        <w:lastRenderedPageBreak/>
        <w:t>common in restoration</w:t>
      </w:r>
      <w:r w:rsidRPr="00AB5C95">
        <w:rPr>
          <w:rFonts w:ascii="Cambria" w:hAnsi="Cambria" w:cs="Times New Roman"/>
          <w:spacing w:val="-1"/>
        </w:rPr>
        <w:fldChar w:fldCharType="begin" w:fldLock="1"/>
      </w:r>
      <w:r w:rsidR="00FC36FA">
        <w:rPr>
          <w:rFonts w:ascii="Cambria" w:hAnsi="Cambria" w:cs="Times New Roman"/>
          <w:spacing w:val="-1"/>
        </w:rPr>
        <w:instrText>ADDIN CSL_CITATION {"citationItems":[{"id":"ITEM-1","itemData":{"author":[{"dropping-particle":"","family":"Bissett","given":"Nancy J","non-dropping-particle":"","parse-names":false,"suffix":""}],"container-title":"Proceedings of the Florida Dry Prairie Conference","id":"ITEM-1","issued":{"date-parts":[["2006"]]},"page":"231-237","title":"Restoration of Dry Prairie by Direct Seeding: Methods and Examples","type":"article-journal"},"uris":["http://www.mendeley.com/documents/?uuid=586a0e3b-47ff-4857-9662-da1fc273ffc5"]},{"id":"ITEM-2","itemData":{"DOI":"10.1111/j.1526-100x.2010.00663.x","author":[{"dropping-particle":"","family":"Rowe","given":"Helen I","non-dropping-particle":"","parse-names":false,"suffix":""}],"container-title":"Restoration Ecology","id":"ITEM-2","issued":{"date-parts":[["2010","5"]]},"page":"253-262","publisher":"Wiley","title":"Tricks of the Trade: Techniques and Opinions from 38 Experts in Tallgrass Prairie Restoration","type":"article-journal","volume":"18"},"uris":["http://www.mendeley.com/documents/?uuid=4bdd7a65-5299-4ab7-a194-a2a3354146e1"]},{"id":"ITEM-3","itemData":{"DOI":"10.1111/avsc.12173","author":[{"dropping-particle":"","family":"Palma","given":"Ana Cristina","non-dropping-particle":"","parse-names":false,"suffix":""},{"dropping-particle":"","family":"Laurance","given":"Susan G W","non-dropping-particle":"","parse-names":false,"suffix":""}],"container-title":"Applied Vegetation Science","editor":[{"dropping-particle":"","family":"Marrs","given":"Rob","non-dropping-particle":"","parse-names":false,"suffix":""}],"id":"ITEM-3","issue":"4","issued":{"date-parts":[["2015","6"]]},"page":"561-568","publisher":"Wiley","title":"A review of the use of direct seeding and seedling plantings in restoration: what do we know and where should we go?","type":"article-journal","volume":"18"},"uris":["http://www.mendeley.com/documents/?uuid=8ea29612-4591-4174-b57d-e51b6df9f5a3"]}],"mendeley":{"formattedCitation":"&lt;sup&gt;48–50&lt;/sup&gt;","plainTextFormattedCitation":"48–50","previouslyFormattedCitation":"&lt;sup&gt;48–50&lt;/sup&gt;"},"properties":{"noteIndex":0},"schema":"https://github.com/citation-style-language/schema/raw/master/csl-citation.json"}</w:instrText>
      </w:r>
      <w:r w:rsidRPr="00AB5C95">
        <w:rPr>
          <w:rFonts w:ascii="Cambria" w:hAnsi="Cambria" w:cs="Times New Roman"/>
          <w:spacing w:val="-1"/>
        </w:rPr>
        <w:fldChar w:fldCharType="separate"/>
      </w:r>
      <w:r w:rsidR="00E60AC7" w:rsidRPr="00E60AC7">
        <w:rPr>
          <w:rFonts w:ascii="Cambria" w:hAnsi="Cambria" w:cs="Times New Roman"/>
          <w:noProof/>
          <w:spacing w:val="-1"/>
          <w:vertAlign w:val="superscript"/>
        </w:rPr>
        <w:t>48–50</w:t>
      </w:r>
      <w:r w:rsidRPr="00AB5C95">
        <w:rPr>
          <w:rFonts w:ascii="Cambria" w:hAnsi="Cambria" w:cs="Times New Roman"/>
          <w:spacing w:val="-1"/>
        </w:rPr>
        <w:fldChar w:fldCharType="end"/>
      </w:r>
      <w:r w:rsidRPr="00AB5C95">
        <w:rPr>
          <w:rFonts w:ascii="Cambria" w:hAnsi="Cambria" w:cs="Times New Roman"/>
          <w:spacing w:val="-1"/>
        </w:rPr>
        <w:t xml:space="preserve">, where it is viewed as a way of </w:t>
      </w:r>
      <w:r w:rsidRPr="00AB5C95">
        <w:rPr>
          <w:rFonts w:ascii="Cambria" w:hAnsi="Cambria" w:cs="Times New Roman"/>
          <w:i/>
          <w:spacing w:val="-1"/>
        </w:rPr>
        <w:t>“</w:t>
      </w:r>
      <w:r w:rsidRPr="00AB5C95">
        <w:rPr>
          <w:rFonts w:ascii="Cambria" w:hAnsi="Cambria" w:cs="Times New Roman"/>
          <w:spacing w:val="-1"/>
        </w:rPr>
        <w:t>jumpstarting</w:t>
      </w:r>
      <w:r w:rsidRPr="00AB5C95">
        <w:rPr>
          <w:rFonts w:ascii="Cambria" w:hAnsi="Cambria" w:cs="Times New Roman"/>
          <w:i/>
          <w:spacing w:val="-1"/>
        </w:rPr>
        <w:t>”</w:t>
      </w:r>
      <w:r w:rsidRPr="00AB5C95">
        <w:rPr>
          <w:rFonts w:ascii="Cambria" w:hAnsi="Cambria" w:cs="Times New Roman"/>
          <w:spacing w:val="-1"/>
        </w:rPr>
        <w:t xml:space="preserve"> recovery efforts</w:t>
      </w:r>
      <w:r w:rsidRPr="00AB5C95">
        <w:rPr>
          <w:rFonts w:ascii="Cambria" w:hAnsi="Cambria" w:cs="Times New Roman"/>
          <w:spacing w:val="-1"/>
        </w:rPr>
        <w:fldChar w:fldCharType="begin" w:fldLock="1"/>
      </w:r>
      <w:r w:rsidR="00FC36FA">
        <w:rPr>
          <w:rFonts w:ascii="Cambria" w:hAnsi="Cambria" w:cs="Times New Roman"/>
          <w:spacing w:val="-1"/>
        </w:rPr>
        <w:instrText>ADDIN CSL_CITATION {"citationItems":[{"id":"ITEM-1","itemData":{"DOI":"10.1016/j.jnc.2010.01.003","ISSN":"16171381","abstract":"Semi-natural grasslands are some of the most threatened habitats on the planet, due to the abandonment of small-scale farming and its replacement with intensive agriculture. The fragmented landscape of today has created dispersal limitation that makes improbable the natural dispersal of target species into the remaining patches of grassland. This paper reviews the current status of species introduction into semi-natural grasslands, and summarises the results of published literature in this field. Our review shows that restoration through species introduction is an effective method of establishing dispersal limited species. However, the field of species introduction in restoration ecology has yet to make use of the value that Functional Diversity can add to restoration. No single study in our search has followed up species introduction by measuring any of the currently available indices of functional diversity. This approach is necessary to gain knowledge on what traits are likely to be sorted out in species introduction cases in various environments. © 2010 Elsevier GmbH.","author":[{"dropping-particle":"","family":"Hedberg","given":"Petter","non-dropping-particle":"","parse-names":false,"suffix":""},{"dropping-particle":"","family":"Kotowski","given":"Wiktor","non-dropping-particle":"","parse-names":false,"suffix":""}],"container-title":"Journal for Nature Conservation","id":"ITEM-1","issue":"4","issued":{"date-parts":[["2010"]]},"page":"304-308","publisher":"Elsevier","title":"New nature by sowing? The current state of species introduction in grassland restoration, and the road ahead","type":"article","volume":"18"},"uris":["http://www.mendeley.com/documents/?uuid=d67d2770-e1fd-48ec-b146-c07ddeb3ae10"]}],"mendeley":{"formattedCitation":"&lt;sup&gt;46&lt;/sup&gt;","plainTextFormattedCitation":"46","previouslyFormattedCitation":"&lt;sup&gt;46&lt;/sup&gt;"},"properties":{"noteIndex":0},"schema":"https://github.com/citation-style-language/schema/raw/master/csl-citation.json"}</w:instrText>
      </w:r>
      <w:r w:rsidRPr="00AB5C95">
        <w:rPr>
          <w:rFonts w:ascii="Cambria" w:hAnsi="Cambria" w:cs="Times New Roman"/>
          <w:spacing w:val="-1"/>
        </w:rPr>
        <w:fldChar w:fldCharType="separate"/>
      </w:r>
      <w:r w:rsidR="00E60AC7" w:rsidRPr="00E60AC7">
        <w:rPr>
          <w:rFonts w:ascii="Cambria" w:hAnsi="Cambria" w:cs="Times New Roman"/>
          <w:noProof/>
          <w:spacing w:val="-1"/>
          <w:vertAlign w:val="superscript"/>
        </w:rPr>
        <w:t>46</w:t>
      </w:r>
      <w:r w:rsidRPr="00AB5C95">
        <w:rPr>
          <w:rFonts w:ascii="Cambria" w:hAnsi="Cambria" w:cs="Times New Roman"/>
          <w:spacing w:val="-1"/>
        </w:rPr>
        <w:fldChar w:fldCharType="end"/>
      </w:r>
      <w:r w:rsidRPr="00AB5C95">
        <w:rPr>
          <w:rFonts w:ascii="Cambria" w:hAnsi="Cambria" w:cs="Times New Roman"/>
          <w:spacing w:val="-1"/>
        </w:rPr>
        <w:t>. The use of direct seeding to restore sites is continuing to increase as human disturbances expand</w:t>
      </w:r>
      <w:r w:rsidRPr="00AB5C95">
        <w:rPr>
          <w:rFonts w:ascii="Cambria" w:hAnsi="Cambria" w:cs="Times New Roman"/>
          <w:spacing w:val="-1"/>
        </w:rPr>
        <w:fldChar w:fldCharType="begin" w:fldLock="1"/>
      </w:r>
      <w:r w:rsidR="00FC36FA">
        <w:rPr>
          <w:rFonts w:ascii="Cambria" w:hAnsi="Cambria" w:cs="Times New Roman"/>
          <w:spacing w:val="-1"/>
        </w:rPr>
        <w:instrText>ADDIN CSL_CITATION {"citationItems":[{"id":"ITEM-1","itemData":{"DOI":"10.1126/science.277.5325.494","author":[{"dropping-particle":"","family":"Vitousek","given":"Peter M","non-dropping-particle":"","parse-names":false,"suffix":""},{"dropping-particle":"","family":"Mooney","given":"Harold A","non-dropping-particle":"","parse-names":false,"suffix":""},{"dropping-particle":"","family":"Lubchenco","given":"Jane","non-dropping-particle":"","parse-names":false,"suffix":""},{"dropping-particle":"","family":"Melillo","given":"Jerry M","non-dropping-particle":"","parse-names":false,"suffix":""}],"container-title":"Science","id":"ITEM-1","issue":"5325","issued":{"date-parts":[["1997"]]},"page":"494-499","title":"Human Domination of Earth's Ecosystems","type":"article-journal","volume":"277"},"uris":["http://www.mendeley.com/documents/?uuid=a91deb57-e9c0-4e8a-bae7-5a8163faeb6a"]},{"id":"ITEM-2","itemData":{"DOI":"10.1126/science.1111772","author":[{"dropping-particle":"","family":"Foley","given":"J A","non-dropping-particle":"","parse-names":false,"suffix":""}],"container-title":"Science","id":"ITEM-2","issue":"5734","issued":{"date-parts":[["2005","7"]]},"page":"570-574","publisher":"American Association for the Advancement of Science ({AAAS})","title":"Global Consequences of Land Use","type":"article-journal","volume":"309"},"uris":["http://www.mendeley.com/documents/?uuid=c29029b2-d22a-4548-b172-647cf9d65ed3"]}],"mendeley":{"formattedCitation":"&lt;sup&gt;51,52&lt;/sup&gt;","plainTextFormattedCitation":"51,52","previouslyFormattedCitation":"&lt;sup&gt;51,52&lt;/sup&gt;"},"properties":{"noteIndex":0},"schema":"https://github.com/citation-style-language/schema/raw/master/csl-citation.json"}</w:instrText>
      </w:r>
      <w:r w:rsidRPr="00AB5C95">
        <w:rPr>
          <w:rFonts w:ascii="Cambria" w:hAnsi="Cambria" w:cs="Times New Roman"/>
          <w:spacing w:val="-1"/>
        </w:rPr>
        <w:fldChar w:fldCharType="separate"/>
      </w:r>
      <w:r w:rsidR="00E60AC7" w:rsidRPr="00E60AC7">
        <w:rPr>
          <w:rFonts w:ascii="Cambria" w:hAnsi="Cambria" w:cs="Times New Roman"/>
          <w:noProof/>
          <w:spacing w:val="-1"/>
          <w:vertAlign w:val="superscript"/>
        </w:rPr>
        <w:t>51,52</w:t>
      </w:r>
      <w:r w:rsidRPr="00AB5C95">
        <w:rPr>
          <w:rFonts w:ascii="Cambria" w:hAnsi="Cambria" w:cs="Times New Roman"/>
          <w:spacing w:val="-1"/>
        </w:rPr>
        <w:fldChar w:fldCharType="end"/>
      </w:r>
      <w:r w:rsidRPr="00AB5C95">
        <w:rPr>
          <w:rFonts w:ascii="Cambria" w:hAnsi="Cambria" w:cs="Times New Roman"/>
          <w:spacing w:val="-1"/>
        </w:rPr>
        <w:t>, seed costs decrease, and new techniques for seeding are developed (e.g. strip seeding, aerial seeding)</w:t>
      </w:r>
      <w:r w:rsidRPr="00AB5C95">
        <w:rPr>
          <w:rFonts w:ascii="Cambria" w:hAnsi="Cambria" w:cs="Times New Roman"/>
          <w:spacing w:val="-1"/>
        </w:rPr>
        <w:fldChar w:fldCharType="begin" w:fldLock="1"/>
      </w:r>
      <w:r w:rsidR="00FC36FA">
        <w:rPr>
          <w:rFonts w:ascii="Cambria" w:hAnsi="Cambria" w:cs="Times New Roman"/>
          <w:spacing w:val="-1"/>
        </w:rPr>
        <w:instrText>ADDIN CSL_CITATION {"citationItems":[{"id":"ITEM-1","itemData":{"DOI":"10.3368/er.31.2.147","author":[{"dropping-particle":"","family":"Rayburn","given":"A P","non-dropping-particle":"","parse-names":false,"suffix":""},{"dropping-particle":"","family":"Laca","given":"E A","non-dropping-particle":"","parse-names":false,"suffix":""}],"container-title":"Ecological Restoration","id":"ITEM-1","issue":"2","issued":{"date-parts":[["2013","4"]]},"page":"147-153","publisher":"University of Wisconsin Press","title":"Strip-seeding for Grassland Restoration: Past Successes and Future Potential","type":"article-journal","volume":"31"},"uris":["http://www.mendeley.com/documents/?uuid=90d32e67-2102-4147-9438-4916268dd3d0"]}],"mendeley":{"formattedCitation":"&lt;sup&gt;53&lt;/sup&gt;","plainTextFormattedCitation":"53","previouslyFormattedCitation":"&lt;sup&gt;53&lt;/sup&gt;"},"properties":{"noteIndex":0},"schema":"https://github.com/citation-style-language/schema/raw/master/csl-citation.json"}</w:instrText>
      </w:r>
      <w:r w:rsidRPr="00AB5C95">
        <w:rPr>
          <w:rFonts w:ascii="Cambria" w:hAnsi="Cambria" w:cs="Times New Roman"/>
          <w:spacing w:val="-1"/>
        </w:rPr>
        <w:fldChar w:fldCharType="separate"/>
      </w:r>
      <w:r w:rsidR="00E60AC7" w:rsidRPr="00E60AC7">
        <w:rPr>
          <w:rFonts w:ascii="Cambria" w:hAnsi="Cambria" w:cs="Times New Roman"/>
          <w:noProof/>
          <w:spacing w:val="-1"/>
          <w:vertAlign w:val="superscript"/>
        </w:rPr>
        <w:t>53</w:t>
      </w:r>
      <w:r w:rsidRPr="00AB5C95">
        <w:rPr>
          <w:rFonts w:ascii="Cambria" w:hAnsi="Cambria" w:cs="Times New Roman"/>
          <w:spacing w:val="-1"/>
        </w:rPr>
        <w:fldChar w:fldCharType="end"/>
      </w:r>
      <w:r w:rsidRPr="00AB5C95">
        <w:rPr>
          <w:rFonts w:ascii="Cambria" w:hAnsi="Cambria" w:cs="Times New Roman"/>
          <w:spacing w:val="-1"/>
        </w:rPr>
        <w:t>.</w:t>
      </w:r>
      <w:r w:rsidR="00871472">
        <w:rPr>
          <w:rFonts w:ascii="Cambria" w:hAnsi="Cambria" w:cs="Times New Roman"/>
          <w:spacing w:val="-1"/>
        </w:rPr>
        <w:t xml:space="preserve"> </w:t>
      </w:r>
      <w:r w:rsidR="00871472">
        <w:rPr>
          <w:rFonts w:ascii="Cambria" w:hAnsi="Cambria"/>
        </w:rPr>
        <w:t>In short, direct</w:t>
      </w:r>
      <w:r w:rsidR="00871472" w:rsidRPr="0034696B">
        <w:rPr>
          <w:rFonts w:ascii="Cambria" w:hAnsi="Cambria"/>
        </w:rPr>
        <w:t xml:space="preserve"> seeding is </w:t>
      </w:r>
      <w:r w:rsidR="00133AA7" w:rsidRPr="0034696B">
        <w:rPr>
          <w:rFonts w:ascii="Cambria" w:hAnsi="Cambria"/>
        </w:rPr>
        <w:t>an</w:t>
      </w:r>
      <w:r w:rsidR="00871472">
        <w:rPr>
          <w:rFonts w:ascii="Cambria" w:hAnsi="Cambria"/>
        </w:rPr>
        <w:t xml:space="preserve"> increasingly</w:t>
      </w:r>
      <w:r w:rsidR="00871472" w:rsidRPr="0034696B">
        <w:rPr>
          <w:rFonts w:ascii="Cambria" w:hAnsi="Cambria"/>
        </w:rPr>
        <w:t xml:space="preserve"> common tool used in restoration</w:t>
      </w:r>
      <w:r w:rsidR="00FC36FA">
        <w:rPr>
          <w:rFonts w:ascii="Cambria" w:hAnsi="Cambria"/>
        </w:rPr>
        <w:t xml:space="preserve"> of savannas</w:t>
      </w:r>
      <w:r w:rsidR="00871472" w:rsidRPr="0034696B">
        <w:rPr>
          <w:rFonts w:ascii="Cambria" w:hAnsi="Cambria"/>
        </w:rPr>
        <w:t xml:space="preserve"> to increase seed input where the native obligate species pool is limited.</w:t>
      </w:r>
    </w:p>
    <w:p w14:paraId="2173FD8D" w14:textId="6CC3F230" w:rsidR="00CF26F5" w:rsidRDefault="00C34CEB" w:rsidP="009A454E">
      <w:pPr>
        <w:spacing w:line="240" w:lineRule="auto"/>
        <w:ind w:firstLine="720"/>
        <w:rPr>
          <w:rFonts w:ascii="Cambria" w:hAnsi="Cambria"/>
        </w:rPr>
      </w:pPr>
      <w:r w:rsidRPr="00AB5C95">
        <w:rPr>
          <w:rFonts w:ascii="Cambria" w:hAnsi="Cambria" w:cs="Times New Roman"/>
          <w:spacing w:val="-1"/>
        </w:rPr>
        <w:t xml:space="preserve"> </w:t>
      </w:r>
      <w:r w:rsidR="00871472">
        <w:rPr>
          <w:rFonts w:ascii="Cambria" w:hAnsi="Cambria"/>
        </w:rPr>
        <w:t>The use of direct seeding in restoration of southeastern plant communities is often coupled with the use of fire which helps maintain grass and forb dominated plant communities</w:t>
      </w:r>
      <w:r w:rsidR="00FC36FA">
        <w:rPr>
          <w:rFonts w:ascii="Cambria" w:hAnsi="Cambria"/>
        </w:rPr>
        <w:fldChar w:fldCharType="begin" w:fldLock="1"/>
      </w:r>
      <w:r w:rsidR="00CF7FBA">
        <w:rPr>
          <w:rFonts w:ascii="Cambria" w:hAnsi="Cambria"/>
        </w:rPr>
        <w:instrText>ADDIN CSL_CITATION {"citationItems":[{"id":"ITEM-1","itemData":{"DOI":"10.5822/978-1-61091-225-9_1","abstract":"Forgotten Grasslands of the South is a literary and scientific case study of some of the biologically richest and most endangered ecosystems in North America. Eminent ecologist Reed Noss tells the story of how southern grasslands arose and persisted over time and addresses questions that are fundamental for conserving these vital yet poorly understood ecosystems. The author examines: the natural history of southern grasslands their origin and history (geologic, vegetation, and human) biological hotspots and endangered ecosystems physical determinants of grassland distribution, including ecology, soils, landform, and hydrology fire, herbivores, and ecological interactions. The final chapter presents a general conservation strategy for southern grasslands, including prioritization, protection, restoration, and management. Also included are examples of ongoing restoration projects, along with a prognosis for the future. In addition to offering fascinating new information about these little-studied ecosystems, Noss demonstrates how natural history is central to the practice of conservation. Natural history has been on a declining trajectory for decades, as theory and experimentation have dominated the field of ecology. Ecologists are coming to realize that these divergent approaches are in fact complementary, and that pursuing them together can bring greater knowledge and understanding of how the natural world works and how we can best conserve it. Forgotten Grasslands of the South explores the overarching importance of ecological processes in maintaining healthy ecosystems, and is the first book of its kind to apply natural history, in a modern, comprehensive sense, to the conservation of biodiversity across a broad region. It sets a new standard for scientific literature and is essential reading not only for those who study and work to conserve the grasslands of the South but also for everyone who is fascinated by the natural world.","author":[{"dropping-particle":"","family":"Noss","given":"Reed F","non-dropping-particle":"","parse-names":false,"suffix":""}],"container-title":"Forgotten Grasslands of the South","id":"ITEM-1","issued":{"date-parts":[["2013"]]},"page":"1-320","publisher":"Island Press/Center for Resource Economics","title":"Natural History of a Forgotten American Grassland","type":"chapter"},"uris":["http://www.mendeley.com/documents/?uuid=545a60b7-6dc7-4bd5-9cf4-a1f034e8cb82"]},{"id":"ITEM-2","itemData":{"DOI":"10.1111/avsc.12173","ISSN":"1654109X","abstract":"Questions: To select the best method to restore an ecosystem requires an understanding of the various outcomes commonly achieved through different restoration techniques. What method results in the most timely and cost-effective means of reinstating biodiversity and restoring ecosystem functions and services? Methods: We explored the efficacy and costs of two re-vegetation techniques commonly used in ecosystem restoration: direct seeding and planting of seedlings. Our analysis focused on 120 scientific peer-reviewed publications reporting on experiments using seeds or seedlings, and encompassed a range of ecosystems such as wetlands, savannas and forests. We examined current restoration issues, including species diversity, survival, species selection, costs and how future climate change may influence restoration efforts. Results: Direct seeding experiments used more species than seedling studies, yet showed lower survivorship. Species availability is the major constraint in the selection of which species were used, regardless of the approach employed. Although costs are extremely important when planning a restoration project, few published findings report on the economic aspects of ecosystem restoration. Further, we did not find any study addressing the impacts of global climate change on restoration programmes or how studies should consider future shifts in the environment. Conclusions: Our results highlight the need for restoration experiments to explore more species. Restoration efforts are in need of detailed reporting that includes time frames and costs. We need to consider future climate scenarios that will affect ecosystem restoration efforts.","author":[{"dropping-particle":"","family":"Palma","given":"Ana Cristina","non-dropping-particle":"","parse-names":false,"suffix":""},{"dropping-particle":"","family":"Laurance","given":"Susan G.W.","non-dropping-particle":"","parse-names":false,"suffix":""}],"container-title":"Applied Vegetation Science","id":"ITEM-2","issue":"4","issued":{"date-parts":[["2015"]]},"page":"561-568","title":"A review of the use of direct seeding and seedling plantings in restoration: What do we know and where should we go?","type":"article-journal","volume":"18"},"uris":["http://www.mendeley.com/documents/?uuid=e7269297-33cd-45dd-9774-21fc44f1a1b0"]}],"mendeley":{"formattedCitation":"&lt;sup&gt;29,54&lt;/sup&gt;","plainTextFormattedCitation":"29,54","previouslyFormattedCitation":"&lt;sup&gt;29,54&lt;/sup&gt;"},"properties":{"noteIndex":0},"schema":"https://github.com/citation-style-language/schema/raw/master/csl-citation.json"}</w:instrText>
      </w:r>
      <w:r w:rsidR="00FC36FA">
        <w:rPr>
          <w:rFonts w:ascii="Cambria" w:hAnsi="Cambria"/>
        </w:rPr>
        <w:fldChar w:fldCharType="separate"/>
      </w:r>
      <w:r w:rsidR="00FC36FA" w:rsidRPr="00FC36FA">
        <w:rPr>
          <w:rFonts w:ascii="Cambria" w:hAnsi="Cambria"/>
          <w:noProof/>
          <w:vertAlign w:val="superscript"/>
        </w:rPr>
        <w:t>29,54</w:t>
      </w:r>
      <w:r w:rsidR="00FC36FA">
        <w:rPr>
          <w:rFonts w:ascii="Cambria" w:hAnsi="Cambria"/>
        </w:rPr>
        <w:fldChar w:fldCharType="end"/>
      </w:r>
      <w:r w:rsidR="00871472">
        <w:rPr>
          <w:rFonts w:ascii="Cambria" w:hAnsi="Cambria"/>
        </w:rPr>
        <w:t xml:space="preserve">. </w:t>
      </w:r>
      <w:r w:rsidR="00133AA7">
        <w:rPr>
          <w:rFonts w:ascii="Cambria" w:hAnsi="Cambria"/>
        </w:rPr>
        <w:t>The seasonal timing of fire</w:t>
      </w:r>
      <w:r w:rsidR="00F611F1">
        <w:rPr>
          <w:rFonts w:ascii="Cambria" w:hAnsi="Cambria"/>
        </w:rPr>
        <w:t xml:space="preserve"> though,</w:t>
      </w:r>
      <w:r w:rsidR="00133AA7">
        <w:rPr>
          <w:rFonts w:ascii="Cambria" w:hAnsi="Cambria"/>
        </w:rPr>
        <w:t xml:space="preserve"> </w:t>
      </w:r>
      <w:r w:rsidR="00CF26F5">
        <w:rPr>
          <w:rFonts w:ascii="Cambria" w:hAnsi="Cambria"/>
        </w:rPr>
        <w:t xml:space="preserve">is known to </w:t>
      </w:r>
      <w:r w:rsidR="00133AA7">
        <w:rPr>
          <w:rFonts w:ascii="Cambria" w:hAnsi="Cambria"/>
        </w:rPr>
        <w:t>influence the growth and reproduction of many obligate savanna species</w:t>
      </w:r>
      <w:r w:rsidR="008F57AC">
        <w:rPr>
          <w:rFonts w:ascii="Cambria" w:hAnsi="Cambria"/>
        </w:rPr>
        <w:fldChar w:fldCharType="begin" w:fldLock="1"/>
      </w:r>
      <w:r w:rsidR="00FC36FA">
        <w:rPr>
          <w:rFonts w:ascii="Cambria" w:hAnsi="Cambria"/>
        </w:rPr>
        <w:instrText>ADDIN CSL_CITATION {"citationItems":[{"id":"ITEM-1","itemData":{"DOI":"10.2737/PSW-GTR-224","abstract":"Prescribed burning may be conducted at times of the year when fires were infrequent historically, leading to concerns about potential adverse effects on vegetation and wildlife. Historical and prescribed fire regimes for different regions in the continental United States were compared and literature on season of prescribed burning synthesized. In regions and vegetation types where considerable differences in fuel consumption exist among burning seasons, the effects of prescribed fire season appears, for many ecological variables, to be driven more by fire-intensity differences among seasons than by phenology or growth stage of organisms at the time of fire. Where fuel consumption differs little among burning seasons, the effect of phenology or growth stage of organisms is often more apparent, presumably because it is not overwhelmed by fire-intensity differences. Most species in ecosystems that evolved with fire appear to be resilient to one or few out-of-season prescribed burn(s). However, a variable fire regime including prescribed burns at different times of the year may alleviate the potential for undesired changes and maximize biodiversity.","author":[{"dropping-particle":"","family":"Knapp","given":"Eric E.","non-dropping-particle":"","parse-names":false,"suffix":""},{"dropping-particle":"","family":"Estes","given":"Becky L.","non-dropping-particle":"","parse-names":false,"suffix":""},{"dropping-particle":"","family":"Skinner","given":"Carl N.","non-dropping-particle":"","parse-names":false,"suffix":""}],"id":"ITEM-1","issue":"November","issued":{"date-parts":[["2009"]]},"title":"Ecological effects of prescribed fire season: a literature review and synthesis for managers","type":"article-journal"},"uris":["http://www.mendeley.com/documents/?uuid=76d27557-cef1-47b6-a5d5-838165c9545e"]},{"id":"ITEM-2","itemData":{"author":[{"dropping-particle":"","family":"Robbins","given":"L E","non-dropping-particle":"","parse-names":false,"suffix":""},{"dropping-particle":"","family":"Myers","given":"Ronald L","non-dropping-particle":"","parse-names":false,"suffix":""}],"container-title":"Tall Timbers Research Station","id":"ITEM-2","issued":{"date-parts":[["1992"]]},"title":"Seasonal effects of prescribed burning in Florida: a review","type":"article-journal"},"uris":["http://www.mendeley.com/documents/?uuid=c1523aee-c036-41f8-9db4-2c746d169ba2"]},{"id":"ITEM-3","itemData":{"ISBN":"0813056713","abstract":"A biodiversity hotspot, Florida is home to many ecosystems and species that depend on frequent fire to exist. In this book, Reed Noss discusses the essential role of fire in generating biodiversity and offers best practices for using fire to keep the region's ecosystems healthy and resilient. Reviewing fossil evidence, Noss shows that fire has been important to the Southeastern Coastal Plain for tens of millions of years. He explains how the region's natural fire patterns are connected to its climate, high rate of lightning strikes, physical chemistry, and vegetation. But urbanization has recently reduced the frequency and range of these fires in profound ways. Noss believes the practice of controlled burns can and should be improved in order to protect fire-dependent species from extinction. Noss argues that fire managers should mimic the natural fire regimes of an area when conducting controlled burns. Based on what the species of the Southeast experienced during their evolutionary histories, he makes recommendations about pyrodiversity, how often and in what seasons to burn, the optimal heterogeneity of burns, mechanical treatments such as cutting and roller-chopping, and the proper use of fuel breaks. In doing so, Noss is the first to apply the new discipline of evolutionary fire ecology to a specific region. This book is a fascinating history of fire ecology in Florida, an enlightening look at why fire matters to the region, and a necessary resource for conservationists and fire managers in the state and surrounding areas.","author":[{"dropping-particle":"","family":"Noss","given":"Reed F","non-dropping-particle":"","parse-names":false,"suffix":""}],"id":"ITEM-3","issued":{"date-parts":[["2018"]]},"number-of-pages":"1-336","publisher":"University Press of Florida","title":"Fire Ecology of Florida and the Southeastern Coastal Plain","type":"book"},"uris":["http://www.mendeley.com/documents/?uuid=6d5579e3-73ac-4994-887f-be52e77e422c"]}],"mendeley":{"formattedCitation":"&lt;sup&gt;19,30,32&lt;/sup&gt;","plainTextFormattedCitation":"19,30,32","previouslyFormattedCitation":"&lt;sup&gt;19,30,32&lt;/sup&gt;"},"properties":{"noteIndex":0},"schema":"https://github.com/citation-style-language/schema/raw/master/csl-citation.json"}</w:instrText>
      </w:r>
      <w:r w:rsidR="008F57AC">
        <w:rPr>
          <w:rFonts w:ascii="Cambria" w:hAnsi="Cambria"/>
        </w:rPr>
        <w:fldChar w:fldCharType="separate"/>
      </w:r>
      <w:r w:rsidR="00E60AC7" w:rsidRPr="00E60AC7">
        <w:rPr>
          <w:rFonts w:ascii="Cambria" w:hAnsi="Cambria"/>
          <w:noProof/>
          <w:vertAlign w:val="superscript"/>
        </w:rPr>
        <w:t>19,30,32</w:t>
      </w:r>
      <w:r w:rsidR="008F57AC">
        <w:rPr>
          <w:rFonts w:ascii="Cambria" w:hAnsi="Cambria"/>
        </w:rPr>
        <w:fldChar w:fldCharType="end"/>
      </w:r>
      <w:r w:rsidR="00133AA7">
        <w:rPr>
          <w:rFonts w:ascii="Cambria" w:hAnsi="Cambria"/>
        </w:rPr>
        <w:t xml:space="preserve">. </w:t>
      </w:r>
      <w:r w:rsidR="00CF26F5">
        <w:rPr>
          <w:rFonts w:ascii="Cambria" w:hAnsi="Cambria"/>
        </w:rPr>
        <w:t>The seasonal timing effect of fire on recruiting species during early restoration</w:t>
      </w:r>
      <w:r w:rsidR="00B53160">
        <w:rPr>
          <w:rFonts w:ascii="Cambria" w:hAnsi="Cambria"/>
        </w:rPr>
        <w:t xml:space="preserve"> however</w:t>
      </w:r>
      <w:r w:rsidR="00CF26F5">
        <w:rPr>
          <w:rFonts w:ascii="Cambria" w:hAnsi="Cambria"/>
        </w:rPr>
        <w:t xml:space="preserve"> is not as well understood. </w:t>
      </w:r>
      <w:r w:rsidR="00CC5FAD">
        <w:rPr>
          <w:rFonts w:ascii="Cambria" w:hAnsi="Cambria"/>
        </w:rPr>
        <w:t xml:space="preserve">Preliminary research suggests weedy ruderal species that establish after soil disturbance events are less </w:t>
      </w:r>
      <w:r w:rsidR="00F611F1">
        <w:rPr>
          <w:rFonts w:ascii="Cambria" w:hAnsi="Cambria"/>
        </w:rPr>
        <w:t>affected</w:t>
      </w:r>
      <w:r w:rsidR="00CC5FAD">
        <w:rPr>
          <w:rFonts w:ascii="Cambria" w:hAnsi="Cambria"/>
        </w:rPr>
        <w:t xml:space="preserve"> by winter fires than transition season fires</w:t>
      </w:r>
      <w:r w:rsidR="00F611F1">
        <w:rPr>
          <w:rFonts w:ascii="Cambria" w:hAnsi="Cambria"/>
        </w:rPr>
        <w:fldChar w:fldCharType="begin" w:fldLock="1"/>
      </w:r>
      <w:r w:rsidR="00FC36FA">
        <w:rPr>
          <w:rFonts w:ascii="Cambria" w:hAnsi="Cambria"/>
        </w:rPr>
        <w:instrText>ADDIN CSL_CITATION {"citationItems":[{"id":"ITEM-1","itemData":{"ISBN":"0813056713","abstract":"A biodiversity hotspot, Florida is home to many ecosystems and species that depend on frequent fire to exist. In this book, Reed Noss discusses the essential role of fire in generating biodiversity and offers best practices for using fire to keep the region's ecosystems healthy and resilient. Reviewing fossil evidence, Noss shows that fire has been important to the Southeastern Coastal Plain for tens of millions of years. He explains how the region's natural fire patterns are connected to its climate, high rate of lightning strikes, physical chemistry, and vegetation. But urbanization has recently reduced the frequency and range of these fires in profound ways. Noss believes the practice of controlled burns can and should be improved in order to protect fire-dependent species from extinction. Noss argues that fire managers should mimic the natural fire regimes of an area when conducting controlled burns. Based on what the species of the Southeast experienced during their evolutionary histories, he makes recommendations about pyrodiversity, how often and in what seasons to burn, the optimal heterogeneity of burns, mechanical treatments such as cutting and roller-chopping, and the proper use of fuel breaks. In doing so, Noss is the first to apply the new discipline of evolutionary fire ecology to a specific region. This book is a fascinating history of fire ecology in Florida, an enlightening look at why fire matters to the region, and a necessary resource for conservationists and fire managers in the state and surrounding areas.","author":[{"dropping-particle":"","family":"Noss","given":"Reed F","non-dropping-particle":"","parse-names":false,"suffix":""}],"id":"ITEM-1","issued":{"date-parts":[["2018"]]},"number-of-pages":"1-336","publisher":"University Press of Florida","title":"Fire Ecology of Florida and the Southeastern Coastal Plain","type":"book"},"uris":["http://www.mendeley.com/documents/?uuid=6d5579e3-73ac-4994-887f-be52e77e422c"]},{"id":"ITEM-2","itemData":{"author":[{"dropping-particle":"","family":"Drewa","given":"Paul B","non-dropping-particle":"","parse-names":false,"suffix":""},{"dropping-particle":"","family":"Platt","given":"William J","non-dropping-particle":"","parse-names":false,"suffix":""},{"dropping-particle":"","family":"Moser","given":"E Barry","non-dropping-particle":"","parse-names":false,"suffix":""}],"container-title":"Ecological Society of America","id":"ITEM-2","issue":"3","issued":{"date-parts":[["2002"]]},"page":"755-767","title":"Fire Effects on Resprouting of Shrubs in Headwaters of Southeastern Longleaf Pine Savannas","type":"article-journal","volume":"83"},"uris":["http://www.mendeley.com/documents/?uuid=2fdb4ed6-63ad-4a32-bdb2-56920084f095"]}],"mendeley":{"formattedCitation":"&lt;sup&gt;19,44&lt;/sup&gt;","plainTextFormattedCitation":"19,44","previouslyFormattedCitation":"&lt;sup&gt;19,44&lt;/sup&gt;"},"properties":{"noteIndex":0},"schema":"https://github.com/citation-style-language/schema/raw/master/csl-citation.json"}</w:instrText>
      </w:r>
      <w:r w:rsidR="00F611F1">
        <w:rPr>
          <w:rFonts w:ascii="Cambria" w:hAnsi="Cambria"/>
        </w:rPr>
        <w:fldChar w:fldCharType="separate"/>
      </w:r>
      <w:r w:rsidR="00E60AC7" w:rsidRPr="00E60AC7">
        <w:rPr>
          <w:rFonts w:ascii="Cambria" w:hAnsi="Cambria"/>
          <w:noProof/>
          <w:vertAlign w:val="superscript"/>
        </w:rPr>
        <w:t>19,44</w:t>
      </w:r>
      <w:r w:rsidR="00F611F1">
        <w:rPr>
          <w:rFonts w:ascii="Cambria" w:hAnsi="Cambria"/>
        </w:rPr>
        <w:fldChar w:fldCharType="end"/>
      </w:r>
      <w:r w:rsidR="00CC5FAD">
        <w:rPr>
          <w:rFonts w:ascii="Cambria" w:hAnsi="Cambria"/>
        </w:rPr>
        <w:t xml:space="preserve">. Increased establishment of </w:t>
      </w:r>
      <w:r w:rsidR="00CF7FBA">
        <w:rPr>
          <w:rFonts w:ascii="Cambria" w:hAnsi="Cambria"/>
        </w:rPr>
        <w:t xml:space="preserve">certain </w:t>
      </w:r>
      <w:r w:rsidR="00CC5FAD">
        <w:rPr>
          <w:rFonts w:ascii="Cambria" w:hAnsi="Cambria"/>
        </w:rPr>
        <w:t xml:space="preserve">perianal </w:t>
      </w:r>
      <w:r w:rsidR="00FC36FA">
        <w:rPr>
          <w:rFonts w:ascii="Cambria" w:hAnsi="Cambria"/>
        </w:rPr>
        <w:t xml:space="preserve">forb </w:t>
      </w:r>
      <w:r w:rsidR="00CC5FAD">
        <w:rPr>
          <w:rFonts w:ascii="Cambria" w:hAnsi="Cambria"/>
        </w:rPr>
        <w:t xml:space="preserve">ruderal species </w:t>
      </w:r>
      <w:r w:rsidR="00F611F1">
        <w:rPr>
          <w:rFonts w:ascii="Cambria" w:hAnsi="Cambria"/>
        </w:rPr>
        <w:t xml:space="preserve">is </w:t>
      </w:r>
      <w:r w:rsidR="00CC5FAD">
        <w:rPr>
          <w:rFonts w:ascii="Cambria" w:hAnsi="Cambria"/>
        </w:rPr>
        <w:t xml:space="preserve">thought to negatively influence the restoration of </w:t>
      </w:r>
      <w:r w:rsidR="00AE6B8F">
        <w:rPr>
          <w:rFonts w:ascii="Cambria" w:hAnsi="Cambria"/>
        </w:rPr>
        <w:t xml:space="preserve">obligate </w:t>
      </w:r>
      <w:r w:rsidR="00CC5FAD">
        <w:rPr>
          <w:rFonts w:ascii="Cambria" w:hAnsi="Cambria"/>
        </w:rPr>
        <w:t>savanna groundcover</w:t>
      </w:r>
      <w:r w:rsidR="00AE6B8F">
        <w:rPr>
          <w:rFonts w:ascii="Cambria" w:hAnsi="Cambria"/>
        </w:rPr>
        <w:t xml:space="preserve"> species via competitive exclusion</w:t>
      </w:r>
      <w:r w:rsidR="00CF7FBA">
        <w:rPr>
          <w:rFonts w:ascii="Cambria" w:hAnsi="Cambria"/>
        </w:rPr>
        <w:t>, priority effects, altering fire filtering, and limiting seed dispersal</w:t>
      </w:r>
      <w:r w:rsidR="00F611F1">
        <w:rPr>
          <w:rFonts w:ascii="Cambria" w:hAnsi="Cambria"/>
        </w:rPr>
        <w:fldChar w:fldCharType="begin" w:fldLock="1"/>
      </w:r>
      <w:r w:rsidR="006B27EC">
        <w:rPr>
          <w:rFonts w:ascii="Cambria" w:hAnsi="Cambria"/>
        </w:rPr>
        <w:instrText>ADDIN CSL_CITATION {"citationItems":[{"id":"ITEM-1","itemData":{"DOI":"10.3368/er.16.1.46","author":[{"dropping-particle":"","family":"Seamon","given":"Greg","non-dropping-particle":"","parse-names":false,"suffix":""}],"container-title":"Ecological Restoration","id":"ITEM-1","issue":"1","issued":{"date-parts":[["1998"]]},"page":"46-50","publisher":"University of Wisconsin Press","title":"A Longleaf Pine Sandhill Restoration in Northwest Florida","type":"article-journal","volume":"16"},"uris":["http://www.mendeley.com/documents/?uuid=06bf3300-fd1a-4d7a-ba9c-f6ed3dbd1349"]},{"id":"ITEM-2","itemData":{"author":[{"dropping-particle":"","family":"Crawley","given":"Michael J","non-dropping-particle":"","parse-names":false,"suffix":""}],"container-title":"Ecological Society of America","id":"ITEM-2","issue":"12","issued":{"date-parts":[["2010"]]},"page":"3277-3288","title":"Timing of Disturbance and Coexistence in a Species-Rich Ruderal Plant Community","type":"article-journal","volume":"85"},"uris":["http://www.mendeley.com/documents/?uuid=3f2763a1-bcdb-4a83-b34a-4b269c8a8fe6"]}],"mendeley":{"formattedCitation":"&lt;sup&gt;10,55&lt;/sup&gt;","plainTextFormattedCitation":"10,55","previouslyFormattedCitation":"&lt;sup&gt;10,55&lt;/sup&gt;"},"properties":{"noteIndex":0},"schema":"https://github.com/citation-style-language/schema/raw/master/csl-citation.json"}</w:instrText>
      </w:r>
      <w:r w:rsidR="00F611F1">
        <w:rPr>
          <w:rFonts w:ascii="Cambria" w:hAnsi="Cambria"/>
        </w:rPr>
        <w:fldChar w:fldCharType="separate"/>
      </w:r>
      <w:r w:rsidR="00CF7FBA" w:rsidRPr="00CF7FBA">
        <w:rPr>
          <w:rFonts w:ascii="Cambria" w:hAnsi="Cambria"/>
          <w:noProof/>
          <w:vertAlign w:val="superscript"/>
        </w:rPr>
        <w:t>10,55</w:t>
      </w:r>
      <w:r w:rsidR="00F611F1">
        <w:rPr>
          <w:rFonts w:ascii="Cambria" w:hAnsi="Cambria"/>
        </w:rPr>
        <w:fldChar w:fldCharType="end"/>
      </w:r>
      <w:r w:rsidR="00CC5FAD">
        <w:rPr>
          <w:rFonts w:ascii="Cambria" w:hAnsi="Cambria"/>
        </w:rPr>
        <w:t>. The seasonal timing of fire may also</w:t>
      </w:r>
      <w:r w:rsidR="00AE6B8F">
        <w:rPr>
          <w:rFonts w:ascii="Cambria" w:hAnsi="Cambria"/>
        </w:rPr>
        <w:t xml:space="preserve"> directly affect restoration pathways by inducing flowering of newly established groundcover species</w:t>
      </w:r>
      <w:r w:rsidR="00F611F1">
        <w:rPr>
          <w:rFonts w:ascii="Cambria" w:hAnsi="Cambria"/>
        </w:rPr>
        <w:t xml:space="preserve"> that go on to then</w:t>
      </w:r>
      <w:r w:rsidR="00AE6B8F">
        <w:rPr>
          <w:rFonts w:ascii="Cambria" w:hAnsi="Cambria"/>
        </w:rPr>
        <w:t xml:space="preserve"> </w:t>
      </w:r>
      <w:r w:rsidR="00F611F1">
        <w:rPr>
          <w:rFonts w:ascii="Cambria" w:hAnsi="Cambria"/>
        </w:rPr>
        <w:t>increase further</w:t>
      </w:r>
      <w:r w:rsidR="00AE6B8F">
        <w:rPr>
          <w:rFonts w:ascii="Cambria" w:hAnsi="Cambria"/>
        </w:rPr>
        <w:t xml:space="preserve"> potential </w:t>
      </w:r>
      <w:r w:rsidR="00F611F1">
        <w:rPr>
          <w:rFonts w:ascii="Cambria" w:hAnsi="Cambria"/>
        </w:rPr>
        <w:t xml:space="preserve">of new additional </w:t>
      </w:r>
      <w:r w:rsidR="00AE6B8F">
        <w:rPr>
          <w:rFonts w:ascii="Cambria" w:hAnsi="Cambria"/>
        </w:rPr>
        <w:t xml:space="preserve">recruitment. </w:t>
      </w:r>
      <w:r w:rsidR="00F611F1">
        <w:rPr>
          <w:rFonts w:ascii="Cambria" w:hAnsi="Cambria"/>
        </w:rPr>
        <w:t>Additionally, there might also be u</w:t>
      </w:r>
      <w:r w:rsidR="00DA607C">
        <w:rPr>
          <w:rFonts w:ascii="Cambria" w:hAnsi="Cambria"/>
        </w:rPr>
        <w:t xml:space="preserve">nknown competitive or nursing interactions between different </w:t>
      </w:r>
      <w:r w:rsidR="003D0BD5">
        <w:rPr>
          <w:rFonts w:ascii="Cambria" w:hAnsi="Cambria"/>
        </w:rPr>
        <w:t xml:space="preserve">recruited </w:t>
      </w:r>
      <w:r w:rsidR="00DA607C">
        <w:rPr>
          <w:rFonts w:ascii="Cambria" w:hAnsi="Cambria"/>
        </w:rPr>
        <w:t xml:space="preserve">species </w:t>
      </w:r>
      <w:r w:rsidR="00F611F1">
        <w:rPr>
          <w:rFonts w:ascii="Cambria" w:hAnsi="Cambria"/>
        </w:rPr>
        <w:t xml:space="preserve">that </w:t>
      </w:r>
      <w:r w:rsidR="00DA607C">
        <w:rPr>
          <w:rFonts w:ascii="Cambria" w:hAnsi="Cambria"/>
        </w:rPr>
        <w:t xml:space="preserve">may also </w:t>
      </w:r>
      <w:r w:rsidR="007D799C">
        <w:rPr>
          <w:rFonts w:ascii="Cambria" w:hAnsi="Cambria"/>
        </w:rPr>
        <w:t>affect</w:t>
      </w:r>
      <w:r w:rsidR="00DA607C">
        <w:rPr>
          <w:rFonts w:ascii="Cambria" w:hAnsi="Cambria"/>
        </w:rPr>
        <w:t xml:space="preserve"> community development overtime. </w:t>
      </w:r>
      <w:r w:rsidR="00401F31">
        <w:rPr>
          <w:rFonts w:ascii="Cambria" w:hAnsi="Cambria"/>
        </w:rPr>
        <w:t>Overall,</w:t>
      </w:r>
      <w:r w:rsidR="00F611F1">
        <w:rPr>
          <w:rFonts w:ascii="Cambria" w:hAnsi="Cambria"/>
        </w:rPr>
        <w:t xml:space="preserve"> </w:t>
      </w:r>
      <w:r w:rsidR="009A454E">
        <w:rPr>
          <w:rFonts w:ascii="Cambria" w:hAnsi="Cambria"/>
        </w:rPr>
        <w:t xml:space="preserve">a lack of information exists </w:t>
      </w:r>
      <w:r w:rsidR="00F611F1">
        <w:rPr>
          <w:rFonts w:ascii="Cambria" w:hAnsi="Cambria"/>
        </w:rPr>
        <w:t xml:space="preserve">concerning the seasonal timing effects of fire </w:t>
      </w:r>
      <w:r w:rsidR="007D799C">
        <w:rPr>
          <w:rFonts w:ascii="Cambria" w:hAnsi="Cambria"/>
        </w:rPr>
        <w:t>across seeded restoration sites</w:t>
      </w:r>
      <w:r w:rsidR="00F611F1">
        <w:rPr>
          <w:rFonts w:ascii="Cambria" w:hAnsi="Cambria"/>
        </w:rPr>
        <w:t xml:space="preserve"> of savanna systems.</w:t>
      </w:r>
    </w:p>
    <w:p w14:paraId="236D6CAE" w14:textId="741FD272" w:rsidR="001078CF" w:rsidRPr="0034696B" w:rsidRDefault="001078CF" w:rsidP="009A454E">
      <w:pPr>
        <w:spacing w:line="240" w:lineRule="auto"/>
        <w:rPr>
          <w:rFonts w:ascii="Cambria" w:hAnsi="Cambria"/>
          <w:u w:val="single"/>
        </w:rPr>
      </w:pPr>
      <w:r w:rsidRPr="0034696B">
        <w:rPr>
          <w:rFonts w:ascii="Cambria" w:hAnsi="Cambria"/>
          <w:u w:val="single"/>
        </w:rPr>
        <w:t>Treatments</w:t>
      </w:r>
    </w:p>
    <w:p w14:paraId="3CBEE707" w14:textId="6E257592" w:rsidR="00104642" w:rsidRPr="0034696B" w:rsidRDefault="00104642" w:rsidP="009A454E">
      <w:pPr>
        <w:spacing w:line="240" w:lineRule="auto"/>
        <w:rPr>
          <w:rFonts w:ascii="Cambria" w:hAnsi="Cambria"/>
        </w:rPr>
      </w:pPr>
      <w:r w:rsidRPr="0034696B">
        <w:rPr>
          <w:rFonts w:ascii="Cambria" w:hAnsi="Cambria"/>
        </w:rPr>
        <w:t xml:space="preserve">*Seeding treatments are essentially a replicate of tilling treatments with the addition of seeding. </w:t>
      </w:r>
      <w:r w:rsidR="00AD5DF9" w:rsidRPr="0034696B">
        <w:rPr>
          <w:rFonts w:ascii="Cambria" w:hAnsi="Cambria"/>
        </w:rPr>
        <w:t>*</w:t>
      </w:r>
      <w:r w:rsidRPr="0034696B">
        <w:rPr>
          <w:rFonts w:ascii="Cambria" w:hAnsi="Cambria"/>
        </w:rPr>
        <w:t>No-burn and no-till control treatments will be utilized from soil disturbance project.</w:t>
      </w:r>
    </w:p>
    <w:p w14:paraId="4A81A943" w14:textId="1840AADE" w:rsidR="001078CF" w:rsidRDefault="001078CF" w:rsidP="009A454E">
      <w:pPr>
        <w:spacing w:line="240" w:lineRule="auto"/>
        <w:rPr>
          <w:rFonts w:ascii="Cambria" w:hAnsi="Cambria"/>
        </w:rPr>
      </w:pPr>
      <w:r w:rsidRPr="0034696B">
        <w:rPr>
          <w:rFonts w:ascii="Cambria" w:hAnsi="Cambria"/>
        </w:rPr>
        <w:t>Seed</w:t>
      </w:r>
      <w:r w:rsidR="00B5120A">
        <w:rPr>
          <w:rFonts w:ascii="Cambria" w:hAnsi="Cambria"/>
        </w:rPr>
        <w:t xml:space="preserve"> Addition</w:t>
      </w:r>
      <w:r w:rsidR="00A919EF">
        <w:rPr>
          <w:rFonts w:ascii="Cambria" w:hAnsi="Cambria"/>
        </w:rPr>
        <w:t xml:space="preserve"> – </w:t>
      </w:r>
      <w:r w:rsidR="00B5120A">
        <w:rPr>
          <w:rFonts w:ascii="Cambria" w:hAnsi="Cambria"/>
        </w:rPr>
        <w:t>No Fire (S)</w:t>
      </w:r>
    </w:p>
    <w:p w14:paraId="7B33DA14" w14:textId="0813CA95" w:rsidR="00B5120A" w:rsidRDefault="00B5120A" w:rsidP="009A454E">
      <w:pPr>
        <w:spacing w:line="240" w:lineRule="auto"/>
        <w:rPr>
          <w:rFonts w:ascii="Cambria" w:hAnsi="Cambria"/>
        </w:rPr>
      </w:pPr>
      <w:r>
        <w:rPr>
          <w:rFonts w:ascii="Cambria" w:hAnsi="Cambria"/>
        </w:rPr>
        <w:t xml:space="preserve">Seed Addition </w:t>
      </w:r>
      <w:r w:rsidR="00A919EF">
        <w:rPr>
          <w:rFonts w:ascii="Cambria" w:hAnsi="Cambria"/>
        </w:rPr>
        <w:t>–</w:t>
      </w:r>
      <w:r>
        <w:rPr>
          <w:rFonts w:ascii="Cambria" w:hAnsi="Cambria"/>
        </w:rPr>
        <w:t xml:space="preserve"> </w:t>
      </w:r>
      <w:r w:rsidR="00A919EF">
        <w:rPr>
          <w:rFonts w:ascii="Cambria" w:hAnsi="Cambria"/>
        </w:rPr>
        <w:t>Winter Fire (</w:t>
      </w:r>
      <w:r>
        <w:rPr>
          <w:rFonts w:ascii="Cambria" w:hAnsi="Cambria"/>
        </w:rPr>
        <w:t>S-F</w:t>
      </w:r>
      <w:r>
        <w:rPr>
          <w:rFonts w:ascii="Cambria" w:hAnsi="Cambria"/>
          <w:vertAlign w:val="subscript"/>
        </w:rPr>
        <w:t>W</w:t>
      </w:r>
      <w:r w:rsidR="00A919EF">
        <w:rPr>
          <w:rFonts w:ascii="Cambria" w:hAnsi="Cambria"/>
        </w:rPr>
        <w:t>)</w:t>
      </w:r>
    </w:p>
    <w:p w14:paraId="672B8D76" w14:textId="3C865265" w:rsidR="00A919EF" w:rsidRPr="00A919EF" w:rsidRDefault="00A919EF" w:rsidP="009A454E">
      <w:pPr>
        <w:spacing w:line="240" w:lineRule="auto"/>
        <w:rPr>
          <w:rFonts w:ascii="Cambria" w:hAnsi="Cambria"/>
        </w:rPr>
      </w:pPr>
      <w:r>
        <w:rPr>
          <w:rFonts w:ascii="Cambria" w:hAnsi="Cambria"/>
        </w:rPr>
        <w:t>Seed Addition – Spring Fire (S-</w:t>
      </w:r>
      <w:proofErr w:type="spellStart"/>
      <w:r>
        <w:rPr>
          <w:rFonts w:ascii="Cambria" w:hAnsi="Cambria"/>
        </w:rPr>
        <w:t>F</w:t>
      </w:r>
      <w:r>
        <w:rPr>
          <w:rFonts w:ascii="Cambria" w:hAnsi="Cambria"/>
          <w:vertAlign w:val="subscript"/>
        </w:rPr>
        <w:t>Sp</w:t>
      </w:r>
      <w:proofErr w:type="spellEnd"/>
      <w:r>
        <w:rPr>
          <w:rFonts w:ascii="Cambria" w:hAnsi="Cambria"/>
        </w:rPr>
        <w:t>)</w:t>
      </w:r>
    </w:p>
    <w:p w14:paraId="58E4447D" w14:textId="1EF0E6E9" w:rsidR="004C6C74" w:rsidRPr="0034696B" w:rsidRDefault="00A919EF" w:rsidP="009A454E">
      <w:pPr>
        <w:spacing w:line="240" w:lineRule="auto"/>
        <w:rPr>
          <w:rFonts w:ascii="Cambria" w:hAnsi="Cambria"/>
        </w:rPr>
      </w:pPr>
      <w:r>
        <w:rPr>
          <w:rFonts w:ascii="Cambria" w:hAnsi="Cambria"/>
        </w:rPr>
        <w:t>2</w:t>
      </w:r>
      <w:r w:rsidR="004C6C74">
        <w:rPr>
          <w:rFonts w:ascii="Cambria" w:hAnsi="Cambria"/>
        </w:rPr>
        <w:t xml:space="preserve"> </w:t>
      </w:r>
      <w:r w:rsidR="004C6C74" w:rsidRPr="0034696B">
        <w:rPr>
          <w:rFonts w:ascii="Cambria" w:hAnsi="Cambria"/>
        </w:rPr>
        <w:t xml:space="preserve">Treatments </w:t>
      </w:r>
      <w:r w:rsidR="007C3CA7">
        <w:rPr>
          <w:rFonts w:ascii="Cambria" w:hAnsi="Cambria"/>
        </w:rPr>
        <w:t xml:space="preserve">+ Control </w:t>
      </w:r>
      <w:r w:rsidR="004C6C74" w:rsidRPr="0034696B">
        <w:rPr>
          <w:rFonts w:ascii="Cambria" w:hAnsi="Cambria"/>
        </w:rPr>
        <w:t xml:space="preserve">Total; 2 Replications Per 3 Fire Blocks; N = </w:t>
      </w:r>
      <w:r>
        <w:rPr>
          <w:rFonts w:ascii="Cambria" w:hAnsi="Cambria"/>
        </w:rPr>
        <w:t>8</w:t>
      </w:r>
      <w:r w:rsidR="007C3CA7">
        <w:rPr>
          <w:rFonts w:ascii="Cambria" w:hAnsi="Cambria"/>
        </w:rPr>
        <w:t>;</w:t>
      </w:r>
      <w:r w:rsidR="00F44721">
        <w:rPr>
          <w:rFonts w:ascii="Cambria" w:hAnsi="Cambria"/>
        </w:rPr>
        <w:t xml:space="preserve"> </w:t>
      </w:r>
      <w:r w:rsidR="004C6C74" w:rsidRPr="0034696B">
        <w:rPr>
          <w:rFonts w:ascii="Cambria" w:hAnsi="Cambria"/>
        </w:rPr>
        <w:t xml:space="preserve">Total Plots = </w:t>
      </w:r>
      <w:r>
        <w:rPr>
          <w:rFonts w:ascii="Cambria" w:hAnsi="Cambria"/>
        </w:rPr>
        <w:t>24</w:t>
      </w:r>
    </w:p>
    <w:p w14:paraId="09D6F459" w14:textId="06743C04" w:rsidR="00BE6BC4" w:rsidRPr="0034696B" w:rsidRDefault="00BE6BC4" w:rsidP="009A454E">
      <w:pPr>
        <w:spacing w:line="240" w:lineRule="auto"/>
        <w:rPr>
          <w:rFonts w:ascii="Cambria" w:hAnsi="Cambria"/>
          <w:u w:val="single"/>
        </w:rPr>
      </w:pPr>
      <w:r w:rsidRPr="0034696B">
        <w:rPr>
          <w:rFonts w:ascii="Cambria" w:hAnsi="Cambria"/>
          <w:u w:val="single"/>
        </w:rPr>
        <w:t>Hypotheses:</w:t>
      </w:r>
    </w:p>
    <w:p w14:paraId="749D1AD6" w14:textId="527DEE7F" w:rsidR="00BE6BC4" w:rsidRPr="0034696B" w:rsidRDefault="00BE6BC4" w:rsidP="009A454E">
      <w:pPr>
        <w:spacing w:line="240" w:lineRule="auto"/>
        <w:rPr>
          <w:rFonts w:ascii="Cambria" w:hAnsi="Cambria"/>
        </w:rPr>
      </w:pPr>
      <w:r w:rsidRPr="0034696B">
        <w:rPr>
          <w:rFonts w:ascii="Cambria" w:hAnsi="Cambria"/>
        </w:rPr>
        <w:t>S</w:t>
      </w:r>
      <w:r w:rsidR="00AA5DE4">
        <w:rPr>
          <w:rFonts w:ascii="Cambria" w:hAnsi="Cambria"/>
        </w:rPr>
        <w:t>:</w:t>
      </w:r>
      <w:r w:rsidRPr="0034696B">
        <w:rPr>
          <w:rFonts w:ascii="Cambria" w:hAnsi="Cambria"/>
        </w:rPr>
        <w:t xml:space="preserve"> </w:t>
      </w:r>
      <w:r w:rsidR="00AA5DE4">
        <w:rPr>
          <w:rFonts w:ascii="Cambria" w:hAnsi="Cambria"/>
        </w:rPr>
        <w:t>Seed addition of obligate sandhill savanna species recruit with moderate ruderal recruitment.</w:t>
      </w:r>
    </w:p>
    <w:p w14:paraId="775E3865" w14:textId="1CD9DFCF" w:rsidR="00BE6BC4" w:rsidRPr="0034696B" w:rsidRDefault="00AA5DE4" w:rsidP="009A454E">
      <w:pPr>
        <w:pStyle w:val="ListParagraph"/>
        <w:numPr>
          <w:ilvl w:val="0"/>
          <w:numId w:val="1"/>
        </w:numPr>
        <w:spacing w:line="240" w:lineRule="auto"/>
        <w:rPr>
          <w:rFonts w:ascii="Cambria" w:hAnsi="Cambria"/>
        </w:rPr>
      </w:pPr>
      <w:r>
        <w:rPr>
          <w:rFonts w:ascii="Cambria" w:hAnsi="Cambria"/>
        </w:rPr>
        <w:t xml:space="preserve">Third </w:t>
      </w:r>
      <w:r w:rsidR="00BE6BC4" w:rsidRPr="0034696B">
        <w:rPr>
          <w:rFonts w:ascii="Cambria" w:hAnsi="Cambria"/>
        </w:rPr>
        <w:t>year ruderal abundances increase,</w:t>
      </w:r>
      <w:r>
        <w:rPr>
          <w:rFonts w:ascii="Cambria" w:hAnsi="Cambria"/>
        </w:rPr>
        <w:t xml:space="preserve"> seeded species are outcompeted and displaced.</w:t>
      </w:r>
    </w:p>
    <w:p w14:paraId="051FCF99" w14:textId="16327E38" w:rsidR="009B0D91" w:rsidRPr="0034696B" w:rsidRDefault="00AA5DE4" w:rsidP="009A454E">
      <w:pPr>
        <w:spacing w:line="240" w:lineRule="auto"/>
        <w:rPr>
          <w:rFonts w:ascii="Cambria" w:hAnsi="Cambria"/>
        </w:rPr>
      </w:pPr>
      <w:r>
        <w:rPr>
          <w:rFonts w:ascii="Cambria" w:hAnsi="Cambria"/>
        </w:rPr>
        <w:t>S-F</w:t>
      </w:r>
      <w:r>
        <w:rPr>
          <w:rFonts w:ascii="Cambria" w:hAnsi="Cambria"/>
          <w:vertAlign w:val="subscript"/>
        </w:rPr>
        <w:t>W</w:t>
      </w:r>
      <w:r>
        <w:rPr>
          <w:rFonts w:ascii="Cambria" w:hAnsi="Cambria"/>
        </w:rPr>
        <w:t>:</w:t>
      </w:r>
      <w:r w:rsidR="00BE6BC4" w:rsidRPr="0034696B">
        <w:rPr>
          <w:rFonts w:ascii="Cambria" w:hAnsi="Cambria"/>
        </w:rPr>
        <w:t xml:space="preserve"> </w:t>
      </w:r>
      <w:r>
        <w:rPr>
          <w:rFonts w:ascii="Cambria" w:hAnsi="Cambria"/>
        </w:rPr>
        <w:t>Seed addition of obligate sandhill species recruit with moderate ruderal recruitment.</w:t>
      </w:r>
    </w:p>
    <w:p w14:paraId="2963855F" w14:textId="77777777" w:rsidR="00AA5DE4" w:rsidRDefault="00AA5DE4" w:rsidP="009A454E">
      <w:pPr>
        <w:pStyle w:val="ListParagraph"/>
        <w:numPr>
          <w:ilvl w:val="0"/>
          <w:numId w:val="1"/>
        </w:numPr>
        <w:spacing w:line="240" w:lineRule="auto"/>
        <w:rPr>
          <w:rFonts w:ascii="Cambria" w:hAnsi="Cambria"/>
        </w:rPr>
      </w:pPr>
      <w:r>
        <w:rPr>
          <w:rFonts w:ascii="Cambria" w:hAnsi="Cambria"/>
        </w:rPr>
        <w:t xml:space="preserve">Third </w:t>
      </w:r>
      <w:r w:rsidRPr="0034696B">
        <w:rPr>
          <w:rFonts w:ascii="Cambria" w:hAnsi="Cambria"/>
        </w:rPr>
        <w:t>year ruderal abundances increase,</w:t>
      </w:r>
      <w:r>
        <w:rPr>
          <w:rFonts w:ascii="Cambria" w:hAnsi="Cambria"/>
        </w:rPr>
        <w:t xml:space="preserve"> seeded species are slightly outcompeted and displaced, dormant-winter season fire does little to reduce ruderal domination.</w:t>
      </w:r>
    </w:p>
    <w:p w14:paraId="19241687" w14:textId="60B86504" w:rsidR="00AA5DE4" w:rsidRPr="0034696B" w:rsidRDefault="00AA5DE4" w:rsidP="009A454E">
      <w:pPr>
        <w:spacing w:line="240" w:lineRule="auto"/>
        <w:rPr>
          <w:rFonts w:ascii="Cambria" w:hAnsi="Cambria"/>
        </w:rPr>
      </w:pPr>
      <w:r>
        <w:rPr>
          <w:rFonts w:ascii="Cambria" w:hAnsi="Cambria"/>
        </w:rPr>
        <w:t>S-</w:t>
      </w:r>
      <w:proofErr w:type="spellStart"/>
      <w:r>
        <w:rPr>
          <w:rFonts w:ascii="Cambria" w:hAnsi="Cambria"/>
        </w:rPr>
        <w:t>F</w:t>
      </w:r>
      <w:r>
        <w:rPr>
          <w:rFonts w:ascii="Cambria" w:hAnsi="Cambria"/>
          <w:vertAlign w:val="subscript"/>
        </w:rPr>
        <w:t>Sp</w:t>
      </w:r>
      <w:proofErr w:type="spellEnd"/>
      <w:r>
        <w:rPr>
          <w:rFonts w:ascii="Cambria" w:hAnsi="Cambria"/>
        </w:rPr>
        <w:t>:</w:t>
      </w:r>
      <w:r w:rsidRPr="0034696B">
        <w:rPr>
          <w:rFonts w:ascii="Cambria" w:hAnsi="Cambria"/>
        </w:rPr>
        <w:t xml:space="preserve"> </w:t>
      </w:r>
      <w:r>
        <w:rPr>
          <w:rFonts w:ascii="Cambria" w:hAnsi="Cambria"/>
        </w:rPr>
        <w:t>Seed addition of obligate sandhill species recruit with moderate ruderal recruitment.</w:t>
      </w:r>
    </w:p>
    <w:p w14:paraId="5026B116" w14:textId="728C9231" w:rsidR="00AA5DE4" w:rsidRPr="007D799C" w:rsidRDefault="00AA5DE4" w:rsidP="009A454E">
      <w:pPr>
        <w:pStyle w:val="ListParagraph"/>
        <w:numPr>
          <w:ilvl w:val="0"/>
          <w:numId w:val="1"/>
        </w:numPr>
        <w:spacing w:line="240" w:lineRule="auto"/>
        <w:rPr>
          <w:rFonts w:ascii="Cambria" w:hAnsi="Cambria"/>
        </w:rPr>
      </w:pPr>
      <w:r>
        <w:rPr>
          <w:rFonts w:ascii="Cambria" w:hAnsi="Cambria"/>
        </w:rPr>
        <w:t xml:space="preserve">Third </w:t>
      </w:r>
      <w:r w:rsidRPr="0034696B">
        <w:rPr>
          <w:rFonts w:ascii="Cambria" w:hAnsi="Cambria"/>
        </w:rPr>
        <w:t xml:space="preserve">year ruderal abundances </w:t>
      </w:r>
      <w:r>
        <w:rPr>
          <w:rFonts w:ascii="Cambria" w:hAnsi="Cambria"/>
        </w:rPr>
        <w:t>decrease</w:t>
      </w:r>
      <w:r w:rsidRPr="0034696B">
        <w:rPr>
          <w:rFonts w:ascii="Cambria" w:hAnsi="Cambria"/>
        </w:rPr>
        <w:t>,</w:t>
      </w:r>
      <w:r>
        <w:rPr>
          <w:rFonts w:ascii="Cambria" w:hAnsi="Cambria"/>
        </w:rPr>
        <w:t xml:space="preserve"> seeded species outcompete ruderal species</w:t>
      </w:r>
      <w:r w:rsidR="007D799C">
        <w:rPr>
          <w:rFonts w:ascii="Cambria" w:hAnsi="Cambria"/>
        </w:rPr>
        <w:t>, with</w:t>
      </w:r>
      <w:r>
        <w:rPr>
          <w:rFonts w:ascii="Cambria" w:hAnsi="Cambria"/>
        </w:rPr>
        <w:t xml:space="preserve"> growing-spring season fire effectively reduc</w:t>
      </w:r>
      <w:r w:rsidR="007D799C">
        <w:rPr>
          <w:rFonts w:ascii="Cambria" w:hAnsi="Cambria"/>
        </w:rPr>
        <w:t xml:space="preserve">ing </w:t>
      </w:r>
      <w:r>
        <w:rPr>
          <w:rFonts w:ascii="Cambria" w:hAnsi="Cambria"/>
        </w:rPr>
        <w:t xml:space="preserve">ruderal </w:t>
      </w:r>
      <w:r w:rsidR="007D799C">
        <w:rPr>
          <w:rFonts w:ascii="Cambria" w:hAnsi="Cambria"/>
        </w:rPr>
        <w:t>abundances.</w:t>
      </w:r>
    </w:p>
    <w:p w14:paraId="09508D70" w14:textId="77777777" w:rsidR="009A454E" w:rsidRDefault="009A454E">
      <w:pPr>
        <w:rPr>
          <w:rFonts w:ascii="Cambria" w:hAnsi="Cambria"/>
          <w:u w:val="single"/>
        </w:rPr>
      </w:pPr>
      <w:r>
        <w:rPr>
          <w:rFonts w:ascii="Cambria" w:hAnsi="Cambria"/>
          <w:u w:val="single"/>
        </w:rPr>
        <w:br w:type="page"/>
      </w:r>
    </w:p>
    <w:p w14:paraId="58D04361" w14:textId="342EFA99" w:rsidR="00945053" w:rsidRPr="00AA5DE4" w:rsidRDefault="00BC390F" w:rsidP="009A454E">
      <w:pPr>
        <w:spacing w:line="240" w:lineRule="auto"/>
        <w:rPr>
          <w:rFonts w:ascii="Cambria" w:hAnsi="Cambria"/>
        </w:rPr>
      </w:pPr>
      <w:r w:rsidRPr="0034696B">
        <w:rPr>
          <w:rFonts w:ascii="Cambria" w:hAnsi="Cambria"/>
          <w:u w:val="single"/>
        </w:rPr>
        <w:lastRenderedPageBreak/>
        <w:t xml:space="preserve">Sandhill </w:t>
      </w:r>
      <w:r w:rsidR="009B0D91" w:rsidRPr="0034696B">
        <w:rPr>
          <w:rFonts w:ascii="Cambria" w:hAnsi="Cambria"/>
          <w:u w:val="single"/>
        </w:rPr>
        <w:t>Seeding Species Selection</w:t>
      </w:r>
    </w:p>
    <w:tbl>
      <w:tblPr>
        <w:tblStyle w:val="TableGrid"/>
        <w:tblW w:w="0" w:type="auto"/>
        <w:tblLook w:val="04A0" w:firstRow="1" w:lastRow="0" w:firstColumn="1" w:lastColumn="0" w:noHBand="0" w:noVBand="1"/>
      </w:tblPr>
      <w:tblGrid>
        <w:gridCol w:w="1919"/>
        <w:gridCol w:w="2696"/>
        <w:gridCol w:w="2696"/>
      </w:tblGrid>
      <w:tr w:rsidR="00AA5DE4" w:rsidRPr="0034696B" w14:paraId="36688025" w14:textId="536ED51F" w:rsidTr="00EA6305">
        <w:tc>
          <w:tcPr>
            <w:tcW w:w="1919" w:type="dxa"/>
          </w:tcPr>
          <w:p w14:paraId="11447F1F" w14:textId="573A7F18" w:rsidR="00AA5DE4" w:rsidRPr="0034696B" w:rsidRDefault="00AA5DE4" w:rsidP="009A454E">
            <w:pPr>
              <w:rPr>
                <w:rFonts w:ascii="Cambria" w:hAnsi="Cambria"/>
                <w:b/>
                <w:bCs/>
              </w:rPr>
            </w:pPr>
            <w:r w:rsidRPr="0034696B">
              <w:rPr>
                <w:rFonts w:ascii="Cambria" w:hAnsi="Cambria"/>
                <w:b/>
                <w:bCs/>
              </w:rPr>
              <w:t>Family</w:t>
            </w:r>
          </w:p>
        </w:tc>
        <w:tc>
          <w:tcPr>
            <w:tcW w:w="2696" w:type="dxa"/>
          </w:tcPr>
          <w:p w14:paraId="0BCD87F4" w14:textId="3D7E5C2B" w:rsidR="00AA5DE4" w:rsidRPr="0034696B" w:rsidRDefault="00AA5DE4" w:rsidP="009A454E">
            <w:pPr>
              <w:rPr>
                <w:rFonts w:ascii="Cambria" w:hAnsi="Cambria"/>
                <w:b/>
                <w:bCs/>
              </w:rPr>
            </w:pPr>
            <w:r w:rsidRPr="0034696B">
              <w:rPr>
                <w:rFonts w:ascii="Cambria" w:hAnsi="Cambria"/>
                <w:b/>
                <w:bCs/>
              </w:rPr>
              <w:t>Species</w:t>
            </w:r>
          </w:p>
        </w:tc>
        <w:tc>
          <w:tcPr>
            <w:tcW w:w="2696" w:type="dxa"/>
          </w:tcPr>
          <w:p w14:paraId="5DF2F827" w14:textId="33C2ECD6" w:rsidR="00AA5DE4" w:rsidRPr="0034696B" w:rsidRDefault="00AA5DE4" w:rsidP="009A454E">
            <w:pPr>
              <w:rPr>
                <w:rFonts w:ascii="Cambria" w:hAnsi="Cambria"/>
                <w:b/>
                <w:bCs/>
              </w:rPr>
            </w:pPr>
            <w:r>
              <w:rPr>
                <w:rFonts w:ascii="Cambria" w:hAnsi="Cambria"/>
                <w:b/>
                <w:bCs/>
              </w:rPr>
              <w:t>Plant Type</w:t>
            </w:r>
          </w:p>
        </w:tc>
      </w:tr>
      <w:tr w:rsidR="00AA5DE4" w:rsidRPr="0034696B" w14:paraId="49491E5B" w14:textId="4D26CD9A" w:rsidTr="00EA6305">
        <w:tc>
          <w:tcPr>
            <w:tcW w:w="1919" w:type="dxa"/>
          </w:tcPr>
          <w:p w14:paraId="6208E8BA" w14:textId="603BA54A" w:rsidR="00AA5DE4" w:rsidRPr="0034696B" w:rsidRDefault="00AA5DE4" w:rsidP="009A454E">
            <w:pPr>
              <w:rPr>
                <w:rFonts w:ascii="Cambria" w:hAnsi="Cambria"/>
              </w:rPr>
            </w:pPr>
            <w:proofErr w:type="spellStart"/>
            <w:r w:rsidRPr="0034696B">
              <w:rPr>
                <w:rFonts w:ascii="Cambria" w:hAnsi="Cambria"/>
              </w:rPr>
              <w:t>Poaceae</w:t>
            </w:r>
            <w:proofErr w:type="spellEnd"/>
          </w:p>
        </w:tc>
        <w:tc>
          <w:tcPr>
            <w:tcW w:w="2696" w:type="dxa"/>
          </w:tcPr>
          <w:p w14:paraId="0AD506E2" w14:textId="52E6E361" w:rsidR="00AA5DE4" w:rsidRPr="0034696B" w:rsidRDefault="00AA5DE4" w:rsidP="009A454E">
            <w:pPr>
              <w:rPr>
                <w:rFonts w:ascii="Cambria" w:hAnsi="Cambria"/>
                <w:i/>
                <w:iCs/>
              </w:rPr>
            </w:pPr>
            <w:proofErr w:type="spellStart"/>
            <w:r w:rsidRPr="0034696B">
              <w:rPr>
                <w:rFonts w:ascii="Cambria" w:hAnsi="Cambria"/>
                <w:i/>
                <w:iCs/>
              </w:rPr>
              <w:t>Andropogon</w:t>
            </w:r>
            <w:proofErr w:type="spellEnd"/>
            <w:r w:rsidRPr="0034696B">
              <w:rPr>
                <w:rFonts w:ascii="Cambria" w:hAnsi="Cambria"/>
                <w:i/>
                <w:iCs/>
              </w:rPr>
              <w:t xml:space="preserve"> </w:t>
            </w:r>
            <w:proofErr w:type="spellStart"/>
            <w:r w:rsidRPr="0034696B">
              <w:rPr>
                <w:rFonts w:ascii="Cambria" w:hAnsi="Cambria"/>
                <w:i/>
                <w:iCs/>
              </w:rPr>
              <w:t>ternarius</w:t>
            </w:r>
            <w:proofErr w:type="spellEnd"/>
          </w:p>
        </w:tc>
        <w:tc>
          <w:tcPr>
            <w:tcW w:w="2696" w:type="dxa"/>
          </w:tcPr>
          <w:p w14:paraId="64AA7A30" w14:textId="27E50B42" w:rsidR="00AA5DE4" w:rsidRPr="00AA5DE4" w:rsidRDefault="00AA5DE4" w:rsidP="009A454E">
            <w:pPr>
              <w:rPr>
                <w:rFonts w:ascii="Cambria" w:hAnsi="Cambria"/>
              </w:rPr>
            </w:pPr>
            <w:r>
              <w:rPr>
                <w:rFonts w:ascii="Cambria" w:hAnsi="Cambria"/>
              </w:rPr>
              <w:t>Grass</w:t>
            </w:r>
          </w:p>
        </w:tc>
      </w:tr>
      <w:tr w:rsidR="00AA5DE4" w:rsidRPr="0034696B" w14:paraId="1153EB5B" w14:textId="7B1E7D31" w:rsidTr="00EA6305">
        <w:tc>
          <w:tcPr>
            <w:tcW w:w="1919" w:type="dxa"/>
          </w:tcPr>
          <w:p w14:paraId="151E7363" w14:textId="6B40E46B" w:rsidR="00AA5DE4" w:rsidRPr="0034696B" w:rsidRDefault="00AA5DE4" w:rsidP="009A454E">
            <w:pPr>
              <w:rPr>
                <w:rFonts w:ascii="Cambria" w:hAnsi="Cambria"/>
              </w:rPr>
            </w:pPr>
            <w:proofErr w:type="spellStart"/>
            <w:r w:rsidRPr="0034696B">
              <w:rPr>
                <w:rFonts w:ascii="Cambria" w:hAnsi="Cambria"/>
              </w:rPr>
              <w:t>Poaceae</w:t>
            </w:r>
            <w:proofErr w:type="spellEnd"/>
          </w:p>
        </w:tc>
        <w:tc>
          <w:tcPr>
            <w:tcW w:w="2696" w:type="dxa"/>
          </w:tcPr>
          <w:p w14:paraId="4C3D46C6" w14:textId="0BAF58E7" w:rsidR="00AA5DE4" w:rsidRPr="0034696B" w:rsidRDefault="00AA5DE4" w:rsidP="009A454E">
            <w:pPr>
              <w:rPr>
                <w:rFonts w:ascii="Cambria" w:hAnsi="Cambria"/>
                <w:i/>
                <w:iCs/>
              </w:rPr>
            </w:pPr>
            <w:r w:rsidRPr="0034696B">
              <w:rPr>
                <w:rFonts w:ascii="Cambria" w:hAnsi="Cambria"/>
                <w:i/>
                <w:iCs/>
              </w:rPr>
              <w:t xml:space="preserve">Anthaenantia </w:t>
            </w:r>
            <w:proofErr w:type="spellStart"/>
            <w:r w:rsidRPr="0034696B">
              <w:rPr>
                <w:rFonts w:ascii="Cambria" w:hAnsi="Cambria"/>
                <w:i/>
                <w:iCs/>
              </w:rPr>
              <w:t>villosa</w:t>
            </w:r>
            <w:proofErr w:type="spellEnd"/>
          </w:p>
        </w:tc>
        <w:tc>
          <w:tcPr>
            <w:tcW w:w="2696" w:type="dxa"/>
          </w:tcPr>
          <w:p w14:paraId="5BB5C75F" w14:textId="045AECD7" w:rsidR="00AA5DE4" w:rsidRPr="00AA5DE4" w:rsidRDefault="00AA5DE4" w:rsidP="009A454E">
            <w:pPr>
              <w:rPr>
                <w:rFonts w:ascii="Cambria" w:hAnsi="Cambria"/>
              </w:rPr>
            </w:pPr>
            <w:r>
              <w:rPr>
                <w:rFonts w:ascii="Cambria" w:hAnsi="Cambria"/>
              </w:rPr>
              <w:t>Grass</w:t>
            </w:r>
          </w:p>
        </w:tc>
      </w:tr>
      <w:tr w:rsidR="00AA5DE4" w:rsidRPr="0034696B" w14:paraId="1E5CB278" w14:textId="67AE6A0A" w:rsidTr="00EA6305">
        <w:tc>
          <w:tcPr>
            <w:tcW w:w="1919" w:type="dxa"/>
          </w:tcPr>
          <w:p w14:paraId="5B78B2B0" w14:textId="3387C339" w:rsidR="00AA5DE4" w:rsidRPr="0034696B" w:rsidRDefault="00AA5DE4" w:rsidP="009A454E">
            <w:pPr>
              <w:rPr>
                <w:rFonts w:ascii="Cambria" w:hAnsi="Cambria"/>
              </w:rPr>
            </w:pPr>
            <w:proofErr w:type="spellStart"/>
            <w:r w:rsidRPr="0034696B">
              <w:rPr>
                <w:rFonts w:ascii="Cambria" w:hAnsi="Cambria"/>
              </w:rPr>
              <w:t>Poaceae</w:t>
            </w:r>
            <w:proofErr w:type="spellEnd"/>
          </w:p>
        </w:tc>
        <w:tc>
          <w:tcPr>
            <w:tcW w:w="2696" w:type="dxa"/>
          </w:tcPr>
          <w:p w14:paraId="406BDF5B" w14:textId="10172312" w:rsidR="00AA5DE4" w:rsidRPr="0034696B" w:rsidRDefault="00AA5DE4" w:rsidP="009A454E">
            <w:pPr>
              <w:rPr>
                <w:rFonts w:ascii="Cambria" w:hAnsi="Cambria"/>
                <w:i/>
                <w:iCs/>
              </w:rPr>
            </w:pPr>
            <w:r w:rsidRPr="0034696B">
              <w:rPr>
                <w:rFonts w:ascii="Cambria" w:hAnsi="Cambria"/>
                <w:i/>
                <w:iCs/>
              </w:rPr>
              <w:t xml:space="preserve">Aristida </w:t>
            </w:r>
            <w:proofErr w:type="spellStart"/>
            <w:r w:rsidRPr="0034696B">
              <w:rPr>
                <w:rFonts w:ascii="Cambria" w:hAnsi="Cambria"/>
                <w:i/>
                <w:iCs/>
              </w:rPr>
              <w:t>beyrichiana</w:t>
            </w:r>
            <w:proofErr w:type="spellEnd"/>
          </w:p>
        </w:tc>
        <w:tc>
          <w:tcPr>
            <w:tcW w:w="2696" w:type="dxa"/>
          </w:tcPr>
          <w:p w14:paraId="2926FC5E" w14:textId="627705A2" w:rsidR="00AA5DE4" w:rsidRPr="00AA5DE4" w:rsidRDefault="00AA5DE4" w:rsidP="009A454E">
            <w:pPr>
              <w:rPr>
                <w:rFonts w:ascii="Cambria" w:hAnsi="Cambria"/>
              </w:rPr>
            </w:pPr>
            <w:r>
              <w:rPr>
                <w:rFonts w:ascii="Cambria" w:hAnsi="Cambria"/>
              </w:rPr>
              <w:t>Grass</w:t>
            </w:r>
          </w:p>
        </w:tc>
      </w:tr>
      <w:tr w:rsidR="00EA6305" w:rsidRPr="0034696B" w14:paraId="2380D940" w14:textId="57AC69DB" w:rsidTr="00EA6305">
        <w:tc>
          <w:tcPr>
            <w:tcW w:w="1919" w:type="dxa"/>
          </w:tcPr>
          <w:p w14:paraId="65376CA0" w14:textId="287EF7B2" w:rsidR="00EA6305" w:rsidRPr="0034696B" w:rsidRDefault="00EA6305" w:rsidP="009A454E">
            <w:pPr>
              <w:rPr>
                <w:rFonts w:ascii="Cambria" w:hAnsi="Cambria"/>
              </w:rPr>
            </w:pPr>
            <w:r w:rsidRPr="0034696B">
              <w:rPr>
                <w:rFonts w:ascii="Cambria" w:hAnsi="Cambria"/>
              </w:rPr>
              <w:t>Asteraceae</w:t>
            </w:r>
          </w:p>
        </w:tc>
        <w:tc>
          <w:tcPr>
            <w:tcW w:w="2696" w:type="dxa"/>
          </w:tcPr>
          <w:p w14:paraId="1A4F1776" w14:textId="1B3573D4" w:rsidR="00EA6305" w:rsidRPr="0034696B" w:rsidRDefault="00EA6305" w:rsidP="009A454E">
            <w:pPr>
              <w:rPr>
                <w:rFonts w:ascii="Cambria" w:hAnsi="Cambria"/>
                <w:i/>
                <w:iCs/>
              </w:rPr>
            </w:pPr>
            <w:proofErr w:type="spellStart"/>
            <w:r w:rsidRPr="0034696B">
              <w:rPr>
                <w:rFonts w:ascii="Cambria" w:hAnsi="Cambria"/>
                <w:i/>
                <w:iCs/>
              </w:rPr>
              <w:t>Carphephorus</w:t>
            </w:r>
            <w:proofErr w:type="spellEnd"/>
            <w:r w:rsidRPr="0034696B">
              <w:rPr>
                <w:rFonts w:ascii="Cambria" w:hAnsi="Cambria"/>
                <w:i/>
                <w:iCs/>
              </w:rPr>
              <w:t xml:space="preserve"> </w:t>
            </w:r>
            <w:proofErr w:type="spellStart"/>
            <w:r w:rsidRPr="0034696B">
              <w:rPr>
                <w:rFonts w:ascii="Cambria" w:hAnsi="Cambria"/>
                <w:i/>
                <w:iCs/>
              </w:rPr>
              <w:t>corymbosus</w:t>
            </w:r>
            <w:proofErr w:type="spellEnd"/>
          </w:p>
        </w:tc>
        <w:tc>
          <w:tcPr>
            <w:tcW w:w="2696" w:type="dxa"/>
          </w:tcPr>
          <w:p w14:paraId="0C65C9E2" w14:textId="2C8FD9F8" w:rsidR="00EA6305" w:rsidRPr="00AA5DE4" w:rsidRDefault="00EA6305" w:rsidP="009A454E">
            <w:pPr>
              <w:rPr>
                <w:rFonts w:ascii="Cambria" w:hAnsi="Cambria"/>
              </w:rPr>
            </w:pPr>
            <w:r>
              <w:rPr>
                <w:rFonts w:ascii="Cambria" w:hAnsi="Cambria"/>
              </w:rPr>
              <w:t>Forb</w:t>
            </w:r>
          </w:p>
        </w:tc>
      </w:tr>
      <w:tr w:rsidR="00EA6305" w:rsidRPr="0034696B" w14:paraId="0EEF10C3" w14:textId="37FE95FB" w:rsidTr="00EA6305">
        <w:tc>
          <w:tcPr>
            <w:tcW w:w="1919" w:type="dxa"/>
          </w:tcPr>
          <w:p w14:paraId="211B4352" w14:textId="20219BC4" w:rsidR="00EA6305" w:rsidRPr="0034696B" w:rsidRDefault="00EA6305" w:rsidP="009A454E">
            <w:pPr>
              <w:rPr>
                <w:rFonts w:ascii="Cambria" w:hAnsi="Cambria"/>
              </w:rPr>
            </w:pPr>
            <w:proofErr w:type="spellStart"/>
            <w:r w:rsidRPr="0034696B">
              <w:rPr>
                <w:rFonts w:ascii="Cambria" w:hAnsi="Cambria"/>
              </w:rPr>
              <w:t>Poaceae</w:t>
            </w:r>
            <w:proofErr w:type="spellEnd"/>
          </w:p>
        </w:tc>
        <w:tc>
          <w:tcPr>
            <w:tcW w:w="2696" w:type="dxa"/>
          </w:tcPr>
          <w:p w14:paraId="2DF256D0" w14:textId="2294F66E" w:rsidR="00EA6305" w:rsidRPr="0034696B" w:rsidRDefault="00EA6305" w:rsidP="009A454E">
            <w:pPr>
              <w:rPr>
                <w:rFonts w:ascii="Cambria" w:hAnsi="Cambria"/>
                <w:i/>
                <w:iCs/>
              </w:rPr>
            </w:pPr>
            <w:proofErr w:type="spellStart"/>
            <w:r w:rsidRPr="0034696B">
              <w:rPr>
                <w:rFonts w:ascii="Cambria" w:hAnsi="Cambria"/>
                <w:i/>
                <w:iCs/>
              </w:rPr>
              <w:t>Ctenium</w:t>
            </w:r>
            <w:proofErr w:type="spellEnd"/>
            <w:r w:rsidRPr="0034696B">
              <w:rPr>
                <w:rFonts w:ascii="Cambria" w:hAnsi="Cambria"/>
                <w:i/>
                <w:iCs/>
              </w:rPr>
              <w:t xml:space="preserve"> </w:t>
            </w:r>
            <w:proofErr w:type="spellStart"/>
            <w:r w:rsidRPr="0034696B">
              <w:rPr>
                <w:rFonts w:ascii="Cambria" w:hAnsi="Cambria"/>
                <w:i/>
                <w:iCs/>
              </w:rPr>
              <w:t>floridanum</w:t>
            </w:r>
            <w:proofErr w:type="spellEnd"/>
          </w:p>
        </w:tc>
        <w:tc>
          <w:tcPr>
            <w:tcW w:w="2696" w:type="dxa"/>
          </w:tcPr>
          <w:p w14:paraId="3CCC7E79" w14:textId="59E429C8" w:rsidR="00EA6305" w:rsidRPr="00AA5DE4" w:rsidRDefault="00EA6305" w:rsidP="009A454E">
            <w:pPr>
              <w:rPr>
                <w:rFonts w:ascii="Cambria" w:hAnsi="Cambria"/>
              </w:rPr>
            </w:pPr>
            <w:r>
              <w:rPr>
                <w:rFonts w:ascii="Cambria" w:hAnsi="Cambria"/>
              </w:rPr>
              <w:t>Grass</w:t>
            </w:r>
          </w:p>
        </w:tc>
      </w:tr>
      <w:tr w:rsidR="007D799C" w:rsidRPr="0034696B" w14:paraId="3C7A78A3" w14:textId="77777777" w:rsidTr="00EA6305">
        <w:tc>
          <w:tcPr>
            <w:tcW w:w="1919" w:type="dxa"/>
          </w:tcPr>
          <w:p w14:paraId="533B0447" w14:textId="1A5B4F83" w:rsidR="007D799C" w:rsidRPr="0034696B" w:rsidRDefault="007D799C" w:rsidP="009A454E">
            <w:pPr>
              <w:rPr>
                <w:rFonts w:ascii="Cambria" w:hAnsi="Cambria"/>
              </w:rPr>
            </w:pPr>
            <w:r w:rsidRPr="0034696B">
              <w:rPr>
                <w:rFonts w:ascii="Cambria" w:hAnsi="Cambria"/>
              </w:rPr>
              <w:t>Asteraceae</w:t>
            </w:r>
          </w:p>
        </w:tc>
        <w:tc>
          <w:tcPr>
            <w:tcW w:w="2696" w:type="dxa"/>
          </w:tcPr>
          <w:p w14:paraId="1A1FFB86" w14:textId="5275578C" w:rsidR="007D799C" w:rsidRPr="0034696B" w:rsidRDefault="007D799C" w:rsidP="009A454E">
            <w:pPr>
              <w:rPr>
                <w:rFonts w:ascii="Cambria" w:hAnsi="Cambria"/>
                <w:i/>
                <w:iCs/>
              </w:rPr>
            </w:pPr>
            <w:proofErr w:type="spellStart"/>
            <w:r w:rsidRPr="0034696B">
              <w:rPr>
                <w:rFonts w:ascii="Cambria" w:hAnsi="Cambria"/>
                <w:i/>
                <w:iCs/>
              </w:rPr>
              <w:t>Liatris</w:t>
            </w:r>
            <w:proofErr w:type="spellEnd"/>
            <w:r w:rsidRPr="0034696B">
              <w:rPr>
                <w:rFonts w:ascii="Cambria" w:hAnsi="Cambria"/>
                <w:i/>
                <w:iCs/>
              </w:rPr>
              <w:t xml:space="preserve"> </w:t>
            </w:r>
            <w:proofErr w:type="spellStart"/>
            <w:r w:rsidRPr="0034696B">
              <w:rPr>
                <w:rFonts w:ascii="Cambria" w:hAnsi="Cambria"/>
                <w:i/>
                <w:iCs/>
              </w:rPr>
              <w:t>tenuifolia</w:t>
            </w:r>
            <w:proofErr w:type="spellEnd"/>
          </w:p>
        </w:tc>
        <w:tc>
          <w:tcPr>
            <w:tcW w:w="2696" w:type="dxa"/>
          </w:tcPr>
          <w:p w14:paraId="58011474" w14:textId="4753D486" w:rsidR="007D799C" w:rsidRDefault="007D799C" w:rsidP="009A454E">
            <w:pPr>
              <w:rPr>
                <w:rFonts w:ascii="Cambria" w:hAnsi="Cambria"/>
              </w:rPr>
            </w:pPr>
            <w:r>
              <w:rPr>
                <w:rFonts w:ascii="Cambria" w:hAnsi="Cambria"/>
              </w:rPr>
              <w:t>Forb</w:t>
            </w:r>
          </w:p>
        </w:tc>
      </w:tr>
      <w:tr w:rsidR="007D799C" w:rsidRPr="0034696B" w14:paraId="143638F0" w14:textId="0C1CBBF5" w:rsidTr="00EA6305">
        <w:tc>
          <w:tcPr>
            <w:tcW w:w="1919" w:type="dxa"/>
          </w:tcPr>
          <w:p w14:paraId="0462CAC8" w14:textId="687338FD" w:rsidR="007D799C" w:rsidRPr="0034696B" w:rsidRDefault="007D799C" w:rsidP="009A454E">
            <w:pPr>
              <w:rPr>
                <w:rFonts w:ascii="Cambria" w:hAnsi="Cambria"/>
              </w:rPr>
            </w:pPr>
            <w:r w:rsidRPr="0034696B">
              <w:rPr>
                <w:rFonts w:ascii="Cambria" w:hAnsi="Cambria"/>
              </w:rPr>
              <w:t>Asteraceae</w:t>
            </w:r>
          </w:p>
        </w:tc>
        <w:tc>
          <w:tcPr>
            <w:tcW w:w="2696" w:type="dxa"/>
          </w:tcPr>
          <w:p w14:paraId="5D0A0823" w14:textId="71B273C9" w:rsidR="007D799C" w:rsidRPr="0034696B" w:rsidRDefault="007D799C" w:rsidP="009A454E">
            <w:pPr>
              <w:rPr>
                <w:rFonts w:ascii="Cambria" w:hAnsi="Cambria"/>
                <w:i/>
                <w:iCs/>
              </w:rPr>
            </w:pPr>
            <w:proofErr w:type="spellStart"/>
            <w:r w:rsidRPr="0034696B">
              <w:rPr>
                <w:rFonts w:ascii="Cambria" w:hAnsi="Cambria"/>
                <w:i/>
                <w:iCs/>
              </w:rPr>
              <w:t>Pityopsis</w:t>
            </w:r>
            <w:proofErr w:type="spellEnd"/>
            <w:r w:rsidRPr="0034696B">
              <w:rPr>
                <w:rFonts w:ascii="Cambria" w:hAnsi="Cambria"/>
                <w:i/>
                <w:iCs/>
              </w:rPr>
              <w:t xml:space="preserve"> </w:t>
            </w:r>
            <w:proofErr w:type="spellStart"/>
            <w:r w:rsidRPr="0034696B">
              <w:rPr>
                <w:rFonts w:ascii="Cambria" w:hAnsi="Cambria"/>
                <w:i/>
                <w:iCs/>
              </w:rPr>
              <w:t>graminifolia</w:t>
            </w:r>
            <w:proofErr w:type="spellEnd"/>
          </w:p>
        </w:tc>
        <w:tc>
          <w:tcPr>
            <w:tcW w:w="2696" w:type="dxa"/>
          </w:tcPr>
          <w:p w14:paraId="45634ADE" w14:textId="7D1A7563" w:rsidR="007D799C" w:rsidRPr="00AA5DE4" w:rsidRDefault="007D799C" w:rsidP="009A454E">
            <w:pPr>
              <w:rPr>
                <w:rFonts w:ascii="Cambria" w:hAnsi="Cambria"/>
              </w:rPr>
            </w:pPr>
            <w:r>
              <w:rPr>
                <w:rFonts w:ascii="Cambria" w:hAnsi="Cambria"/>
              </w:rPr>
              <w:t>Forb</w:t>
            </w:r>
          </w:p>
        </w:tc>
      </w:tr>
      <w:tr w:rsidR="007D799C" w:rsidRPr="0034696B" w14:paraId="069DDC7F" w14:textId="0D3C0E94" w:rsidTr="00EA6305">
        <w:tc>
          <w:tcPr>
            <w:tcW w:w="1919" w:type="dxa"/>
          </w:tcPr>
          <w:p w14:paraId="7F3319F6" w14:textId="25094820" w:rsidR="007D799C" w:rsidRPr="0034696B" w:rsidRDefault="007D799C" w:rsidP="009A454E">
            <w:pPr>
              <w:rPr>
                <w:rFonts w:ascii="Cambria" w:hAnsi="Cambria"/>
              </w:rPr>
            </w:pPr>
            <w:r w:rsidRPr="0034696B">
              <w:rPr>
                <w:rFonts w:ascii="Cambria" w:hAnsi="Cambria"/>
              </w:rPr>
              <w:t>Asteraceae</w:t>
            </w:r>
          </w:p>
        </w:tc>
        <w:tc>
          <w:tcPr>
            <w:tcW w:w="2696" w:type="dxa"/>
          </w:tcPr>
          <w:p w14:paraId="6677FD35" w14:textId="6610E76B" w:rsidR="007D799C" w:rsidRPr="0034696B" w:rsidRDefault="007D799C" w:rsidP="009A454E">
            <w:pPr>
              <w:rPr>
                <w:rFonts w:ascii="Cambria" w:hAnsi="Cambria"/>
                <w:i/>
                <w:iCs/>
              </w:rPr>
            </w:pPr>
            <w:proofErr w:type="spellStart"/>
            <w:r w:rsidRPr="007D799C">
              <w:rPr>
                <w:rFonts w:ascii="Cambria" w:hAnsi="Cambria"/>
                <w:i/>
                <w:iCs/>
              </w:rPr>
              <w:t>Solidago</w:t>
            </w:r>
            <w:proofErr w:type="spellEnd"/>
            <w:r w:rsidRPr="007D799C">
              <w:rPr>
                <w:rFonts w:ascii="Cambria" w:hAnsi="Cambria"/>
                <w:i/>
                <w:iCs/>
              </w:rPr>
              <w:t xml:space="preserve"> </w:t>
            </w:r>
            <w:proofErr w:type="spellStart"/>
            <w:r w:rsidRPr="007D799C">
              <w:rPr>
                <w:rFonts w:ascii="Cambria" w:hAnsi="Cambria"/>
                <w:i/>
                <w:iCs/>
              </w:rPr>
              <w:t>odora</w:t>
            </w:r>
            <w:proofErr w:type="spellEnd"/>
          </w:p>
        </w:tc>
        <w:tc>
          <w:tcPr>
            <w:tcW w:w="2696" w:type="dxa"/>
          </w:tcPr>
          <w:p w14:paraId="5407F4C5" w14:textId="11F0170A" w:rsidR="007D799C" w:rsidRPr="00AA5DE4" w:rsidRDefault="007D799C" w:rsidP="009A454E">
            <w:pPr>
              <w:rPr>
                <w:rFonts w:ascii="Cambria" w:hAnsi="Cambria"/>
              </w:rPr>
            </w:pPr>
            <w:r>
              <w:rPr>
                <w:rFonts w:ascii="Cambria" w:hAnsi="Cambria"/>
              </w:rPr>
              <w:t>Forb</w:t>
            </w:r>
          </w:p>
        </w:tc>
      </w:tr>
    </w:tbl>
    <w:p w14:paraId="536D5CBA" w14:textId="77777777" w:rsidR="00820396" w:rsidRPr="0034696B" w:rsidRDefault="00820396" w:rsidP="009A454E">
      <w:pPr>
        <w:spacing w:line="240" w:lineRule="auto"/>
        <w:rPr>
          <w:rFonts w:ascii="Cambria" w:hAnsi="Cambria"/>
          <w:u w:val="single"/>
        </w:rPr>
      </w:pPr>
    </w:p>
    <w:p w14:paraId="60AF2939" w14:textId="2377BEBB" w:rsidR="007F5EDB" w:rsidRDefault="007F5EDB" w:rsidP="009A454E">
      <w:pPr>
        <w:spacing w:line="240" w:lineRule="auto"/>
        <w:rPr>
          <w:rFonts w:ascii="Cambria" w:hAnsi="Cambria"/>
          <w:b/>
          <w:bCs/>
        </w:rPr>
      </w:pPr>
      <w:r w:rsidRPr="0034696B">
        <w:rPr>
          <w:rFonts w:ascii="Cambria" w:hAnsi="Cambria"/>
          <w:b/>
          <w:bCs/>
        </w:rPr>
        <w:t>Methods</w:t>
      </w:r>
    </w:p>
    <w:p w14:paraId="43DCCF98" w14:textId="0A4CA506" w:rsidR="003C15BE" w:rsidRPr="003C15BE" w:rsidRDefault="003C15BE" w:rsidP="009A454E">
      <w:pPr>
        <w:spacing w:line="240" w:lineRule="auto"/>
        <w:rPr>
          <w:rFonts w:ascii="Cambria" w:hAnsi="Cambria"/>
          <w:i/>
          <w:iCs/>
          <w:u w:val="single"/>
        </w:rPr>
      </w:pPr>
      <w:r>
        <w:rPr>
          <w:rFonts w:ascii="Cambria" w:hAnsi="Cambria"/>
          <w:i/>
          <w:iCs/>
          <w:u w:val="single"/>
        </w:rPr>
        <w:t>Experimental Design</w:t>
      </w:r>
    </w:p>
    <w:p w14:paraId="65E359E1" w14:textId="6BB046E7" w:rsidR="007C3329" w:rsidRPr="007C3329" w:rsidRDefault="00A559E2" w:rsidP="009A454E">
      <w:pPr>
        <w:spacing w:line="240" w:lineRule="auto"/>
        <w:ind w:firstLine="360"/>
        <w:rPr>
          <w:rFonts w:ascii="Cambria" w:hAnsi="Cambria"/>
        </w:rPr>
      </w:pPr>
      <w:r w:rsidRPr="0034696B">
        <w:rPr>
          <w:rFonts w:ascii="Cambria" w:hAnsi="Cambria"/>
        </w:rPr>
        <w:t xml:space="preserve">Among the </w:t>
      </w:r>
      <w:r w:rsidR="003D0BD5">
        <w:rPr>
          <w:rFonts w:ascii="Cambria" w:hAnsi="Cambria"/>
        </w:rPr>
        <w:t xml:space="preserve">three </w:t>
      </w:r>
      <w:r w:rsidRPr="0034696B">
        <w:rPr>
          <w:rFonts w:ascii="Cambria" w:hAnsi="Cambria"/>
        </w:rPr>
        <w:t xml:space="preserve">projects detailed above a total </w:t>
      </w:r>
      <w:r w:rsidR="003D0BD5" w:rsidRPr="0034696B">
        <w:rPr>
          <w:rFonts w:ascii="Cambria" w:hAnsi="Cambria"/>
        </w:rPr>
        <w:t xml:space="preserve">of </w:t>
      </w:r>
      <w:r w:rsidR="003D0BD5">
        <w:rPr>
          <w:rFonts w:ascii="Cambria" w:hAnsi="Cambria"/>
        </w:rPr>
        <w:t>98</w:t>
      </w:r>
      <w:r w:rsidR="007F5EDB" w:rsidRPr="0034696B">
        <w:rPr>
          <w:rFonts w:ascii="Cambria" w:hAnsi="Cambria"/>
        </w:rPr>
        <w:t xml:space="preserve"> plots (1</w:t>
      </w:r>
      <w:r w:rsidR="003D0BD5">
        <w:rPr>
          <w:rFonts w:ascii="Cambria" w:hAnsi="Cambria"/>
        </w:rPr>
        <w:t>m</w:t>
      </w:r>
      <w:r w:rsidR="003D0BD5">
        <w:rPr>
          <w:rFonts w:ascii="Cambria" w:hAnsi="Cambria"/>
          <w:vertAlign w:val="superscript"/>
        </w:rPr>
        <w:t>2</w:t>
      </w:r>
      <w:r w:rsidR="007F5EDB" w:rsidRPr="0034696B">
        <w:rPr>
          <w:rFonts w:ascii="Cambria" w:hAnsi="Cambria"/>
        </w:rPr>
        <w:t>)</w:t>
      </w:r>
      <w:r w:rsidR="002E3F13" w:rsidRPr="0034696B">
        <w:rPr>
          <w:rFonts w:ascii="Cambria" w:hAnsi="Cambria"/>
        </w:rPr>
        <w:t xml:space="preserve"> </w:t>
      </w:r>
      <w:r w:rsidR="007F5EDB" w:rsidRPr="0034696B">
        <w:rPr>
          <w:rFonts w:ascii="Cambria" w:hAnsi="Cambria"/>
        </w:rPr>
        <w:t xml:space="preserve">will be established </w:t>
      </w:r>
      <w:r w:rsidR="003D0BD5">
        <w:rPr>
          <w:rFonts w:ascii="Cambria" w:hAnsi="Cambria"/>
        </w:rPr>
        <w:t>across two replicated</w:t>
      </w:r>
      <w:r w:rsidR="00C1729B">
        <w:rPr>
          <w:rFonts w:ascii="Cambria" w:hAnsi="Cambria"/>
        </w:rPr>
        <w:t xml:space="preserve"> (30m x 100m)</w:t>
      </w:r>
      <w:r w:rsidR="003D0BD5">
        <w:rPr>
          <w:rFonts w:ascii="Cambria" w:hAnsi="Cambria"/>
        </w:rPr>
        <w:t xml:space="preserve"> experimental blocks consisting of three </w:t>
      </w:r>
      <w:r w:rsidR="00C1729B">
        <w:rPr>
          <w:rFonts w:ascii="Cambria" w:hAnsi="Cambria"/>
        </w:rPr>
        <w:t>(</w:t>
      </w:r>
      <w:r w:rsidR="00C1729B" w:rsidRPr="00C1729B">
        <w:rPr>
          <w:rFonts w:ascii="Cambria" w:hAnsi="Cambria"/>
        </w:rPr>
        <w:t>18m</w:t>
      </w:r>
      <w:r w:rsidR="00C1729B">
        <w:rPr>
          <w:rFonts w:ascii="Cambria" w:hAnsi="Cambria"/>
          <w:vertAlign w:val="superscript"/>
        </w:rPr>
        <w:t>2</w:t>
      </w:r>
      <w:r w:rsidR="00C1729B">
        <w:rPr>
          <w:rFonts w:ascii="Cambria" w:hAnsi="Cambria"/>
        </w:rPr>
        <w:t xml:space="preserve">) </w:t>
      </w:r>
      <w:r w:rsidR="003D0BD5" w:rsidRPr="00C1729B">
        <w:rPr>
          <w:rFonts w:ascii="Cambria" w:hAnsi="Cambria"/>
        </w:rPr>
        <w:t>fire</w:t>
      </w:r>
      <w:r w:rsidR="003D0BD5">
        <w:rPr>
          <w:rFonts w:ascii="Cambria" w:hAnsi="Cambria"/>
        </w:rPr>
        <w:t xml:space="preserve"> </w:t>
      </w:r>
      <w:r w:rsidR="007F5EDB" w:rsidRPr="0034696B">
        <w:rPr>
          <w:rFonts w:ascii="Cambria" w:hAnsi="Cambria"/>
        </w:rPr>
        <w:t xml:space="preserve">treatment </w:t>
      </w:r>
      <w:r w:rsidR="003D0BD5">
        <w:rPr>
          <w:rFonts w:ascii="Cambria" w:hAnsi="Cambria"/>
        </w:rPr>
        <w:t>areas</w:t>
      </w:r>
      <w:r w:rsidR="00177585" w:rsidRPr="0034696B">
        <w:rPr>
          <w:rFonts w:ascii="Cambria" w:hAnsi="Cambria"/>
        </w:rPr>
        <w:t xml:space="preserve"> (No-Fire, Winter-Fire, Spring-Fire)</w:t>
      </w:r>
      <w:r w:rsidR="003D0BD5">
        <w:rPr>
          <w:rFonts w:ascii="Cambria" w:hAnsi="Cambria"/>
        </w:rPr>
        <w:t xml:space="preserve">. </w:t>
      </w:r>
      <w:r w:rsidR="00C1729B">
        <w:rPr>
          <w:rFonts w:ascii="Cambria" w:hAnsi="Cambria"/>
        </w:rPr>
        <w:t xml:space="preserve">Fire treatment areas will feature a 10m buffer between one another; both experimental blocks will be placed no closer than 10m from one another. </w:t>
      </w:r>
      <w:r w:rsidR="007C3329" w:rsidRPr="007C3329">
        <w:rPr>
          <w:rFonts w:ascii="Cambria" w:hAnsi="Cambria"/>
        </w:rPr>
        <w:t xml:space="preserve">All plots will be established with angle-iron corners featuring center points located on the southern boundary of each plot. </w:t>
      </w:r>
      <w:r w:rsidR="007C3329">
        <w:rPr>
          <w:rFonts w:ascii="Cambria" w:hAnsi="Cambria"/>
        </w:rPr>
        <w:t xml:space="preserve">All plots will feature </w:t>
      </w:r>
      <w:r w:rsidR="00C1729B">
        <w:rPr>
          <w:rFonts w:ascii="Cambria" w:hAnsi="Cambria"/>
        </w:rPr>
        <w:t xml:space="preserve">both </w:t>
      </w:r>
      <w:r w:rsidR="007C3329">
        <w:rPr>
          <w:rFonts w:ascii="Cambria" w:hAnsi="Cambria"/>
        </w:rPr>
        <w:t>a 1m buffer surrounding each pl</w:t>
      </w:r>
      <w:r w:rsidR="00C1729B">
        <w:rPr>
          <w:rFonts w:ascii="Cambria" w:hAnsi="Cambria"/>
        </w:rPr>
        <w:t xml:space="preserve">ot along with an additional 2m placement buffer from other plots.   </w:t>
      </w:r>
    </w:p>
    <w:p w14:paraId="5A6F03BB" w14:textId="799DC59A" w:rsidR="007C3329" w:rsidRDefault="00D95D6B" w:rsidP="009A454E">
      <w:pPr>
        <w:spacing w:line="240" w:lineRule="auto"/>
        <w:ind w:firstLine="360"/>
        <w:rPr>
          <w:rFonts w:ascii="Cambria" w:hAnsi="Cambria"/>
        </w:rPr>
      </w:pPr>
      <w:r>
        <w:rPr>
          <w:rFonts w:ascii="Cambria" w:hAnsi="Cambria"/>
        </w:rPr>
        <w:t xml:space="preserve">In order to eliminate potential confounding matrix effects, the </w:t>
      </w:r>
      <w:r w:rsidR="003D0BD5">
        <w:rPr>
          <w:rFonts w:ascii="Cambria" w:hAnsi="Cambria"/>
        </w:rPr>
        <w:t xml:space="preserve">experiment will take place in </w:t>
      </w:r>
      <w:r w:rsidR="00C1729B">
        <w:rPr>
          <w:rFonts w:ascii="Cambria" w:hAnsi="Cambria"/>
        </w:rPr>
        <w:t>the middle of a</w:t>
      </w:r>
      <w:r w:rsidR="003D0BD5">
        <w:rPr>
          <w:rFonts w:ascii="Cambria" w:hAnsi="Cambria"/>
        </w:rPr>
        <w:t xml:space="preserve"> field dominated by </w:t>
      </w:r>
      <w:proofErr w:type="spellStart"/>
      <w:r w:rsidR="00132E7E">
        <w:rPr>
          <w:rFonts w:ascii="Cambria" w:hAnsi="Cambria"/>
        </w:rPr>
        <w:t>b</w:t>
      </w:r>
      <w:r w:rsidR="003D0BD5">
        <w:rPr>
          <w:rFonts w:ascii="Cambria" w:hAnsi="Cambria"/>
        </w:rPr>
        <w:t>ahiagrass</w:t>
      </w:r>
      <w:proofErr w:type="spellEnd"/>
      <w:r w:rsidR="003D0BD5">
        <w:rPr>
          <w:rFonts w:ascii="Cambria" w:hAnsi="Cambria"/>
        </w:rPr>
        <w:t xml:space="preserve"> (</w:t>
      </w:r>
      <w:proofErr w:type="spellStart"/>
      <w:r w:rsidR="003D0BD5" w:rsidRPr="003D0BD5">
        <w:rPr>
          <w:rFonts w:ascii="Cambria" w:hAnsi="Cambria"/>
          <w:i/>
          <w:iCs/>
        </w:rPr>
        <w:t>Paspalum</w:t>
      </w:r>
      <w:proofErr w:type="spellEnd"/>
      <w:r w:rsidR="003D0BD5" w:rsidRPr="003D0BD5">
        <w:rPr>
          <w:rFonts w:ascii="Cambria" w:hAnsi="Cambria"/>
          <w:i/>
          <w:iCs/>
        </w:rPr>
        <w:t xml:space="preserve"> notatum</w:t>
      </w:r>
      <w:r w:rsidR="003D0BD5">
        <w:rPr>
          <w:rFonts w:ascii="Cambria" w:hAnsi="Cambria"/>
        </w:rPr>
        <w:t>)</w:t>
      </w:r>
      <w:r w:rsidR="007C3329">
        <w:rPr>
          <w:rFonts w:ascii="Cambria" w:hAnsi="Cambria"/>
        </w:rPr>
        <w:t>,</w:t>
      </w:r>
      <w:r>
        <w:rPr>
          <w:rFonts w:ascii="Cambria" w:hAnsi="Cambria"/>
        </w:rPr>
        <w:t xml:space="preserve"> featuring low species richness</w:t>
      </w:r>
      <w:r w:rsidR="007C3329">
        <w:rPr>
          <w:rFonts w:ascii="Cambria" w:hAnsi="Cambria"/>
        </w:rPr>
        <w:t>,</w:t>
      </w:r>
      <w:r>
        <w:rPr>
          <w:rFonts w:ascii="Cambria" w:hAnsi="Cambria"/>
        </w:rPr>
        <w:t xml:space="preserve"> and zero percent canopy</w:t>
      </w:r>
      <w:r w:rsidR="007C3329">
        <w:rPr>
          <w:rFonts w:ascii="Cambria" w:hAnsi="Cambria"/>
        </w:rPr>
        <w:t xml:space="preserve"> coverage</w:t>
      </w:r>
      <w:r w:rsidR="003D0BD5">
        <w:rPr>
          <w:rFonts w:ascii="Cambria" w:hAnsi="Cambria"/>
        </w:rPr>
        <w:t>.</w:t>
      </w:r>
      <w:r w:rsidR="00747575">
        <w:rPr>
          <w:rFonts w:ascii="Cambria" w:hAnsi="Cambria"/>
        </w:rPr>
        <w:t xml:space="preserve"> In order to successfully remove </w:t>
      </w:r>
      <w:r w:rsidR="00132E7E">
        <w:rPr>
          <w:rFonts w:ascii="Cambria" w:hAnsi="Cambria"/>
        </w:rPr>
        <w:t xml:space="preserve">the </w:t>
      </w:r>
      <w:r w:rsidR="00747575">
        <w:rPr>
          <w:rFonts w:ascii="Cambria" w:hAnsi="Cambria"/>
        </w:rPr>
        <w:t>dominant</w:t>
      </w:r>
      <w:r w:rsidR="007D799C">
        <w:rPr>
          <w:rFonts w:ascii="Cambria" w:hAnsi="Cambria"/>
        </w:rPr>
        <w:t xml:space="preserve"> exotic</w:t>
      </w:r>
      <w:r w:rsidR="00747575">
        <w:rPr>
          <w:rFonts w:ascii="Cambria" w:hAnsi="Cambria"/>
        </w:rPr>
        <w:t xml:space="preserve"> </w:t>
      </w:r>
      <w:proofErr w:type="spellStart"/>
      <w:r w:rsidR="00132E7E">
        <w:rPr>
          <w:rFonts w:ascii="Cambria" w:hAnsi="Cambria"/>
        </w:rPr>
        <w:t>bahiagrass</w:t>
      </w:r>
      <w:proofErr w:type="spellEnd"/>
      <w:r w:rsidR="00747575">
        <w:rPr>
          <w:rFonts w:ascii="Cambria" w:hAnsi="Cambria"/>
        </w:rPr>
        <w:t>, herbicide</w:t>
      </w:r>
      <w:r w:rsidR="003D0BD5">
        <w:rPr>
          <w:rFonts w:ascii="Cambria" w:hAnsi="Cambria"/>
        </w:rPr>
        <w:t xml:space="preserve"> using </w:t>
      </w:r>
      <w:r w:rsidR="003D0BD5" w:rsidRPr="003D0BD5">
        <w:rPr>
          <w:rFonts w:ascii="Cambria" w:hAnsi="Cambria"/>
        </w:rPr>
        <w:t>4% glyphosate</w:t>
      </w:r>
      <w:r w:rsidR="007D799C">
        <w:rPr>
          <w:rFonts w:ascii="Cambria" w:hAnsi="Cambria"/>
        </w:rPr>
        <w:t xml:space="preserve">, </w:t>
      </w:r>
      <w:r w:rsidR="00747575">
        <w:rPr>
          <w:rFonts w:ascii="Cambria" w:hAnsi="Cambria"/>
        </w:rPr>
        <w:t>at</w:t>
      </w:r>
      <w:r w:rsidR="003D0BD5" w:rsidRPr="003D0BD5">
        <w:rPr>
          <w:rFonts w:ascii="Cambria" w:hAnsi="Cambria"/>
        </w:rPr>
        <w:t xml:space="preserve"> a rate</w:t>
      </w:r>
      <w:r w:rsidR="003D0BD5">
        <w:rPr>
          <w:rFonts w:ascii="Cambria" w:hAnsi="Cambria"/>
        </w:rPr>
        <w:t xml:space="preserve"> </w:t>
      </w:r>
      <w:r w:rsidR="003D0BD5" w:rsidRPr="003D0BD5">
        <w:rPr>
          <w:rFonts w:ascii="Cambria" w:hAnsi="Cambria"/>
        </w:rPr>
        <w:t xml:space="preserve">of </w:t>
      </w:r>
      <w:r w:rsidR="00747575">
        <w:rPr>
          <w:rFonts w:ascii="Cambria" w:hAnsi="Cambria"/>
        </w:rPr>
        <w:t xml:space="preserve">five quarts per </w:t>
      </w:r>
      <w:r w:rsidR="003D0BD5" w:rsidRPr="003D0BD5">
        <w:rPr>
          <w:rFonts w:ascii="Cambria" w:hAnsi="Cambria"/>
        </w:rPr>
        <w:t>ac</w:t>
      </w:r>
      <w:r w:rsidR="00747575">
        <w:rPr>
          <w:rFonts w:ascii="Cambria" w:hAnsi="Cambria"/>
        </w:rPr>
        <w:t>re, will be applied to all treatment areas four months preceding</w:t>
      </w:r>
      <w:r w:rsidR="003D0BD5">
        <w:rPr>
          <w:rFonts w:ascii="Cambria" w:hAnsi="Cambria"/>
        </w:rPr>
        <w:t xml:space="preserve"> </w:t>
      </w:r>
      <w:r w:rsidR="00747575">
        <w:rPr>
          <w:rFonts w:ascii="Cambria" w:hAnsi="Cambria"/>
        </w:rPr>
        <w:t xml:space="preserve">all treatments. </w:t>
      </w:r>
      <w:r w:rsidR="00132E7E">
        <w:rPr>
          <w:rFonts w:ascii="Cambria" w:hAnsi="Cambria"/>
        </w:rPr>
        <w:t>I</w:t>
      </w:r>
      <w:r w:rsidR="00217A1E">
        <w:rPr>
          <w:rFonts w:ascii="Cambria" w:hAnsi="Cambria"/>
        </w:rPr>
        <w:t>n</w:t>
      </w:r>
      <w:r w:rsidR="00132E7E">
        <w:rPr>
          <w:rFonts w:ascii="Cambria" w:hAnsi="Cambria"/>
        </w:rPr>
        <w:t xml:space="preserve"> December </w:t>
      </w:r>
      <w:r w:rsidR="00217A1E">
        <w:rPr>
          <w:rFonts w:ascii="Cambria" w:hAnsi="Cambria"/>
        </w:rPr>
        <w:t>a prescribed burn will take place across both experimental blocks</w:t>
      </w:r>
      <w:r w:rsidR="00747575">
        <w:rPr>
          <w:rFonts w:ascii="Cambria" w:hAnsi="Cambria"/>
        </w:rPr>
        <w:t xml:space="preserve"> w</w:t>
      </w:r>
      <w:r w:rsidR="00217A1E">
        <w:rPr>
          <w:rFonts w:ascii="Cambria" w:hAnsi="Cambria"/>
        </w:rPr>
        <w:t xml:space="preserve">hich will clear out the treatment areas of dead </w:t>
      </w:r>
      <w:proofErr w:type="spellStart"/>
      <w:r w:rsidR="00217A1E">
        <w:rPr>
          <w:rFonts w:ascii="Cambria" w:hAnsi="Cambria"/>
        </w:rPr>
        <w:t>bahiagrass</w:t>
      </w:r>
      <w:proofErr w:type="spellEnd"/>
      <w:r w:rsidR="00217A1E">
        <w:rPr>
          <w:rFonts w:ascii="Cambria" w:hAnsi="Cambria"/>
        </w:rPr>
        <w:t>.</w:t>
      </w:r>
      <w:r w:rsidR="00747575">
        <w:rPr>
          <w:rFonts w:ascii="Cambria" w:hAnsi="Cambria"/>
        </w:rPr>
        <w:t xml:space="preserve"> </w:t>
      </w:r>
      <w:r w:rsidR="008D0EB2" w:rsidRPr="0034696B">
        <w:rPr>
          <w:rFonts w:ascii="Cambria" w:hAnsi="Cambria"/>
        </w:rPr>
        <w:t xml:space="preserve">Plots will </w:t>
      </w:r>
      <w:r w:rsidR="00217A1E">
        <w:rPr>
          <w:rFonts w:ascii="Cambria" w:hAnsi="Cambria"/>
        </w:rPr>
        <w:t xml:space="preserve">then </w:t>
      </w:r>
      <w:r w:rsidR="008D0EB2" w:rsidRPr="0034696B">
        <w:rPr>
          <w:rFonts w:ascii="Cambria" w:hAnsi="Cambria"/>
        </w:rPr>
        <w:t>be placed into tilling or seeding treatment sub-blocks</w:t>
      </w:r>
      <w:r w:rsidR="003E2932" w:rsidRPr="0034696B">
        <w:rPr>
          <w:rFonts w:ascii="Cambria" w:hAnsi="Cambria"/>
        </w:rPr>
        <w:t xml:space="preserve"> within fire treatment block</w:t>
      </w:r>
      <w:r w:rsidR="008D0EB2" w:rsidRPr="0034696B">
        <w:rPr>
          <w:rFonts w:ascii="Cambria" w:hAnsi="Cambria"/>
        </w:rPr>
        <w:t xml:space="preserve">s. </w:t>
      </w:r>
    </w:p>
    <w:p w14:paraId="1E1053C6" w14:textId="3D5AAB6B" w:rsidR="00667D45" w:rsidRPr="0034696B" w:rsidRDefault="00A559E2" w:rsidP="009A454E">
      <w:pPr>
        <w:spacing w:line="240" w:lineRule="auto"/>
        <w:ind w:firstLine="360"/>
        <w:rPr>
          <w:rFonts w:ascii="Cambria" w:hAnsi="Cambria"/>
        </w:rPr>
      </w:pPr>
      <w:r w:rsidRPr="0034696B">
        <w:rPr>
          <w:rFonts w:ascii="Cambria" w:hAnsi="Cambria"/>
        </w:rPr>
        <w:t xml:space="preserve">Tilling treatments will be performed with a </w:t>
      </w:r>
      <w:r w:rsidR="005901EB" w:rsidRPr="0034696B">
        <w:rPr>
          <w:rFonts w:ascii="Cambria" w:hAnsi="Cambria"/>
        </w:rPr>
        <w:t xml:space="preserve">rear-tine rototiller and at a depth of 10cm. The use of a rototiller in this project is preferred primarily because it is portable, it minimizes soil disturbances elsewhere on the site, and it is easily controllable. The 10cm tilling depth was selected because it most closely matches common anecdotally referenced </w:t>
      </w:r>
      <w:r w:rsidR="00D412D0">
        <w:rPr>
          <w:rFonts w:ascii="Cambria" w:hAnsi="Cambria"/>
        </w:rPr>
        <w:t xml:space="preserve">widespread </w:t>
      </w:r>
      <w:r w:rsidR="005901EB" w:rsidRPr="0034696B">
        <w:rPr>
          <w:rFonts w:ascii="Cambria" w:hAnsi="Cambria"/>
        </w:rPr>
        <w:t xml:space="preserve">silvicultural soil disturbance depths in this region, along with the successful recommendations across seeding studies. The biomass of all residual species will be removed directly after tilling to eliminate the effects of residual species that include </w:t>
      </w:r>
      <w:proofErr w:type="spellStart"/>
      <w:r w:rsidR="005037C5">
        <w:rPr>
          <w:rFonts w:ascii="Cambria" w:hAnsi="Cambria"/>
        </w:rPr>
        <w:t>bahiagrass</w:t>
      </w:r>
      <w:proofErr w:type="spellEnd"/>
      <w:r w:rsidR="005901EB" w:rsidRPr="0034696B">
        <w:rPr>
          <w:rFonts w:ascii="Cambria" w:hAnsi="Cambria"/>
        </w:rPr>
        <w:t xml:space="preserve">. All soil disturbance treatments, and seed treatments, will be applied one to two days prior to a significant predicted rainfall event of one inch or more. </w:t>
      </w:r>
    </w:p>
    <w:p w14:paraId="7166F477" w14:textId="2C9C9674" w:rsidR="00D95D6B" w:rsidRDefault="005901EB" w:rsidP="009A454E">
      <w:pPr>
        <w:spacing w:line="240" w:lineRule="auto"/>
        <w:ind w:right="60" w:firstLine="360"/>
        <w:rPr>
          <w:rFonts w:ascii="Cambria" w:hAnsi="Cambria"/>
        </w:rPr>
      </w:pPr>
      <w:r w:rsidRPr="0034696B">
        <w:rPr>
          <w:rFonts w:ascii="Cambria" w:hAnsi="Cambria"/>
        </w:rPr>
        <w:t>Seed treatments will be conducted by adding</w:t>
      </w:r>
      <w:r w:rsidR="002B23A6">
        <w:rPr>
          <w:rFonts w:ascii="Cambria" w:hAnsi="Cambria"/>
        </w:rPr>
        <w:t xml:space="preserve"> twelve</w:t>
      </w:r>
      <w:r w:rsidRPr="0034696B">
        <w:rPr>
          <w:rFonts w:ascii="Cambria" w:hAnsi="Cambria"/>
        </w:rPr>
        <w:t xml:space="preserve"> locally sourced </w:t>
      </w:r>
      <w:r w:rsidR="005037C5">
        <w:rPr>
          <w:rFonts w:ascii="Cambria" w:hAnsi="Cambria"/>
        </w:rPr>
        <w:t>sandhill selected species</w:t>
      </w:r>
      <w:r w:rsidR="00667D45" w:rsidRPr="0034696B">
        <w:rPr>
          <w:rFonts w:ascii="Cambria" w:hAnsi="Cambria"/>
        </w:rPr>
        <w:t xml:space="preserve">. </w:t>
      </w:r>
      <w:r w:rsidR="00B35103" w:rsidRPr="0034696B">
        <w:rPr>
          <w:rFonts w:ascii="Cambria" w:hAnsi="Cambria"/>
        </w:rPr>
        <w:t xml:space="preserve">Seed viability </w:t>
      </w:r>
      <w:r w:rsidR="004B0F7C" w:rsidRPr="0034696B">
        <w:rPr>
          <w:rFonts w:ascii="Cambria" w:hAnsi="Cambria"/>
        </w:rPr>
        <w:t xml:space="preserve">of each species </w:t>
      </w:r>
      <w:r w:rsidR="00B35103" w:rsidRPr="0034696B">
        <w:rPr>
          <w:rFonts w:ascii="Cambria" w:hAnsi="Cambria"/>
        </w:rPr>
        <w:t xml:space="preserve">will </w:t>
      </w:r>
      <w:r w:rsidR="004B0F7C" w:rsidRPr="0034696B">
        <w:rPr>
          <w:rFonts w:ascii="Cambria" w:hAnsi="Cambria"/>
        </w:rPr>
        <w:t xml:space="preserve">be </w:t>
      </w:r>
      <w:r w:rsidR="00B35103" w:rsidRPr="0034696B">
        <w:rPr>
          <w:rFonts w:ascii="Cambria" w:hAnsi="Cambria"/>
        </w:rPr>
        <w:t xml:space="preserve">tested </w:t>
      </w:r>
      <w:r w:rsidR="008D0EB2" w:rsidRPr="0034696B">
        <w:rPr>
          <w:rFonts w:ascii="Cambria" w:hAnsi="Cambria"/>
        </w:rPr>
        <w:t xml:space="preserve">prior </w:t>
      </w:r>
      <w:r w:rsidR="004B0F7C" w:rsidRPr="0034696B">
        <w:rPr>
          <w:rFonts w:ascii="Cambria" w:hAnsi="Cambria"/>
        </w:rPr>
        <w:t xml:space="preserve">using </w:t>
      </w:r>
      <w:r w:rsidR="00F17AE2" w:rsidRPr="0034696B">
        <w:rPr>
          <w:rFonts w:ascii="Cambria" w:hAnsi="Cambria"/>
        </w:rPr>
        <w:t xml:space="preserve">a </w:t>
      </w:r>
      <w:r w:rsidR="004B0F7C" w:rsidRPr="0034696B">
        <w:rPr>
          <w:rFonts w:ascii="Cambria" w:hAnsi="Cambria"/>
        </w:rPr>
        <w:t xml:space="preserve">tetrazolium test. </w:t>
      </w:r>
      <w:r w:rsidR="00F17AE2" w:rsidRPr="0034696B">
        <w:rPr>
          <w:rFonts w:ascii="Cambria" w:hAnsi="Cambria"/>
        </w:rPr>
        <w:t xml:space="preserve">Viability rates will </w:t>
      </w:r>
      <w:r w:rsidR="008D0EB2" w:rsidRPr="0034696B">
        <w:rPr>
          <w:rFonts w:ascii="Cambria" w:hAnsi="Cambria"/>
        </w:rPr>
        <w:t xml:space="preserve">then </w:t>
      </w:r>
      <w:r w:rsidR="00F17AE2" w:rsidRPr="0034696B">
        <w:rPr>
          <w:rFonts w:ascii="Cambria" w:hAnsi="Cambria"/>
        </w:rPr>
        <w:t>be used to adjust base seeding rates, which will be standardized at 25 seeds per 1m</w:t>
      </w:r>
      <w:r w:rsidR="005037C5">
        <w:rPr>
          <w:rFonts w:ascii="Cambria" w:hAnsi="Cambria"/>
          <w:vertAlign w:val="superscript"/>
        </w:rPr>
        <w:t>2</w:t>
      </w:r>
      <w:r w:rsidR="00F17AE2" w:rsidRPr="0034696B">
        <w:rPr>
          <w:rFonts w:ascii="Cambria" w:hAnsi="Cambria"/>
        </w:rPr>
        <w:t xml:space="preserve"> plot based on selected studies</w:t>
      </w:r>
      <w:r w:rsidR="00701D14">
        <w:rPr>
          <w:rFonts w:ascii="Cambria" w:hAnsi="Cambria"/>
        </w:rPr>
        <w:fldChar w:fldCharType="begin" w:fldLock="1"/>
      </w:r>
      <w:r w:rsidR="00CF7FBA">
        <w:rPr>
          <w:rFonts w:ascii="Cambria" w:hAnsi="Cambria"/>
        </w:rPr>
        <w:instrText>ADDIN CSL_CITATION {"citationItems":[{"id":"ITEM-1","itemData":{"author":[{"dropping-particle":"","family":"Creech","given":"Michelle Nicole","non-dropping-particle":"","parse-names":false,"suffix":""}],"id":"ITEM-1","issued":{"date-parts":[["2009"]]},"title":"Michelle Creech","type":"thesis"},"uris":["http://www.mendeley.com/documents/?uuid=03f8c578-ed9b-435d-a9ca-e6a678867bdf"]},{"id":"ITEM-2","itemData":{"DOI":"10.1007/s00442-019-04348-6","ISBN":"0123456789","ISSN":"00298549","abstract":"Agricultural land use is a leading cause of habitat degradation, leaving a legacy of ecological impacts long after agriculture has ceased. Yet the mechanisms for legacy effects, such as altered plant community composition, are not well understood. In particular, whether plant community recovery is limited by an inability of populations to establish within post-agricultural areas, owing to altered environmental conditions within these areas, remains poorly known. We evaluated this hypothesis of post-agricultural establishment limitation through a field experiment within longleaf pine woodlands in South Carolina (USA) and a greenhouse experiment using field-collected soils from these sites. In the field, we sowed seeds of 12 understory plant species associated with remnants (no known history of agriculture) into 27 paired remnant and post-agricultural woodlands. We found that post-agricultural woodlands supported higher establishment, resulting in greater species richness of sown species. These results were context dependent, however, with higher establishment in post-agricultural woodlands only when sites were frequently burned, had less leaf litter, or had less sandy soils. In the greenhouse, we found that agricultural history had no impact on plant growth or survival, suggesting that establishment limitation is unlikely driven by differences in soils associated with agricultural history when environmental conditions are not stressful. Rather, the potential for establishment in post-agricultural habitats can be higher than in remnant habitats, with the strength of this effect determined by fire frequency and soil characteristics.","author":[{"dropping-particle":"","family":"Barker","given":"Carrie A.","non-dropping-particle":"","parse-names":false,"suffix":""},{"dropping-particle":"","family":"Turley","given":"Nash E.","non-dropping-particle":"","parse-names":false,"suffix":""},{"dropping-particle":"","family":"Orrock","given":"John L.","non-dropping-particle":"","parse-names":false,"suffix":""},{"dropping-particle":"","family":"Ledvina","given":"Joseph A.","non-dropping-particle":"","parse-names":false,"suffix":""},{"dropping-particle":"","family":"Brudvig","given":"Lars A.","non-dropping-particle":"","parse-names":false,"suffix":""}],"container-title":"Oecologia","id":"ITEM-2","issue":"4","issued":{"date-parts":[["2019"]]},"page":"1049-1060","publisher":"Springer Berlin Heidelberg","title":"Agricultural land-use history does not reduce woodland understory herb establishment","type":"article-journal","volume":"189"},"uris":["http://www.mendeley.com/documents/?uuid=ff37d329-9026-42a1-902e-ddc31742b0a5"]},{"id":"ITEM-3","itemData":{"DOI":"10.1111/rec.12271","ISSN":"1526100X","abstract":"Community assembly filters, which in theory determine the suite of species that arrive at and establish in a community, have tremendous conceptual relevance to restoration. However, the concept has remained largely theoretical, with a paucity of empirical tests. As such, the applicability of assembly filters theory to ecological restoration remains incompletely known. We tested the relative strengths of dispersal and establishment filters by comparing the plant species composition, measured by species' presence/absence, in 29 restored prairies with the seed mixes used to restore each prairie. We found that both establishment and dispersal filters limited prairie similarity to the seed mix. Sown species responded differentially to filters, with a few species limited only by dispersal (seed density), many others limited only by establishment conditions (i.e. organic matter and sand content of soils, land use history, and fire frequency), and others limited by both dispersal and establishment filters. A few species, typically those sown most often, were not restricted by dispersal or establishment filters, likely because they were sown in high enough densities and all sites had suitable environmental conditions. Finally, one group of species established poorly, but we could not attribute this to either dispersal or establishment filters. This information can help land managers select species likely to establish in restorations when sown at sufficient densities. These results illustrate that dispersal and establishment filters limit the establishment of species in restored communities and these filters are species-dependent. Identifying the most limiting filter(s) for species will inform strategies to increase their establishment success.","author":[{"dropping-particle":"","family":"Grman","given":"Emily","non-dropping-particle":"","parse-names":false,"suffix":""},{"dropping-particle":"","family":"Bassett","given":"Tyler","non-dropping-particle":"","parse-names":false,"suffix":""},{"dropping-particle":"","family":"Zirbel","given":"Chad R.","non-dropping-particle":"","parse-names":false,"suffix":""},{"dropping-particle":"","family":"Brudvig","given":"Lars A.","non-dropping-particle":"","parse-names":false,"suffix":""}],"container-title":"Restoration Ecology","id":"ITEM-3","issue":"6","issued":{"date-parts":[["2015"]]},"page":"892-899","title":"Dispersal and establishment filters influence the assembly of restored prairie plant communities","type":"article-journal","volume":"23"},"uris":["http://www.mendeley.com/documents/?uuid=ceac61e2-11eb-481a-9d47-318cbe436c45"]},{"id":"ITEM-4","itemData":{"DOI":"10.1111/1365-2664.13354","ISSN":"13652664","abstract":"Agricultural land is being increasingly abandoned on a global scale, with over 200 million hectares recovering from agricultural use. Plant community regeneration differs greatly in structure and composition after agricultural impacts, yet the mechanisms underpinning these dramatic changes are poorly understood. It is critical to determine the relative importance of abiotic and biotic factors that limit plant establishment and success during the recovery process. In particular, below-ground competition for resources in soils affected by former agricultural uses may play an important role in limiting plant establishment. Yet, below-ground competition is generally studied less than above-ground, especially in the context of land-use history. We compare plant establishment with and without below-ground competition in the context of a large-scale experiment manipulating land-use histories (i.e. with and without a history of agriculture) and restoration of historical vegetation structure (i.e. thinned and unthinned canopy trees) and determine how life stage and the local environment (e.g. soil water holding capacity, vegetation cover) influence this relationship. For three of our four target species, below-ground competition strongly limited establishment success, but did not interact with land-use history and canopy thinning directly. Instead, land-use history and canopy thinning interacted to affect establishment during germination and survival in spring, while below-ground competition limited growth during the summer. The strength of below-ground competition was affected by local resources, but the directionality of this relationship depended on agricultural history and canopy thinning. Synthesis and applications. Because adding seeds increased establishment in all cases, we recommend confronting land-use legacies by overcoming dispersal limitation with seed additions (even in degraded sites) and ensuring that below-ground structures are managed during restoration, especially in summer. In addition, managers should consider how the relationship between local resources and below-ground competition at individual sites might depend on land-use history or canopy thinning.","author":[{"dropping-particle":"","family":"Sorenson","given":"Quinn M.","non-dropping-particle":"","parse-names":false,"suffix":""},{"dropping-particle":"","family":"Damschen","given":"Ellen I.","non-dropping-particle":"","parse-names":false,"suffix":""}],"container-title":"Journal of Applied Ecology","id":"ITEM-4","issue":"5","issued":{"date-parts":[["2019"]]},"page":"1140-1151","title":"The mechanisms affecting seedling establishment in restored savanna understories are seasonally dependent","type":"article-journal","volume":"56"},"uris":["http://www.mendeley.com/documents/?uuid=473c742e-021c-4ef9-a7d9-35545ed2f439"]},{"id":"ITEM-5","itemData":{"author":[{"dropping-particle":"","family":"Bissett","given":"Nancy J","non-dropping-particle":"","parse-names":false,"suffix":""}],"container-title":"Proceedings of the Florida Dry Prairie Conference","id":"ITEM-5","issued":{"date-parts":[["2006"]]},"page":"231-237","title":"Restoration of Dry Prairie by Direct Seeding: Methods and Examples","type":"article-journal"},"uris":["http://www.mendeley.com/documents/?uuid=586a0e3b-47ff-4857-9662-da1fc273ffc5"]}],"mendeley":{"formattedCitation":"&lt;sup&gt;48,56–59&lt;/sup&gt;","plainTextFormattedCitation":"48,56–59","previouslyFormattedCitation":"&lt;sup&gt;48,56–59&lt;/sup&gt;"},"properties":{"noteIndex":0},"schema":"https://github.com/citation-style-language/schema/raw/master/csl-citation.json"}</w:instrText>
      </w:r>
      <w:r w:rsidR="00701D14">
        <w:rPr>
          <w:rFonts w:ascii="Cambria" w:hAnsi="Cambria"/>
        </w:rPr>
        <w:fldChar w:fldCharType="separate"/>
      </w:r>
      <w:r w:rsidR="00FC36FA" w:rsidRPr="00FC36FA">
        <w:rPr>
          <w:rFonts w:ascii="Cambria" w:hAnsi="Cambria"/>
          <w:noProof/>
          <w:vertAlign w:val="superscript"/>
        </w:rPr>
        <w:t>48,56–59</w:t>
      </w:r>
      <w:r w:rsidR="00701D14">
        <w:rPr>
          <w:rFonts w:ascii="Cambria" w:hAnsi="Cambria"/>
        </w:rPr>
        <w:fldChar w:fldCharType="end"/>
      </w:r>
      <w:r w:rsidR="00F17AE2" w:rsidRPr="0034696B">
        <w:rPr>
          <w:rFonts w:ascii="Cambria" w:hAnsi="Cambria"/>
        </w:rPr>
        <w:t xml:space="preserve">. </w:t>
      </w:r>
      <w:r w:rsidR="00667D45" w:rsidRPr="0034696B">
        <w:rPr>
          <w:rFonts w:ascii="Cambria" w:hAnsi="Cambria"/>
        </w:rPr>
        <w:t>Seeds will be sown</w:t>
      </w:r>
      <w:r w:rsidR="00F17AE2" w:rsidRPr="0034696B">
        <w:rPr>
          <w:rFonts w:ascii="Cambria" w:hAnsi="Cambria"/>
        </w:rPr>
        <w:t xml:space="preserve"> after tilling</w:t>
      </w:r>
      <w:r w:rsidR="00667D45" w:rsidRPr="0034696B">
        <w:rPr>
          <w:rFonts w:ascii="Cambria" w:hAnsi="Cambria"/>
        </w:rPr>
        <w:t xml:space="preserve"> using a </w:t>
      </w:r>
      <w:r w:rsidRPr="0034696B">
        <w:rPr>
          <w:rFonts w:ascii="Cambria" w:hAnsi="Cambria"/>
        </w:rPr>
        <w:t xml:space="preserve">hand-rake </w:t>
      </w:r>
      <w:r w:rsidR="00667D45" w:rsidRPr="0034696B">
        <w:rPr>
          <w:rFonts w:ascii="Cambria" w:hAnsi="Cambria"/>
        </w:rPr>
        <w:t xml:space="preserve">at a 1cm depth. A 50kg sod </w:t>
      </w:r>
      <w:r w:rsidRPr="0034696B">
        <w:rPr>
          <w:rFonts w:ascii="Cambria" w:hAnsi="Cambria"/>
        </w:rPr>
        <w:t>roll</w:t>
      </w:r>
      <w:r w:rsidR="00667D45" w:rsidRPr="0034696B">
        <w:rPr>
          <w:rFonts w:ascii="Cambria" w:hAnsi="Cambria"/>
        </w:rPr>
        <w:t xml:space="preserve">er will be used to cover </w:t>
      </w:r>
      <w:r w:rsidRPr="0034696B">
        <w:rPr>
          <w:rFonts w:ascii="Cambria" w:hAnsi="Cambria"/>
        </w:rPr>
        <w:t>seeds</w:t>
      </w:r>
      <w:r w:rsidR="00667D45" w:rsidRPr="0034696B">
        <w:rPr>
          <w:rFonts w:ascii="Cambria" w:hAnsi="Cambria"/>
        </w:rPr>
        <w:t xml:space="preserve"> </w:t>
      </w:r>
      <w:r w:rsidRPr="0034696B">
        <w:rPr>
          <w:rFonts w:ascii="Cambria" w:hAnsi="Cambria"/>
        </w:rPr>
        <w:t>immediately after sowing to prevent seed predator losses and break seed dormancy as per established seeding methods</w:t>
      </w:r>
      <w:r w:rsidR="000F15C0">
        <w:rPr>
          <w:rFonts w:ascii="Cambria" w:hAnsi="Cambria"/>
        </w:rPr>
        <w:fldChar w:fldCharType="begin" w:fldLock="1"/>
      </w:r>
      <w:r w:rsidR="00CF7FBA">
        <w:rPr>
          <w:rFonts w:ascii="Cambria" w:hAnsi="Cambria"/>
        </w:rPr>
        <w:instrText>ADDIN CSL_CITATION {"citationItems":[{"id":"ITEM-1","itemData":{"author":[{"dropping-particle":"","family":"Bissett","given":"Nancy J","non-dropping-particle":"","parse-names":false,"suffix":""}],"container-title":"Proceedings of the Florida Dry Prairie Conference","id":"ITEM-1","issued":{"date-parts":[["2006"]]},"page":"231-237","title":"Restoration of Dry Prairie by Direct Seeding: Methods and Examples","type":"article-journal"},"uris":["http://www.mendeley.com/documents/?uuid=586a0e3b-47ff-4857-9662-da1fc273ffc5"]},{"id":"ITEM-2","itemData":{"DOI":"10.1111/avsc.12173","ISSN":"1654109X","abstract":"Questions: To select the best method to restore an ecosystem requires an understanding of the various outcomes commonly achieved through different restoration techniques. What method results in the most timely and cost-effective means of reinstating biodiversity and restoring ecosystem functions and services? Methods: We explored the efficacy and costs of two re-vegetation techniques commonly used in ecosystem restoration: direct seeding and planting of seedlings. Our analysis focused on 120 scientific peer-reviewed publications reporting on experiments using seeds or seedlings, and encompassed a range of ecosystems such as wetlands, savannas and forests. We examined current restoration issues, including species diversity, survival, species selection, costs and how future climate change may influence restoration efforts. Results: Direct seeding experiments used more species than seedling studies, yet showed lower survivorship. Species availability is the major constraint in the selection of which species were used, regardless of the approach employed. Although costs are extremely important when planning a restoration project, few published findings report on the economic aspects of ecosystem restoration. Further, we did not find any study addressing the impacts of global climate change on restoration programmes or how studies should consider future shifts in the environment. Conclusions: Our results highlight the need for restoration experiments to explore more species. Restoration efforts are in need of detailed reporting that includes time frames and costs. We need to consider future climate scenarios that will affect ecosystem restoration efforts.","author":[{"dropping-particle":"","family":"Palma","given":"Ana Cristina","non-dropping-particle":"","parse-names":false,"suffix":""},{"dropping-particle":"","family":"Laurance","given":"Susan G.W.","non-dropping-particle":"","parse-names":false,"suffix":""}],"container-title":"Applied Vegetation Science","id":"ITEM-2","issue":"4","issued":{"date-parts":[["2015"]]},"page":"561-568","title":"A review of the use of direct seeding and seedling plantings in restoration: What do we know and where should we go?","type":"article-journal","volume":"18"},"uris":["http://www.mendeley.com/documents/?uuid=e7269297-33cd-45dd-9774-21fc44f1a1b0"]},{"id":"ITEM-3","itemData":{"author":[{"dropping-particle":"","family":"Cox","given":"Anne","non-dropping-particle":"","parse-names":false,"suffix":""},{"dropping-particle":"","family":"Gordon","given":"Doria R.","non-dropping-particle":"","parse-names":false,"suffix":""},{"dropping-particle":"","family":"Slapcinsky","given":"Jodi","non-dropping-particle":"","parse-names":false,"suffix":""},{"dropping-particle":"","family":"Seamon","given":"Greg","non-dropping-particle":"","parse-names":false,"suffix":""}],"container-title":"Natural Areas Journal","id":"ITEM-3","issue":"1","issued":{"date-parts":[["2004"]]},"page":"4-14","title":"Understory Restoration in Longleaf Pine Sandhills","type":"article-journal","volume":"24"},"uris":["http://www.mendeley.com/documents/?uuid=ce17dcfc-327d-4f47-a54e-74139dcc6314"]}],"mendeley":{"formattedCitation":"&lt;sup&gt;48,54,60&lt;/sup&gt;","plainTextFormattedCitation":"48,54,60","previouslyFormattedCitation":"&lt;sup&gt;48,54,60&lt;/sup&gt;"},"properties":{"noteIndex":0},"schema":"https://github.com/citation-style-language/schema/raw/master/csl-citation.json"}</w:instrText>
      </w:r>
      <w:r w:rsidR="000F15C0">
        <w:rPr>
          <w:rFonts w:ascii="Cambria" w:hAnsi="Cambria"/>
        </w:rPr>
        <w:fldChar w:fldCharType="separate"/>
      </w:r>
      <w:r w:rsidR="00FC36FA" w:rsidRPr="00FC36FA">
        <w:rPr>
          <w:rFonts w:ascii="Cambria" w:hAnsi="Cambria"/>
          <w:noProof/>
          <w:vertAlign w:val="superscript"/>
        </w:rPr>
        <w:t>48,54,60</w:t>
      </w:r>
      <w:r w:rsidR="000F15C0">
        <w:rPr>
          <w:rFonts w:ascii="Cambria" w:hAnsi="Cambria"/>
        </w:rPr>
        <w:fldChar w:fldCharType="end"/>
      </w:r>
      <w:r w:rsidRPr="0034696B">
        <w:rPr>
          <w:rFonts w:ascii="Cambria" w:hAnsi="Cambria"/>
        </w:rPr>
        <w:t xml:space="preserve">. </w:t>
      </w:r>
      <w:r w:rsidR="00D95D6B">
        <w:rPr>
          <w:rFonts w:ascii="Cambria" w:hAnsi="Cambria"/>
        </w:rPr>
        <w:t xml:space="preserve">All </w:t>
      </w:r>
      <w:r w:rsidRPr="0034696B">
        <w:rPr>
          <w:rFonts w:ascii="Cambria" w:hAnsi="Cambria"/>
        </w:rPr>
        <w:t xml:space="preserve">seeding treatments will take place </w:t>
      </w:r>
      <w:r w:rsidR="00D95D6B">
        <w:rPr>
          <w:rFonts w:ascii="Cambria" w:hAnsi="Cambria"/>
        </w:rPr>
        <w:t>in in the month of December 2020 with 48 hours of significant rainfall</w:t>
      </w:r>
      <w:r w:rsidRPr="0034696B">
        <w:rPr>
          <w:rFonts w:ascii="Cambria" w:hAnsi="Cambria"/>
        </w:rPr>
        <w:t>.</w:t>
      </w:r>
      <w:r w:rsidR="00D95D6B" w:rsidRPr="00D95D6B">
        <w:rPr>
          <w:rFonts w:ascii="Cambria" w:hAnsi="Cambria"/>
        </w:rPr>
        <w:t xml:space="preserve"> </w:t>
      </w:r>
      <w:r w:rsidR="00D95D6B">
        <w:rPr>
          <w:rFonts w:ascii="Cambria" w:hAnsi="Cambria"/>
        </w:rPr>
        <w:t xml:space="preserve">December sowing date was chosen </w:t>
      </w:r>
      <w:r w:rsidR="002B23A6">
        <w:rPr>
          <w:rFonts w:ascii="Cambria" w:hAnsi="Cambria"/>
        </w:rPr>
        <w:t>because in</w:t>
      </w:r>
      <w:r w:rsidR="00D95D6B">
        <w:rPr>
          <w:rFonts w:ascii="Cambria" w:hAnsi="Cambria"/>
        </w:rPr>
        <w:t xml:space="preserve"> </w:t>
      </w:r>
      <w:r w:rsidR="00D95D6B" w:rsidRPr="00AB5C95">
        <w:rPr>
          <w:rFonts w:ascii="Cambria" w:hAnsi="Cambria"/>
        </w:rPr>
        <w:t xml:space="preserve">the </w:t>
      </w:r>
      <w:r w:rsidR="00D95D6B">
        <w:rPr>
          <w:rFonts w:ascii="Cambria" w:hAnsi="Cambria"/>
        </w:rPr>
        <w:t>southeast</w:t>
      </w:r>
      <w:r w:rsidR="00D95D6B" w:rsidRPr="00AB5C95">
        <w:rPr>
          <w:rFonts w:ascii="Cambria" w:hAnsi="Cambria"/>
        </w:rPr>
        <w:t xml:space="preserve">, </w:t>
      </w:r>
      <w:r w:rsidR="00D95D6B">
        <w:rPr>
          <w:rFonts w:ascii="Cambria" w:hAnsi="Cambria"/>
        </w:rPr>
        <w:t xml:space="preserve">many obligate </w:t>
      </w:r>
      <w:r w:rsidR="00D95D6B" w:rsidRPr="00AB5C95">
        <w:rPr>
          <w:rFonts w:ascii="Cambria" w:hAnsi="Cambria"/>
        </w:rPr>
        <w:t xml:space="preserve">savanna species are known to set </w:t>
      </w:r>
      <w:r w:rsidR="00D95D6B" w:rsidRPr="00AB5C95">
        <w:rPr>
          <w:rFonts w:ascii="Cambria" w:hAnsi="Cambria"/>
        </w:rPr>
        <w:lastRenderedPageBreak/>
        <w:t>seed in the late fall</w:t>
      </w:r>
      <w:r w:rsidR="00D95D6B">
        <w:rPr>
          <w:rFonts w:ascii="Cambria" w:hAnsi="Cambria"/>
        </w:rPr>
        <w:t xml:space="preserve"> directly following</w:t>
      </w:r>
      <w:r w:rsidR="00D95D6B" w:rsidRPr="00AB5C95">
        <w:rPr>
          <w:rFonts w:ascii="Cambria" w:hAnsi="Cambria"/>
        </w:rPr>
        <w:t xml:space="preserve"> </w:t>
      </w:r>
      <w:r w:rsidR="00D95D6B">
        <w:rPr>
          <w:rFonts w:ascii="Cambria" w:hAnsi="Cambria"/>
        </w:rPr>
        <w:t xml:space="preserve">spring or summer fires, </w:t>
      </w:r>
      <w:r w:rsidR="00D95D6B" w:rsidRPr="00AB5C95">
        <w:rPr>
          <w:rFonts w:ascii="Cambria" w:hAnsi="Cambria"/>
        </w:rPr>
        <w:t xml:space="preserve">and </w:t>
      </w:r>
      <w:r w:rsidR="00D95D6B">
        <w:rPr>
          <w:rFonts w:ascii="Cambria" w:hAnsi="Cambria"/>
        </w:rPr>
        <w:t xml:space="preserve">then </w:t>
      </w:r>
      <w:r w:rsidR="00D95D6B" w:rsidRPr="00AB5C95">
        <w:rPr>
          <w:rFonts w:ascii="Cambria" w:hAnsi="Cambria"/>
        </w:rPr>
        <w:t xml:space="preserve">germinate </w:t>
      </w:r>
      <w:r w:rsidR="00D95D6B">
        <w:rPr>
          <w:rFonts w:ascii="Cambria" w:hAnsi="Cambria"/>
        </w:rPr>
        <w:t xml:space="preserve">during later winter months </w:t>
      </w:r>
      <w:r w:rsidR="00D95D6B" w:rsidRPr="00AB5C95">
        <w:rPr>
          <w:rFonts w:ascii="Cambria" w:hAnsi="Cambria"/>
        </w:rPr>
        <w:t xml:space="preserve">following </w:t>
      </w:r>
      <w:r w:rsidR="00D95D6B">
        <w:rPr>
          <w:rFonts w:ascii="Cambria" w:hAnsi="Cambria"/>
        </w:rPr>
        <w:t xml:space="preserve">rain brought in by cold fronts </w:t>
      </w:r>
      <w:r w:rsidR="00D95D6B" w:rsidRPr="00AB5C95">
        <w:rPr>
          <w:rFonts w:ascii="Cambria" w:hAnsi="Cambria"/>
        </w:rPr>
        <w:fldChar w:fldCharType="begin" w:fldLock="1"/>
      </w:r>
      <w:r w:rsidR="00FC36FA">
        <w:rPr>
          <w:rFonts w:ascii="Cambria" w:hAnsi="Cambria"/>
        </w:rPr>
        <w:instrText>ADDIN CSL_CITATION {"citationItems":[{"id":"ITEM-1","itemData":{"author":[{"dropping-particle":"","family":"Bissett","given":"Nancy J","non-dropping-particle":"","parse-names":false,"suffix":""}],"container-title":"Proceedings of the Florida Dry Prairie Conference","id":"ITEM-1","issued":{"date-parts":[["2006"]]},"page":"231-237","title":"Restoration of Dry Prairie by Direct Seeding: Methods and Examples","type":"article-journal"},"uris":["http://www.mendeley.com/documents/?uuid=586a0e3b-47ff-4857-9662-da1fc273ffc5"]},{"id":"ITEM-2","itemData":{"author":[{"dropping-particle":"","family":"Parks","given":"Geoffrey Richmond","non-dropping-particle":"","parse-names":false,"suffix":""}],"id":"ITEM-2","issued":{"date-parts":[["2007"]]},"page":"74","title":"Longleaf pine sandhill seed banks and seedling emergence in relation to time since fire","type":"article-journal"},"uris":["http://www.mendeley.com/documents/?uuid=6392b845-5668-4903-a040-c408c2d6bae4"]},{"id":"ITEM-3","itemData":{"DOI":"10.3375/0885-8608(2006)26[289:sgsosw]2.0.co;2","ISSN":"0885-8608","abstract":"Seed germination phenology studies are important tools for determining\\nwhether seeds exhibit dormancy and what environmental conditions\\ntrigger germination. Within longleaf pine (Pinus palustris Miller)\\necosystems of the southeastern United States Coastal Plain, little is\\nknown about dormancy patterns and germination cues of the suite of\\nnative species composing the diverse fire-maintained ground cover\\nvegetation. We used two methods to determine if several dominant or\\nfunctionally important herbaceous species were capable of forming a\\npersistent soil seed bank, including: (1) a germination phenology study\\nand (2) a buried seed bag study. Results indicate that within species\\nstudied from three common families (Asteraceae, 2 species; Fabaceae, 8\\nspecies; and Poaceae, 3 species), species within the Fabaceae family\\nseem most capable of forming long-term persistent seed banks. Although\\nmost of the Poaceae and Asteraceae species examined exhibited little\\ndormancy in the germination phenology study, evidence from the buried\\nseed bag study indicates that several species may form transient or\\neven short-term persistent seed banks under favorable conditions. The\\nabsence of evidence of persistent seed banking potential for several\\ndominant species examined in this study suggests that seed\\nreintroduction will likely be a necessary component in restoration\\nefforts in longleaf pine ecosystems.","author":[{"dropping-particle":"","family":"Coffey","given":"Kim L.","non-dropping-particle":"","parse-names":false,"suffix":""},{"dropping-particle":"","family":"Kirkman","given":"L. Katherine","non-dropping-particle":"","parse-names":false,"suffix":""}],"container-title":"Natural Areas Journal","id":"ITEM-3","issue":"3","issued":{"date-parts":[["2006"]]},"page":"289-299","title":"Seed Germination Strategies of Species With Restoration Potential in a Fire-Maintained Pine Savanna","type":"article-journal","volume":"26"},"uris":["http://www.mendeley.com/documents/?uuid=328c101a-161a-4eae-b642-5e1962b9466e"]}],"mendeley":{"formattedCitation":"&lt;sup&gt;40,48,61&lt;/sup&gt;","plainTextFormattedCitation":"40,48,61","previouslyFormattedCitation":"&lt;sup&gt;40,48,61&lt;/sup&gt;"},"properties":{"noteIndex":0},"schema":"https://github.com/citation-style-language/schema/raw/master/csl-citation.json"}</w:instrText>
      </w:r>
      <w:r w:rsidR="00D95D6B" w:rsidRPr="00AB5C95">
        <w:rPr>
          <w:rFonts w:ascii="Cambria" w:hAnsi="Cambria"/>
        </w:rPr>
        <w:fldChar w:fldCharType="separate"/>
      </w:r>
      <w:r w:rsidR="00E60AC7" w:rsidRPr="00E60AC7">
        <w:rPr>
          <w:rFonts w:ascii="Cambria" w:hAnsi="Cambria"/>
          <w:noProof/>
          <w:vertAlign w:val="superscript"/>
        </w:rPr>
        <w:t>40,48,61</w:t>
      </w:r>
      <w:r w:rsidR="00D95D6B" w:rsidRPr="00AB5C95">
        <w:rPr>
          <w:rFonts w:ascii="Cambria" w:hAnsi="Cambria"/>
        </w:rPr>
        <w:fldChar w:fldCharType="end"/>
      </w:r>
      <w:r w:rsidR="00D95D6B">
        <w:rPr>
          <w:rFonts w:ascii="Cambria" w:hAnsi="Cambria"/>
        </w:rPr>
        <w:t>.</w:t>
      </w:r>
    </w:p>
    <w:p w14:paraId="0830607C" w14:textId="01DA5AE6" w:rsidR="005901EB" w:rsidRDefault="005901EB" w:rsidP="009A454E">
      <w:pPr>
        <w:spacing w:line="240" w:lineRule="auto"/>
        <w:ind w:firstLine="360"/>
        <w:rPr>
          <w:rFonts w:ascii="Cambria" w:hAnsi="Cambria"/>
        </w:rPr>
      </w:pPr>
      <w:r w:rsidRPr="0034696B">
        <w:rPr>
          <w:rFonts w:ascii="Cambria" w:hAnsi="Cambria"/>
        </w:rPr>
        <w:t>Finally, all fire treatments will take place in 202</w:t>
      </w:r>
      <w:r w:rsidR="00D95D6B">
        <w:rPr>
          <w:rFonts w:ascii="Cambria" w:hAnsi="Cambria"/>
        </w:rPr>
        <w:t xml:space="preserve">2 on </w:t>
      </w:r>
      <w:r w:rsidRPr="0034696B">
        <w:rPr>
          <w:rFonts w:ascii="Cambria" w:hAnsi="Cambria"/>
        </w:rPr>
        <w:t>a two-year fire cycle that will continue until the study is no longer deemed necessary.</w:t>
      </w:r>
      <w:r w:rsidR="002B23A6">
        <w:rPr>
          <w:rFonts w:ascii="Cambria" w:hAnsi="Cambria"/>
        </w:rPr>
        <w:t xml:space="preserve"> Ignition of dormant-winter fire treatment areas will take place in the month of December</w:t>
      </w:r>
      <w:r w:rsidR="003C15BE">
        <w:rPr>
          <w:rFonts w:ascii="Cambria" w:hAnsi="Cambria"/>
        </w:rPr>
        <w:t xml:space="preserve">, while ignition of growing-spring fire treatment areas will take place during the month of May. Burns in fire treatment areas will take place with mowed fire lines surrounding them as opposed to tilled fire lines. </w:t>
      </w:r>
      <w:r w:rsidR="00F66F1E">
        <w:rPr>
          <w:rFonts w:ascii="Cambria" w:hAnsi="Cambria"/>
        </w:rPr>
        <w:t xml:space="preserve">Burn conditions and ignition techniques will be provided and monitored across sites. </w:t>
      </w:r>
    </w:p>
    <w:p w14:paraId="59C4AEFB" w14:textId="785301C4" w:rsidR="003C15BE" w:rsidRPr="003C15BE" w:rsidRDefault="003C15BE" w:rsidP="009A454E">
      <w:pPr>
        <w:spacing w:line="240" w:lineRule="auto"/>
        <w:rPr>
          <w:rFonts w:ascii="Cambria" w:hAnsi="Cambria"/>
          <w:i/>
          <w:iCs/>
          <w:u w:val="single"/>
        </w:rPr>
      </w:pPr>
      <w:r w:rsidRPr="003C15BE">
        <w:rPr>
          <w:rFonts w:ascii="Cambria" w:hAnsi="Cambria"/>
          <w:i/>
          <w:iCs/>
          <w:u w:val="single"/>
        </w:rPr>
        <w:t>Measurements</w:t>
      </w:r>
    </w:p>
    <w:p w14:paraId="1F51B1DC" w14:textId="56B61E23" w:rsidR="00D45BDA" w:rsidRDefault="00BC390F" w:rsidP="009A454E">
      <w:pPr>
        <w:spacing w:line="240" w:lineRule="auto"/>
        <w:ind w:firstLine="720"/>
        <w:rPr>
          <w:rFonts w:ascii="Cambria" w:hAnsi="Cambria"/>
        </w:rPr>
      </w:pPr>
      <w:r w:rsidRPr="0034696B">
        <w:rPr>
          <w:rFonts w:ascii="Cambria" w:hAnsi="Cambria"/>
        </w:rPr>
        <w:t>Plant community composition will be assessed using coverage and abundance data conducted prior to treatments (</w:t>
      </w:r>
      <w:r w:rsidR="003C15BE">
        <w:rPr>
          <w:rFonts w:ascii="Cambria" w:hAnsi="Cambria"/>
        </w:rPr>
        <w:t>October</w:t>
      </w:r>
      <w:r w:rsidRPr="0034696B">
        <w:rPr>
          <w:rFonts w:ascii="Cambria" w:hAnsi="Cambria"/>
        </w:rPr>
        <w:t xml:space="preserve"> 2020) as well as each year beginning in the fall </w:t>
      </w:r>
      <w:r w:rsidR="00F2428B" w:rsidRPr="0034696B">
        <w:rPr>
          <w:rFonts w:ascii="Cambria" w:hAnsi="Cambria"/>
        </w:rPr>
        <w:t xml:space="preserve">(October-November) </w:t>
      </w:r>
      <w:r w:rsidRPr="0034696B">
        <w:rPr>
          <w:rFonts w:ascii="Cambria" w:hAnsi="Cambria"/>
        </w:rPr>
        <w:t xml:space="preserve">when most species </w:t>
      </w:r>
      <w:r w:rsidR="00F2428B" w:rsidRPr="0034696B">
        <w:rPr>
          <w:rFonts w:ascii="Cambria" w:hAnsi="Cambria"/>
        </w:rPr>
        <w:t xml:space="preserve">on site </w:t>
      </w:r>
      <w:r w:rsidRPr="0034696B">
        <w:rPr>
          <w:rFonts w:ascii="Cambria" w:hAnsi="Cambria"/>
        </w:rPr>
        <w:t>are in flower.</w:t>
      </w:r>
      <w:r w:rsidR="00F2428B" w:rsidRPr="0034696B">
        <w:rPr>
          <w:rFonts w:ascii="Cambria" w:hAnsi="Cambria"/>
        </w:rPr>
        <w:t xml:space="preserve"> </w:t>
      </w:r>
      <w:r w:rsidR="00177585" w:rsidRPr="0034696B">
        <w:rPr>
          <w:rFonts w:ascii="Cambria" w:eastAsia="Calibri" w:hAnsi="Cambria" w:cs="Calibri"/>
          <w:color w:val="000000"/>
        </w:rPr>
        <w:t>Percent cover of each species will be estimated at a 1m</w:t>
      </w:r>
      <w:r w:rsidR="003C15BE">
        <w:rPr>
          <w:rFonts w:ascii="Cambria" w:eastAsia="Calibri" w:hAnsi="Cambria" w:cs="Calibri"/>
          <w:color w:val="000000"/>
          <w:vertAlign w:val="superscript"/>
        </w:rPr>
        <w:t>2</w:t>
      </w:r>
      <w:r w:rsidR="00177585" w:rsidRPr="0034696B">
        <w:rPr>
          <w:rFonts w:ascii="Cambria" w:eastAsia="Calibri" w:hAnsi="Cambria" w:cs="Calibri"/>
          <w:color w:val="000000"/>
        </w:rPr>
        <w:t xml:space="preserve"> level in subplots using 10 cover values (1 = trace, 2 = &lt;1%, 3 = 1-2%, 4 = 2-5%, 5 = 5-10%, 6 = 10-25%, 7 = 25-50%, 8 = 50-75%, 9 = 75-95%, 10 = &gt;95%). Abundance data will be performed</w:t>
      </w:r>
      <w:r w:rsidR="00A559E2" w:rsidRPr="0034696B">
        <w:rPr>
          <w:rFonts w:ascii="Cambria" w:eastAsia="Calibri" w:hAnsi="Cambria" w:cs="Calibri"/>
          <w:color w:val="000000"/>
        </w:rPr>
        <w:t xml:space="preserve"> across 1m</w:t>
      </w:r>
      <w:r w:rsidR="003C15BE">
        <w:rPr>
          <w:rFonts w:ascii="Cambria" w:eastAsia="Calibri" w:hAnsi="Cambria" w:cs="Calibri"/>
          <w:color w:val="000000"/>
          <w:vertAlign w:val="superscript"/>
        </w:rPr>
        <w:t>2</w:t>
      </w:r>
      <w:r w:rsidR="00A559E2" w:rsidRPr="0034696B">
        <w:rPr>
          <w:rFonts w:ascii="Cambria" w:eastAsia="Calibri" w:hAnsi="Cambria" w:cs="Calibri"/>
          <w:color w:val="000000"/>
        </w:rPr>
        <w:t xml:space="preserve"> plots </w:t>
      </w:r>
      <w:r w:rsidR="00177585" w:rsidRPr="0034696B">
        <w:rPr>
          <w:rFonts w:ascii="Cambria" w:eastAsia="Calibri" w:hAnsi="Cambria" w:cs="Calibri"/>
          <w:color w:val="000000"/>
        </w:rPr>
        <w:t xml:space="preserve">using </w:t>
      </w:r>
      <w:r w:rsidR="00A559E2" w:rsidRPr="0034696B">
        <w:rPr>
          <w:rFonts w:ascii="Cambria" w:eastAsia="Calibri" w:hAnsi="Cambria" w:cs="Calibri"/>
          <w:color w:val="000000"/>
        </w:rPr>
        <w:t>an internal cardinal grid system (NE, NW, SE, SW) to accurately count</w:t>
      </w:r>
      <w:r w:rsidR="005C380F">
        <w:rPr>
          <w:rFonts w:ascii="Cambria" w:eastAsia="Calibri" w:hAnsi="Cambria" w:cs="Calibri"/>
          <w:color w:val="000000"/>
        </w:rPr>
        <w:t xml:space="preserve"> all</w:t>
      </w:r>
      <w:r w:rsidR="00A559E2" w:rsidRPr="0034696B">
        <w:rPr>
          <w:rFonts w:ascii="Cambria" w:eastAsia="Calibri" w:hAnsi="Cambria" w:cs="Calibri"/>
          <w:color w:val="000000"/>
        </w:rPr>
        <w:t xml:space="preserve"> individual </w:t>
      </w:r>
      <w:r w:rsidR="005C380F">
        <w:rPr>
          <w:rFonts w:ascii="Cambria" w:eastAsia="Calibri" w:hAnsi="Cambria" w:cs="Calibri"/>
          <w:color w:val="000000"/>
        </w:rPr>
        <w:t>plant</w:t>
      </w:r>
      <w:r w:rsidR="003C15BE">
        <w:rPr>
          <w:rFonts w:ascii="Cambria" w:eastAsia="Calibri" w:hAnsi="Cambria" w:cs="Calibri"/>
          <w:color w:val="000000"/>
        </w:rPr>
        <w:t xml:space="preserve">s, stems, </w:t>
      </w:r>
      <w:r w:rsidR="005C380F">
        <w:rPr>
          <w:rFonts w:ascii="Cambria" w:eastAsia="Calibri" w:hAnsi="Cambria" w:cs="Calibri"/>
          <w:color w:val="000000"/>
        </w:rPr>
        <w:t>and</w:t>
      </w:r>
      <w:r w:rsidR="003C15BE">
        <w:rPr>
          <w:rFonts w:ascii="Cambria" w:eastAsia="Calibri" w:hAnsi="Cambria" w:cs="Calibri"/>
          <w:color w:val="000000"/>
        </w:rPr>
        <w:t xml:space="preserve"> new</w:t>
      </w:r>
      <w:r w:rsidR="005C380F">
        <w:rPr>
          <w:rFonts w:ascii="Cambria" w:eastAsia="Calibri" w:hAnsi="Cambria" w:cs="Calibri"/>
          <w:color w:val="000000"/>
        </w:rPr>
        <w:t xml:space="preserve"> seedlings</w:t>
      </w:r>
      <w:r w:rsidR="00A559E2" w:rsidRPr="0034696B">
        <w:rPr>
          <w:rFonts w:ascii="Cambria" w:eastAsia="Calibri" w:hAnsi="Cambria" w:cs="Calibri"/>
          <w:color w:val="000000"/>
        </w:rPr>
        <w:t>.</w:t>
      </w:r>
      <w:r w:rsidR="00436A61">
        <w:rPr>
          <w:rFonts w:ascii="Cambria" w:eastAsia="Calibri" w:hAnsi="Cambria" w:cs="Calibri"/>
          <w:color w:val="000000"/>
        </w:rPr>
        <w:t xml:space="preserve"> Monthly aerial plot photos</w:t>
      </w:r>
      <w:r w:rsidR="00F66F1E">
        <w:rPr>
          <w:rFonts w:ascii="Cambria" w:eastAsia="Calibri" w:hAnsi="Cambria" w:cs="Calibri"/>
          <w:color w:val="000000"/>
        </w:rPr>
        <w:t xml:space="preserve"> will be taken</w:t>
      </w:r>
      <w:r w:rsidR="00436A61">
        <w:rPr>
          <w:rFonts w:ascii="Cambria" w:eastAsia="Calibri" w:hAnsi="Cambria" w:cs="Calibri"/>
          <w:color w:val="000000"/>
        </w:rPr>
        <w:t xml:space="preserve"> using a </w:t>
      </w:r>
      <w:r w:rsidR="00B278E9">
        <w:rPr>
          <w:rFonts w:ascii="Cambria" w:eastAsia="Calibri" w:hAnsi="Cambria" w:cs="Calibri"/>
          <w:color w:val="000000"/>
        </w:rPr>
        <w:t>high-resolution</w:t>
      </w:r>
      <w:r w:rsidR="00436A61">
        <w:rPr>
          <w:rFonts w:ascii="Cambria" w:eastAsia="Calibri" w:hAnsi="Cambria" w:cs="Calibri"/>
          <w:color w:val="000000"/>
        </w:rPr>
        <w:t xml:space="preserve"> camera</w:t>
      </w:r>
      <w:r w:rsidR="00D45BDA">
        <w:rPr>
          <w:rFonts w:ascii="Cambria" w:eastAsia="Calibri" w:hAnsi="Cambria" w:cs="Calibri"/>
          <w:color w:val="000000"/>
        </w:rPr>
        <w:t xml:space="preserve"> on a tripod with an </w:t>
      </w:r>
      <w:r w:rsidR="00F66F1E">
        <w:rPr>
          <w:rFonts w:ascii="Cambria" w:eastAsia="Calibri" w:hAnsi="Cambria" w:cs="Calibri"/>
          <w:color w:val="000000"/>
        </w:rPr>
        <w:t xml:space="preserve">arm </w:t>
      </w:r>
      <w:r w:rsidR="00D45BDA">
        <w:rPr>
          <w:rFonts w:ascii="Cambria" w:eastAsia="Calibri" w:hAnsi="Cambria" w:cs="Calibri"/>
          <w:color w:val="000000"/>
        </w:rPr>
        <w:t xml:space="preserve">extender, at </w:t>
      </w:r>
      <w:r w:rsidR="00D45BDA" w:rsidRPr="00D45BDA">
        <w:rPr>
          <w:rFonts w:ascii="Cambria" w:eastAsia="Calibri" w:hAnsi="Cambria" w:cs="Calibri"/>
          <w:color w:val="000000"/>
        </w:rPr>
        <w:t>1m height in the center of each plot</w:t>
      </w:r>
      <w:r w:rsidR="00F66F1E">
        <w:rPr>
          <w:rFonts w:ascii="Cambria" w:eastAsia="Calibri" w:hAnsi="Cambria" w:cs="Calibri"/>
          <w:color w:val="000000"/>
        </w:rPr>
        <w:t>.</w:t>
      </w:r>
      <w:r w:rsidR="00436A61">
        <w:rPr>
          <w:rFonts w:ascii="Cambria" w:eastAsia="Calibri" w:hAnsi="Cambria" w:cs="Calibri"/>
          <w:color w:val="000000"/>
        </w:rPr>
        <w:t xml:space="preserve"> </w:t>
      </w:r>
      <w:r w:rsidR="00F66F1E">
        <w:rPr>
          <w:rFonts w:ascii="Cambria" w:eastAsia="Calibri" w:hAnsi="Cambria" w:cs="Calibri"/>
          <w:color w:val="000000"/>
        </w:rPr>
        <w:t xml:space="preserve">Photos will be utilized </w:t>
      </w:r>
      <w:r w:rsidR="00B278E9">
        <w:rPr>
          <w:rFonts w:ascii="Cambria" w:eastAsia="Calibri" w:hAnsi="Cambria" w:cs="Calibri"/>
          <w:color w:val="000000"/>
        </w:rPr>
        <w:t>with software</w:t>
      </w:r>
      <w:r w:rsidR="00436A61">
        <w:rPr>
          <w:rFonts w:ascii="Cambria" w:eastAsia="Calibri" w:hAnsi="Cambria" w:cs="Calibri"/>
          <w:color w:val="000000"/>
        </w:rPr>
        <w:t xml:space="preserve"> </w:t>
      </w:r>
      <w:r w:rsidR="00B278E9">
        <w:rPr>
          <w:rFonts w:ascii="Cambria" w:eastAsia="Calibri" w:hAnsi="Cambria" w:cs="Calibri"/>
          <w:color w:val="000000"/>
        </w:rPr>
        <w:t>to assess and develop coverage and micro-geospatial relationships</w:t>
      </w:r>
      <w:r w:rsidR="00F66F1E">
        <w:rPr>
          <w:rFonts w:ascii="Cambria" w:eastAsia="Calibri" w:hAnsi="Cambria" w:cs="Calibri"/>
          <w:color w:val="000000"/>
        </w:rPr>
        <w:t xml:space="preserve"> and patterns of different treatments</w:t>
      </w:r>
      <w:r w:rsidR="00B278E9">
        <w:rPr>
          <w:rFonts w:ascii="Cambria" w:eastAsia="Calibri" w:hAnsi="Cambria" w:cs="Calibri"/>
          <w:color w:val="000000"/>
        </w:rPr>
        <w:t xml:space="preserve"> overtime.</w:t>
      </w:r>
      <w:r w:rsidR="00D45BDA" w:rsidRPr="00D45BDA">
        <w:rPr>
          <w:rFonts w:ascii="Cambria" w:hAnsi="Cambria"/>
        </w:rPr>
        <w:t xml:space="preserve"> </w:t>
      </w:r>
    </w:p>
    <w:p w14:paraId="23AF17E2" w14:textId="425D2A11" w:rsidR="00F66F1E" w:rsidRDefault="00F66F1E" w:rsidP="009A454E">
      <w:pPr>
        <w:spacing w:line="240" w:lineRule="auto"/>
        <w:ind w:firstLine="720"/>
        <w:rPr>
          <w:rFonts w:ascii="Cambria" w:eastAsia="Calibri" w:hAnsi="Cambria" w:cs="Calibri"/>
          <w:i/>
          <w:iCs/>
          <w:color w:val="000000"/>
          <w:u w:val="single"/>
        </w:rPr>
      </w:pPr>
      <w:r>
        <w:rPr>
          <w:rFonts w:ascii="Cambria" w:hAnsi="Cambria"/>
        </w:rPr>
        <w:t>The seedbank will also be measured by sampling the soil of the buffer area of each plot, at a depth of 5 cm and 10 cm prior to treatments. Soil seedbank samples will then be germinated via lab bench</w:t>
      </w:r>
      <w:r w:rsidR="006B27EC">
        <w:rPr>
          <w:rFonts w:ascii="Cambria" w:hAnsi="Cambria"/>
        </w:rPr>
        <w:t xml:space="preserve"> using the following methods described in Sharma(2018)</w:t>
      </w:r>
      <w:r w:rsidR="006B27EC">
        <w:rPr>
          <w:rFonts w:ascii="Cambria" w:hAnsi="Cambria"/>
        </w:rPr>
        <w:fldChar w:fldCharType="begin" w:fldLock="1"/>
      </w:r>
      <w:r w:rsidR="0057286C">
        <w:rPr>
          <w:rFonts w:ascii="Cambria" w:hAnsi="Cambria"/>
        </w:rPr>
        <w:instrText>ADDIN CSL_CITATION {"citationItems":[{"id":"ITEM-1","itemData":{"DOI":"10.3375/043.038.0105","ISSN":"0885-8608","abstract":"Pine flatwoods ecosystems of the Gulf Coastal Plains of the southeastern\nUnited States are known for their species richness, mainly contributed\nby herbaceous groundcover. However, intensive silvicultural operations\nand exclusion of fire over a large extent of these ecosystems in the\npast century has led to a serious depletion of groundcover diversity.\nConsequently, restoration of these ecosystems has become a high priority\nfor ecological management of forests in the area. The present study was\ncarried out at mesic-hydric flatwoods sites in northwest Florida to\nexamine the effects of restoration activities, including varying\nintensities of thinning and prescribed burning, on the dynamics of the\nvegetation and the soil seed bank composition and structure. Three site\nconditions-degraded, partially restored, and restored-representing a\nrestoration management gradient were sampled for aboveground vegetation\nand soil seed bank. Vegetation and seed bank composition changed\nfollowing restoration activities. However, there was little effect on\nthe seed bank structure across the site conditions. A total of 24, 59,\nand 124 species in the aboveground vegetation, and 26, 39, and 64\nspecies in the seed bank were observed in degraded, partially restored,\nand restored site conditions, respectively. Most of the species in the\nseed bank were ruderal, although native. The effect of site conditions\non seed density and seed species richness and diversity was not\nstatistically significant. However, these characteristics did vary\nsignificantly with the soil depth (main effect) where the soil sample\nwas taken. Higher seed densities were observed in top 0-5 and 5-10 cm\nthan 10-15 cm soil depths across all sites. Seed banks tended to\nresemble each other more than the vegetation and the vegetation and seed\nbank across all sites. The presence of mostly ruderal species in seed\nbank in degraded site indicates that seed bank is not a good source of\nregeneration of typical flatwoods communities.","author":[{"dropping-particle":"","family":"Sharma","given":"Ajay","non-dropping-particle":"","parse-names":false,"suffix":""},{"dropping-particle":"","family":"Bohn","given":"Kimberly K.","non-dropping-particle":"","parse-names":false,"suffix":""},{"dropping-particle":"","family":"Jose","given":"Shibu","non-dropping-particle":"","parse-names":false,"suffix":""},{"dropping-particle":"","family":"Miller","given":"Deborah L.","non-dropping-particle":"","parse-names":false,"suffix":""}],"container-title":"Natural Areas Journal","id":"ITEM-1","issue":"1","issued":{"date-parts":[["2018"]]},"page":"26-43","title":"Seed Bank—Vegetation Dynamics along a Restoration Management Gradient in Pine Flatwoods Ecosystems of the Florida Gulf Coast","type":"article-journal","volume":"38"},"uris":["http://www.mendeley.com/documents/?uuid=b022d625-c0d4-4f4a-866a-062f0e6d88e7"]}],"mendeley":{"formattedCitation":"&lt;sup&gt;62&lt;/sup&gt;","plainTextFormattedCitation":"62","previouslyFormattedCitation":"&lt;sup&gt;62&lt;/sup&gt;"},"properties":{"noteIndex":0},"schema":"https://github.com/citation-style-language/schema/raw/master/csl-citation.json"}</w:instrText>
      </w:r>
      <w:r w:rsidR="006B27EC">
        <w:rPr>
          <w:rFonts w:ascii="Cambria" w:hAnsi="Cambria"/>
        </w:rPr>
        <w:fldChar w:fldCharType="separate"/>
      </w:r>
      <w:r w:rsidR="006B27EC" w:rsidRPr="006B27EC">
        <w:rPr>
          <w:rFonts w:ascii="Cambria" w:hAnsi="Cambria"/>
          <w:noProof/>
          <w:vertAlign w:val="superscript"/>
        </w:rPr>
        <w:t>62</w:t>
      </w:r>
      <w:r w:rsidR="006B27EC">
        <w:rPr>
          <w:rFonts w:ascii="Cambria" w:hAnsi="Cambria"/>
        </w:rPr>
        <w:fldChar w:fldCharType="end"/>
      </w:r>
      <w:r>
        <w:rPr>
          <w:rFonts w:ascii="Cambria" w:hAnsi="Cambria"/>
        </w:rPr>
        <w:t xml:space="preserve">. Ruderal seedlings will be counted and differences in seedbank samples across different treatments will be assessed and analyzed to account for any potential block effects. </w:t>
      </w:r>
    </w:p>
    <w:p w14:paraId="69F7F5FD" w14:textId="221754E2" w:rsidR="00C63A28" w:rsidRDefault="00132E7E" w:rsidP="009A454E">
      <w:pPr>
        <w:spacing w:line="240" w:lineRule="auto"/>
        <w:rPr>
          <w:rFonts w:ascii="Cambria" w:eastAsia="Calibri" w:hAnsi="Cambria" w:cs="Calibri"/>
          <w:color w:val="000000"/>
        </w:rPr>
      </w:pPr>
      <w:r>
        <w:rPr>
          <w:rFonts w:ascii="Cambria" w:eastAsia="Calibri" w:hAnsi="Cambria" w:cs="Calibri"/>
          <w:noProof/>
          <w:color w:val="000000"/>
        </w:rPr>
        <w:drawing>
          <wp:anchor distT="0" distB="0" distL="114300" distR="114300" simplePos="0" relativeHeight="251658240" behindDoc="0" locked="0" layoutInCell="1" allowOverlap="1" wp14:anchorId="6BE4DB4D" wp14:editId="404A7619">
            <wp:simplePos x="0" y="0"/>
            <wp:positionH relativeFrom="column">
              <wp:posOffset>-447675</wp:posOffset>
            </wp:positionH>
            <wp:positionV relativeFrom="paragraph">
              <wp:posOffset>229870</wp:posOffset>
            </wp:positionV>
            <wp:extent cx="7191375" cy="3514725"/>
            <wp:effectExtent l="0" t="0" r="9525" b="9525"/>
            <wp:wrapThrough wrapText="bothSides">
              <wp:wrapPolygon edited="0">
                <wp:start x="0" y="0"/>
                <wp:lineTo x="0" y="21541"/>
                <wp:lineTo x="21571" y="21541"/>
                <wp:lineTo x="21571" y="0"/>
                <wp:lineTo x="0" y="0"/>
              </wp:wrapPolygon>
            </wp:wrapThrough>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esentation1.jpg"/>
                    <pic:cNvPicPr/>
                  </pic:nvPicPr>
                  <pic:blipFill rotWithShape="1">
                    <a:blip r:embed="rId9">
                      <a:extLst>
                        <a:ext uri="{28A0092B-C50C-407E-A947-70E740481C1C}">
                          <a14:useLocalDpi xmlns:a14="http://schemas.microsoft.com/office/drawing/2010/main" val="0"/>
                        </a:ext>
                      </a:extLst>
                    </a:blip>
                    <a:srcRect l="1542" t="6393" r="1499" b="9361"/>
                    <a:stretch/>
                  </pic:blipFill>
                  <pic:spPr bwMode="auto">
                    <a:xfrm>
                      <a:off x="0" y="0"/>
                      <a:ext cx="7191375" cy="35147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0EB2" w:rsidRPr="0034696B">
        <w:rPr>
          <w:rFonts w:ascii="Cambria" w:eastAsia="Calibri" w:hAnsi="Cambria" w:cs="Calibri"/>
          <w:b/>
          <w:bCs/>
          <w:color w:val="000000"/>
        </w:rPr>
        <w:t>Figure 1</w:t>
      </w:r>
      <w:r w:rsidR="0034696B" w:rsidRPr="0034696B">
        <w:rPr>
          <w:rFonts w:ascii="Cambria" w:eastAsia="Calibri" w:hAnsi="Cambria" w:cs="Calibri"/>
          <w:b/>
          <w:bCs/>
          <w:color w:val="000000"/>
        </w:rPr>
        <w:t>A</w:t>
      </w:r>
      <w:r w:rsidR="008D0EB2" w:rsidRPr="0034696B">
        <w:rPr>
          <w:rFonts w:ascii="Cambria" w:eastAsia="Calibri" w:hAnsi="Cambria" w:cs="Calibri"/>
          <w:b/>
          <w:bCs/>
          <w:color w:val="000000"/>
        </w:rPr>
        <w:t>:</w:t>
      </w:r>
      <w:r w:rsidR="008D0EB2" w:rsidRPr="0034696B">
        <w:rPr>
          <w:rFonts w:ascii="Cambria" w:eastAsia="Calibri" w:hAnsi="Cambria" w:cs="Calibri"/>
          <w:color w:val="000000"/>
        </w:rPr>
        <w:t xml:space="preserve"> Seasonal </w:t>
      </w:r>
      <w:r w:rsidR="0034696B">
        <w:rPr>
          <w:rFonts w:ascii="Cambria" w:eastAsia="Calibri" w:hAnsi="Cambria" w:cs="Calibri"/>
          <w:color w:val="000000"/>
        </w:rPr>
        <w:t>s</w:t>
      </w:r>
      <w:r w:rsidR="008D0EB2" w:rsidRPr="0034696B">
        <w:rPr>
          <w:rFonts w:ascii="Cambria" w:eastAsia="Calibri" w:hAnsi="Cambria" w:cs="Calibri"/>
          <w:color w:val="000000"/>
        </w:rPr>
        <w:t>oil-</w:t>
      </w:r>
      <w:r w:rsidR="0034696B">
        <w:rPr>
          <w:rFonts w:ascii="Cambria" w:eastAsia="Calibri" w:hAnsi="Cambria" w:cs="Calibri"/>
          <w:color w:val="000000"/>
        </w:rPr>
        <w:t>d</w:t>
      </w:r>
      <w:r w:rsidR="008D0EB2" w:rsidRPr="0034696B">
        <w:rPr>
          <w:rFonts w:ascii="Cambria" w:eastAsia="Calibri" w:hAnsi="Cambria" w:cs="Calibri"/>
          <w:color w:val="000000"/>
        </w:rPr>
        <w:t>isturbance,</w:t>
      </w:r>
      <w:r w:rsidR="00D70780">
        <w:rPr>
          <w:rFonts w:ascii="Cambria" w:eastAsia="Calibri" w:hAnsi="Cambria" w:cs="Calibri"/>
          <w:color w:val="000000"/>
        </w:rPr>
        <w:t xml:space="preserve"> fire,</w:t>
      </w:r>
      <w:r w:rsidR="008D0EB2" w:rsidRPr="0034696B">
        <w:rPr>
          <w:rFonts w:ascii="Cambria" w:eastAsia="Calibri" w:hAnsi="Cambria" w:cs="Calibri"/>
          <w:color w:val="000000"/>
        </w:rPr>
        <w:t xml:space="preserve"> &amp; </w:t>
      </w:r>
      <w:r w:rsidR="0034696B">
        <w:rPr>
          <w:rFonts w:ascii="Cambria" w:eastAsia="Calibri" w:hAnsi="Cambria" w:cs="Calibri"/>
          <w:color w:val="000000"/>
        </w:rPr>
        <w:t>s</w:t>
      </w:r>
      <w:r w:rsidR="008D0EB2" w:rsidRPr="0034696B">
        <w:rPr>
          <w:rFonts w:ascii="Cambria" w:eastAsia="Calibri" w:hAnsi="Cambria" w:cs="Calibri"/>
          <w:color w:val="000000"/>
        </w:rPr>
        <w:t xml:space="preserve">eeding </w:t>
      </w:r>
      <w:r w:rsidR="0034696B">
        <w:rPr>
          <w:rFonts w:ascii="Cambria" w:eastAsia="Calibri" w:hAnsi="Cambria" w:cs="Calibri"/>
          <w:color w:val="000000"/>
        </w:rPr>
        <w:t>p</w:t>
      </w:r>
      <w:r w:rsidR="008D0EB2" w:rsidRPr="0034696B">
        <w:rPr>
          <w:rFonts w:ascii="Cambria" w:eastAsia="Calibri" w:hAnsi="Cambria" w:cs="Calibri"/>
          <w:color w:val="000000"/>
        </w:rPr>
        <w:t xml:space="preserve">roject </w:t>
      </w:r>
      <w:r w:rsidR="0034696B">
        <w:rPr>
          <w:rFonts w:ascii="Cambria" w:eastAsia="Calibri" w:hAnsi="Cambria" w:cs="Calibri"/>
          <w:color w:val="000000"/>
        </w:rPr>
        <w:t>experimental d</w:t>
      </w:r>
      <w:r w:rsidR="008D0EB2" w:rsidRPr="0034696B">
        <w:rPr>
          <w:rFonts w:ascii="Cambria" w:eastAsia="Calibri" w:hAnsi="Cambria" w:cs="Calibri"/>
          <w:color w:val="000000"/>
        </w:rPr>
        <w:t>esign</w:t>
      </w:r>
      <w:r w:rsidR="0034696B">
        <w:rPr>
          <w:rFonts w:ascii="Cambria" w:eastAsia="Calibri" w:hAnsi="Cambria" w:cs="Calibri"/>
          <w:color w:val="000000"/>
        </w:rPr>
        <w:t>.</w:t>
      </w:r>
    </w:p>
    <w:p w14:paraId="3A2EAD9E" w14:textId="1DBCE9A2" w:rsidR="00B35103" w:rsidRPr="0034696B" w:rsidRDefault="00B35103" w:rsidP="009A454E">
      <w:pPr>
        <w:spacing w:line="240" w:lineRule="auto"/>
        <w:rPr>
          <w:rFonts w:ascii="Cambria" w:eastAsia="Calibri" w:hAnsi="Cambria" w:cs="Calibri"/>
          <w:i/>
          <w:iCs/>
          <w:color w:val="000000"/>
          <w:u w:val="single"/>
        </w:rPr>
      </w:pPr>
      <w:r w:rsidRPr="0034696B">
        <w:rPr>
          <w:rFonts w:ascii="Cambria" w:eastAsia="Calibri" w:hAnsi="Cambria" w:cs="Calibri"/>
          <w:i/>
          <w:iCs/>
          <w:color w:val="000000"/>
          <w:u w:val="single"/>
        </w:rPr>
        <w:lastRenderedPageBreak/>
        <w:t>Statistical Methods</w:t>
      </w:r>
    </w:p>
    <w:p w14:paraId="2D3BF403" w14:textId="106CF7F9" w:rsidR="00C84917" w:rsidRDefault="00B35103" w:rsidP="009A454E">
      <w:pPr>
        <w:spacing w:line="240" w:lineRule="auto"/>
        <w:ind w:firstLine="720"/>
        <w:rPr>
          <w:rFonts w:ascii="Cambria" w:hAnsi="Cambria"/>
          <w:b/>
          <w:bCs/>
          <w:u w:val="single"/>
        </w:rPr>
      </w:pPr>
      <w:r w:rsidRPr="0034696B">
        <w:rPr>
          <w:rFonts w:ascii="Cambria" w:eastAsia="Calibri" w:hAnsi="Cambria" w:cs="Calibri"/>
          <w:color w:val="000000"/>
        </w:rPr>
        <w:t xml:space="preserve">In order to test these predictions, permutational multivariate analysis of variance (PERMANOVA) </w:t>
      </w:r>
      <w:r w:rsidR="00B5496A" w:rsidRPr="0034696B">
        <w:rPr>
          <w:rFonts w:ascii="Cambria" w:eastAsia="Calibri" w:hAnsi="Cambria" w:cs="Calibri"/>
          <w:color w:val="000000"/>
        </w:rPr>
        <w:t>will be</w:t>
      </w:r>
      <w:r w:rsidRPr="0034696B">
        <w:rPr>
          <w:rFonts w:ascii="Cambria" w:eastAsia="Calibri" w:hAnsi="Cambria" w:cs="Calibri"/>
          <w:color w:val="000000"/>
        </w:rPr>
        <w:t xml:space="preserve"> used with the </w:t>
      </w:r>
      <w:proofErr w:type="spellStart"/>
      <w:r w:rsidRPr="0034696B">
        <w:rPr>
          <w:rFonts w:ascii="Cambria" w:eastAsia="Calibri" w:hAnsi="Cambria" w:cs="Calibri"/>
          <w:color w:val="000000"/>
        </w:rPr>
        <w:t>adonis</w:t>
      </w:r>
      <w:proofErr w:type="spellEnd"/>
      <w:r w:rsidRPr="0034696B">
        <w:rPr>
          <w:rFonts w:ascii="Cambria" w:eastAsia="Calibri" w:hAnsi="Cambria" w:cs="Calibri"/>
          <w:color w:val="000000"/>
        </w:rPr>
        <w:t xml:space="preserve"> function in the package vegan. To visually compare differences in plant community composition non-metric multidimensional scaling (NMDS) </w:t>
      </w:r>
      <w:r w:rsidR="00B5496A" w:rsidRPr="0034696B">
        <w:rPr>
          <w:rFonts w:ascii="Cambria" w:eastAsia="Calibri" w:hAnsi="Cambria" w:cs="Calibri"/>
          <w:color w:val="000000"/>
        </w:rPr>
        <w:t>will be</w:t>
      </w:r>
      <w:r w:rsidRPr="0034696B">
        <w:rPr>
          <w:rFonts w:ascii="Cambria" w:eastAsia="Calibri" w:hAnsi="Cambria" w:cs="Calibri"/>
          <w:color w:val="000000"/>
        </w:rPr>
        <w:t xml:space="preserve"> utilized using the function </w:t>
      </w:r>
      <w:proofErr w:type="spellStart"/>
      <w:r w:rsidRPr="0034696B">
        <w:rPr>
          <w:rFonts w:ascii="Cambria" w:eastAsia="Calibri" w:hAnsi="Cambria" w:cs="Calibri"/>
          <w:color w:val="000000"/>
        </w:rPr>
        <w:t>metamds</w:t>
      </w:r>
      <w:proofErr w:type="spellEnd"/>
      <w:r w:rsidRPr="0034696B">
        <w:rPr>
          <w:rFonts w:ascii="Cambria" w:eastAsia="Calibri" w:hAnsi="Cambria" w:cs="Calibri"/>
          <w:color w:val="000000"/>
        </w:rPr>
        <w:t xml:space="preserve"> from the vegan package. Prior to use of NMDS, a calculation of Bray-Curtis dissimilarities </w:t>
      </w:r>
      <w:r w:rsidR="00B5496A" w:rsidRPr="0034696B">
        <w:rPr>
          <w:rFonts w:ascii="Cambria" w:eastAsia="Calibri" w:hAnsi="Cambria" w:cs="Calibri"/>
          <w:color w:val="000000"/>
        </w:rPr>
        <w:t>will be</w:t>
      </w:r>
      <w:r w:rsidRPr="0034696B">
        <w:rPr>
          <w:rFonts w:ascii="Cambria" w:eastAsia="Calibri" w:hAnsi="Cambria" w:cs="Calibri"/>
          <w:color w:val="000000"/>
        </w:rPr>
        <w:t xml:space="preserve"> conducted using the </w:t>
      </w:r>
      <w:proofErr w:type="spellStart"/>
      <w:r w:rsidRPr="0034696B">
        <w:rPr>
          <w:rFonts w:ascii="Cambria" w:eastAsia="Calibri" w:hAnsi="Cambria" w:cs="Calibri"/>
          <w:color w:val="000000"/>
        </w:rPr>
        <w:t>vegdist</w:t>
      </w:r>
      <w:proofErr w:type="spellEnd"/>
      <w:r w:rsidRPr="0034696B">
        <w:rPr>
          <w:rFonts w:ascii="Cambria" w:eastAsia="Calibri" w:hAnsi="Cambria" w:cs="Calibri"/>
          <w:color w:val="000000"/>
        </w:rPr>
        <w:t xml:space="preserve"> function from the package vegan (Myers et al. 2015). All multivariate analysis </w:t>
      </w:r>
      <w:r w:rsidR="00B5496A" w:rsidRPr="0034696B">
        <w:rPr>
          <w:rFonts w:ascii="Cambria" w:eastAsia="Calibri" w:hAnsi="Cambria" w:cs="Calibri"/>
          <w:color w:val="000000"/>
        </w:rPr>
        <w:t xml:space="preserve">is done </w:t>
      </w:r>
      <w:r w:rsidRPr="0034696B">
        <w:rPr>
          <w:rFonts w:ascii="Cambria" w:eastAsia="Calibri" w:hAnsi="Cambria" w:cs="Calibri"/>
          <w:color w:val="000000"/>
        </w:rPr>
        <w:t>using R studio version 3.6.1. Packages used to perform analysis and graphs i</w:t>
      </w:r>
      <w:bookmarkStart w:id="5" w:name="_GoBack"/>
      <w:bookmarkEnd w:id="5"/>
      <w:r w:rsidRPr="0034696B">
        <w:rPr>
          <w:rFonts w:ascii="Cambria" w:eastAsia="Calibri" w:hAnsi="Cambria" w:cs="Calibri"/>
          <w:color w:val="000000"/>
        </w:rPr>
        <w:t xml:space="preserve">n R studio include: ggplot2, reshape2, </w:t>
      </w:r>
      <w:proofErr w:type="spellStart"/>
      <w:r w:rsidRPr="0034696B">
        <w:rPr>
          <w:rFonts w:ascii="Cambria" w:eastAsia="Calibri" w:hAnsi="Cambria" w:cs="Calibri"/>
          <w:color w:val="000000"/>
        </w:rPr>
        <w:t>gridExtra</w:t>
      </w:r>
      <w:proofErr w:type="spellEnd"/>
      <w:r w:rsidRPr="0034696B">
        <w:rPr>
          <w:rFonts w:ascii="Cambria" w:eastAsia="Calibri" w:hAnsi="Cambria" w:cs="Calibri"/>
          <w:color w:val="000000"/>
        </w:rPr>
        <w:t xml:space="preserve">, </w:t>
      </w:r>
      <w:proofErr w:type="spellStart"/>
      <w:r w:rsidRPr="0034696B">
        <w:rPr>
          <w:rFonts w:ascii="Cambria" w:eastAsia="Calibri" w:hAnsi="Cambria" w:cs="Calibri"/>
          <w:color w:val="000000"/>
        </w:rPr>
        <w:t>tidyverse</w:t>
      </w:r>
      <w:proofErr w:type="spellEnd"/>
      <w:r w:rsidRPr="0034696B">
        <w:rPr>
          <w:rFonts w:ascii="Cambria" w:eastAsia="Calibri" w:hAnsi="Cambria" w:cs="Calibri"/>
          <w:color w:val="000000"/>
        </w:rPr>
        <w:t xml:space="preserve">, vegan, grid, and </w:t>
      </w:r>
      <w:proofErr w:type="spellStart"/>
      <w:r w:rsidRPr="0034696B">
        <w:rPr>
          <w:rFonts w:ascii="Cambria" w:eastAsia="Calibri" w:hAnsi="Cambria" w:cs="Calibri"/>
          <w:color w:val="000000"/>
        </w:rPr>
        <w:t>labdsv</w:t>
      </w:r>
      <w:proofErr w:type="spellEnd"/>
      <w:r w:rsidRPr="0034696B">
        <w:rPr>
          <w:rFonts w:ascii="Cambria" w:eastAsia="Calibri" w:hAnsi="Cambria" w:cs="Calibri"/>
          <w:color w:val="000000"/>
        </w:rPr>
        <w:t>.</w:t>
      </w:r>
    </w:p>
    <w:p w14:paraId="575E470F" w14:textId="56D8EE67" w:rsidR="00C84917" w:rsidRDefault="0057286C" w:rsidP="009A454E">
      <w:pPr>
        <w:spacing w:line="240" w:lineRule="auto"/>
        <w:rPr>
          <w:rFonts w:ascii="Cambria" w:hAnsi="Cambria"/>
          <w:b/>
          <w:bCs/>
          <w:u w:val="single"/>
        </w:rPr>
      </w:pPr>
      <w:r>
        <w:rPr>
          <w:rFonts w:ascii="Cambria" w:hAnsi="Cambria"/>
          <w:b/>
          <w:bCs/>
          <w:u w:val="single"/>
        </w:rPr>
        <w:br w:type="page"/>
      </w:r>
    </w:p>
    <w:p w14:paraId="22B5FAD5" w14:textId="1656D239" w:rsidR="006B5C1F" w:rsidRPr="00B278E9" w:rsidRDefault="00530A96" w:rsidP="009A454E">
      <w:pPr>
        <w:spacing w:line="240" w:lineRule="auto"/>
        <w:rPr>
          <w:rFonts w:ascii="Cambria" w:hAnsi="Cambria"/>
          <w:b/>
          <w:bCs/>
          <w:u w:val="single"/>
        </w:rPr>
      </w:pPr>
      <w:r w:rsidRPr="00530A96">
        <w:rPr>
          <w:rFonts w:ascii="Cambria" w:hAnsi="Cambria"/>
          <w:b/>
          <w:bCs/>
          <w:u w:val="single"/>
        </w:rPr>
        <w:lastRenderedPageBreak/>
        <w:t>Literature Cited</w:t>
      </w:r>
    </w:p>
    <w:p w14:paraId="55CB2742" w14:textId="1C682760"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Pr>
          <w:rFonts w:ascii="Cambria" w:hAnsi="Cambria"/>
        </w:rPr>
        <w:fldChar w:fldCharType="begin" w:fldLock="1"/>
      </w:r>
      <w:r>
        <w:rPr>
          <w:rFonts w:ascii="Cambria" w:hAnsi="Cambria"/>
        </w:rPr>
        <w:instrText xml:space="preserve">ADDIN Mendeley Bibliography CSL_BIBLIOGRAPHY </w:instrText>
      </w:r>
      <w:r>
        <w:rPr>
          <w:rFonts w:ascii="Cambria" w:hAnsi="Cambria"/>
        </w:rPr>
        <w:fldChar w:fldCharType="separate"/>
      </w:r>
      <w:r w:rsidRPr="0057286C">
        <w:rPr>
          <w:rFonts w:ascii="Cambria" w:hAnsi="Cambria" w:cs="Times New Roman"/>
          <w:noProof/>
          <w:szCs w:val="24"/>
        </w:rPr>
        <w:t>1.</w:t>
      </w:r>
      <w:r w:rsidRPr="0057286C">
        <w:rPr>
          <w:rFonts w:ascii="Cambria" w:hAnsi="Cambria" w:cs="Times New Roman"/>
          <w:noProof/>
          <w:szCs w:val="24"/>
        </w:rPr>
        <w:tab/>
        <w:t xml:space="preserve">Prach, K. &amp; Pyšek, P. How do species dominating in succession differ from others? </w:t>
      </w:r>
      <w:r w:rsidRPr="0057286C">
        <w:rPr>
          <w:rFonts w:ascii="Cambria" w:hAnsi="Cambria" w:cs="Times New Roman"/>
          <w:i/>
          <w:iCs/>
          <w:noProof/>
          <w:szCs w:val="24"/>
        </w:rPr>
        <w:t>Journal of Vegetation Science</w:t>
      </w:r>
      <w:r w:rsidRPr="0057286C">
        <w:rPr>
          <w:rFonts w:ascii="Cambria" w:hAnsi="Cambria" w:cs="Times New Roman"/>
          <w:noProof/>
          <w:szCs w:val="24"/>
        </w:rPr>
        <w:t xml:space="preserve"> </w:t>
      </w:r>
      <w:r w:rsidRPr="0057286C">
        <w:rPr>
          <w:rFonts w:ascii="Cambria" w:hAnsi="Cambria" w:cs="Times New Roman"/>
          <w:b/>
          <w:bCs/>
          <w:noProof/>
          <w:szCs w:val="24"/>
        </w:rPr>
        <w:t>10</w:t>
      </w:r>
      <w:r w:rsidRPr="0057286C">
        <w:rPr>
          <w:rFonts w:ascii="Cambria" w:hAnsi="Cambria" w:cs="Times New Roman"/>
          <w:noProof/>
          <w:szCs w:val="24"/>
        </w:rPr>
        <w:t>, 383–392 (1999).</w:t>
      </w:r>
    </w:p>
    <w:p w14:paraId="6DADEE6F"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2.</w:t>
      </w:r>
      <w:r w:rsidRPr="0057286C">
        <w:rPr>
          <w:rFonts w:ascii="Cambria" w:hAnsi="Cambria" w:cs="Times New Roman"/>
          <w:noProof/>
          <w:szCs w:val="24"/>
        </w:rPr>
        <w:tab/>
        <w:t xml:space="preserve">Grime, J. P. Evidence for the Existence of Three Primary Strategies in Plants and Its Relevance to Ecological and Evolutionary Theory Author ( s ): J . P . Grime Source : The American Naturalist , Vol . 111 , No . 982 ( Nov . - Dec ., 1977 ), pp . 1169-1194 Published. </w:t>
      </w:r>
      <w:r w:rsidRPr="0057286C">
        <w:rPr>
          <w:rFonts w:ascii="Cambria" w:hAnsi="Cambria" w:cs="Times New Roman"/>
          <w:i/>
          <w:iCs/>
          <w:noProof/>
          <w:szCs w:val="24"/>
        </w:rPr>
        <w:t>The American Naturalist</w:t>
      </w:r>
      <w:r w:rsidRPr="0057286C">
        <w:rPr>
          <w:rFonts w:ascii="Cambria" w:hAnsi="Cambria" w:cs="Times New Roman"/>
          <w:noProof/>
          <w:szCs w:val="24"/>
        </w:rPr>
        <w:t xml:space="preserve"> </w:t>
      </w:r>
      <w:r w:rsidRPr="0057286C">
        <w:rPr>
          <w:rFonts w:ascii="Cambria" w:hAnsi="Cambria" w:cs="Times New Roman"/>
          <w:b/>
          <w:bCs/>
          <w:noProof/>
          <w:szCs w:val="24"/>
        </w:rPr>
        <w:t>111</w:t>
      </w:r>
      <w:r w:rsidRPr="0057286C">
        <w:rPr>
          <w:rFonts w:ascii="Cambria" w:hAnsi="Cambria" w:cs="Times New Roman"/>
          <w:noProof/>
          <w:szCs w:val="24"/>
        </w:rPr>
        <w:t>, 1169–1194 (1977).</w:t>
      </w:r>
    </w:p>
    <w:p w14:paraId="44A118E7"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3.</w:t>
      </w:r>
      <w:r w:rsidRPr="0057286C">
        <w:rPr>
          <w:rFonts w:ascii="Cambria" w:hAnsi="Cambria" w:cs="Times New Roman"/>
          <w:noProof/>
          <w:szCs w:val="24"/>
        </w:rPr>
        <w:tab/>
        <w:t xml:space="preserve">Johnson, C. N. Ecological consequences of late quaternary extinctions of megafauna. </w:t>
      </w:r>
      <w:r w:rsidRPr="0057286C">
        <w:rPr>
          <w:rFonts w:ascii="Cambria" w:hAnsi="Cambria" w:cs="Times New Roman"/>
          <w:i/>
          <w:iCs/>
          <w:noProof/>
          <w:szCs w:val="24"/>
        </w:rPr>
        <w:t>Proceedings of the Royal Society B: Biological Sciences</w:t>
      </w:r>
      <w:r w:rsidRPr="0057286C">
        <w:rPr>
          <w:rFonts w:ascii="Cambria" w:hAnsi="Cambria" w:cs="Times New Roman"/>
          <w:noProof/>
          <w:szCs w:val="24"/>
        </w:rPr>
        <w:t xml:space="preserve"> </w:t>
      </w:r>
      <w:r w:rsidRPr="0057286C">
        <w:rPr>
          <w:rFonts w:ascii="Cambria" w:hAnsi="Cambria" w:cs="Times New Roman"/>
          <w:b/>
          <w:bCs/>
          <w:noProof/>
          <w:szCs w:val="24"/>
        </w:rPr>
        <w:t>276</w:t>
      </w:r>
      <w:r w:rsidRPr="0057286C">
        <w:rPr>
          <w:rFonts w:ascii="Cambria" w:hAnsi="Cambria" w:cs="Times New Roman"/>
          <w:noProof/>
          <w:szCs w:val="24"/>
        </w:rPr>
        <w:t>, 2509–2519 (2009).</w:t>
      </w:r>
    </w:p>
    <w:p w14:paraId="73452411"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4.</w:t>
      </w:r>
      <w:r w:rsidRPr="0057286C">
        <w:rPr>
          <w:rFonts w:ascii="Cambria" w:hAnsi="Cambria" w:cs="Times New Roman"/>
          <w:noProof/>
          <w:szCs w:val="24"/>
        </w:rPr>
        <w:tab/>
        <w:t xml:space="preserve">Galetti, M. </w:t>
      </w:r>
      <w:r w:rsidRPr="0057286C">
        <w:rPr>
          <w:rFonts w:ascii="Cambria" w:hAnsi="Cambria" w:cs="Times New Roman"/>
          <w:i/>
          <w:iCs/>
          <w:noProof/>
          <w:szCs w:val="24"/>
        </w:rPr>
        <w:t>et al.</w:t>
      </w:r>
      <w:r w:rsidRPr="0057286C">
        <w:rPr>
          <w:rFonts w:ascii="Cambria" w:hAnsi="Cambria" w:cs="Times New Roman"/>
          <w:noProof/>
          <w:szCs w:val="24"/>
        </w:rPr>
        <w:t xml:space="preserve"> Ecological and evolutionary legacy of megafauna extinctions. </w:t>
      </w:r>
      <w:r w:rsidRPr="0057286C">
        <w:rPr>
          <w:rFonts w:ascii="Cambria" w:hAnsi="Cambria" w:cs="Times New Roman"/>
          <w:i/>
          <w:iCs/>
          <w:noProof/>
          <w:szCs w:val="24"/>
        </w:rPr>
        <w:t>Biological Reviews</w:t>
      </w:r>
      <w:r w:rsidRPr="0057286C">
        <w:rPr>
          <w:rFonts w:ascii="Cambria" w:hAnsi="Cambria" w:cs="Times New Roman"/>
          <w:noProof/>
          <w:szCs w:val="24"/>
        </w:rPr>
        <w:t xml:space="preserve"> </w:t>
      </w:r>
      <w:r w:rsidRPr="0057286C">
        <w:rPr>
          <w:rFonts w:ascii="Cambria" w:hAnsi="Cambria" w:cs="Times New Roman"/>
          <w:b/>
          <w:bCs/>
          <w:noProof/>
          <w:szCs w:val="24"/>
        </w:rPr>
        <w:t>93</w:t>
      </w:r>
      <w:r w:rsidRPr="0057286C">
        <w:rPr>
          <w:rFonts w:ascii="Cambria" w:hAnsi="Cambria" w:cs="Times New Roman"/>
          <w:noProof/>
          <w:szCs w:val="24"/>
        </w:rPr>
        <w:t>, 845–862 (2017).</w:t>
      </w:r>
    </w:p>
    <w:p w14:paraId="3E858B53"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5.</w:t>
      </w:r>
      <w:r w:rsidRPr="0057286C">
        <w:rPr>
          <w:rFonts w:ascii="Cambria" w:hAnsi="Cambria" w:cs="Times New Roman"/>
          <w:noProof/>
          <w:szCs w:val="24"/>
        </w:rPr>
        <w:tab/>
        <w:t xml:space="preserve">Viles, H. A. &amp; Cutler, N. A. Global environmental change and the biology of heritage structures. </w:t>
      </w:r>
      <w:r w:rsidRPr="0057286C">
        <w:rPr>
          <w:rFonts w:ascii="Cambria" w:hAnsi="Cambria" w:cs="Times New Roman"/>
          <w:i/>
          <w:iCs/>
          <w:noProof/>
          <w:szCs w:val="24"/>
        </w:rPr>
        <w:t>Global Change Biology</w:t>
      </w:r>
      <w:r w:rsidRPr="0057286C">
        <w:rPr>
          <w:rFonts w:ascii="Cambria" w:hAnsi="Cambria" w:cs="Times New Roman"/>
          <w:noProof/>
          <w:szCs w:val="24"/>
        </w:rPr>
        <w:t xml:space="preserve"> </w:t>
      </w:r>
      <w:r w:rsidRPr="0057286C">
        <w:rPr>
          <w:rFonts w:ascii="Cambria" w:hAnsi="Cambria" w:cs="Times New Roman"/>
          <w:b/>
          <w:bCs/>
          <w:noProof/>
          <w:szCs w:val="24"/>
        </w:rPr>
        <w:t>18</w:t>
      </w:r>
      <w:r w:rsidRPr="0057286C">
        <w:rPr>
          <w:rFonts w:ascii="Cambria" w:hAnsi="Cambria" w:cs="Times New Roman"/>
          <w:noProof/>
          <w:szCs w:val="24"/>
        </w:rPr>
        <w:t>, 2406–2418 (2012).</w:t>
      </w:r>
    </w:p>
    <w:p w14:paraId="243EBF67"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6.</w:t>
      </w:r>
      <w:r w:rsidRPr="0057286C">
        <w:rPr>
          <w:rFonts w:ascii="Cambria" w:hAnsi="Cambria" w:cs="Times New Roman"/>
          <w:noProof/>
          <w:szCs w:val="24"/>
        </w:rPr>
        <w:tab/>
        <w:t xml:space="preserve">Grime, J. P. &amp; Pierce, S. </w:t>
      </w:r>
      <w:r w:rsidRPr="0057286C">
        <w:rPr>
          <w:rFonts w:ascii="Cambria" w:hAnsi="Cambria" w:cs="Times New Roman"/>
          <w:i/>
          <w:iCs/>
          <w:noProof/>
          <w:szCs w:val="24"/>
        </w:rPr>
        <w:t>The Evolutionary Strategies that Shape Ecosystems</w:t>
      </w:r>
      <w:r w:rsidRPr="0057286C">
        <w:rPr>
          <w:rFonts w:ascii="Cambria" w:hAnsi="Cambria" w:cs="Times New Roman"/>
          <w:noProof/>
          <w:szCs w:val="24"/>
        </w:rPr>
        <w:t xml:space="preserve">. </w:t>
      </w:r>
      <w:r w:rsidRPr="0057286C">
        <w:rPr>
          <w:rFonts w:ascii="Cambria" w:hAnsi="Cambria" w:cs="Times New Roman"/>
          <w:i/>
          <w:iCs/>
          <w:noProof/>
          <w:szCs w:val="24"/>
        </w:rPr>
        <w:t>Wiley-Blackwell</w:t>
      </w:r>
      <w:r w:rsidRPr="0057286C">
        <w:rPr>
          <w:rFonts w:ascii="Cambria" w:hAnsi="Cambria" w:cs="Times New Roman"/>
          <w:noProof/>
          <w:szCs w:val="24"/>
        </w:rPr>
        <w:t xml:space="preserve"> (Wiley-Blackwell, 2012). doi:10.1002/9781118223246</w:t>
      </w:r>
    </w:p>
    <w:p w14:paraId="16419A80"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7.</w:t>
      </w:r>
      <w:r w:rsidRPr="0057286C">
        <w:rPr>
          <w:rFonts w:ascii="Cambria" w:hAnsi="Cambria" w:cs="Times New Roman"/>
          <w:noProof/>
          <w:szCs w:val="24"/>
        </w:rPr>
        <w:tab/>
        <w:t xml:space="preserve">Prach, K. &amp; Pyšek, P. How do species dominating in succession differ from others? </w:t>
      </w:r>
      <w:r w:rsidRPr="0057286C">
        <w:rPr>
          <w:rFonts w:ascii="Cambria" w:hAnsi="Cambria" w:cs="Times New Roman"/>
          <w:i/>
          <w:iCs/>
          <w:noProof/>
          <w:szCs w:val="24"/>
        </w:rPr>
        <w:t>Journal of Vegetation Science</w:t>
      </w:r>
      <w:r w:rsidRPr="0057286C">
        <w:rPr>
          <w:rFonts w:ascii="Cambria" w:hAnsi="Cambria" w:cs="Times New Roman"/>
          <w:noProof/>
          <w:szCs w:val="24"/>
        </w:rPr>
        <w:t xml:space="preserve"> </w:t>
      </w:r>
      <w:r w:rsidRPr="0057286C">
        <w:rPr>
          <w:rFonts w:ascii="Cambria" w:hAnsi="Cambria" w:cs="Times New Roman"/>
          <w:b/>
          <w:bCs/>
          <w:noProof/>
          <w:szCs w:val="24"/>
        </w:rPr>
        <w:t>10</w:t>
      </w:r>
      <w:r w:rsidRPr="0057286C">
        <w:rPr>
          <w:rFonts w:ascii="Cambria" w:hAnsi="Cambria" w:cs="Times New Roman"/>
          <w:noProof/>
          <w:szCs w:val="24"/>
        </w:rPr>
        <w:t>, 383–392 (1999).</w:t>
      </w:r>
    </w:p>
    <w:p w14:paraId="6DD0F04C"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8.</w:t>
      </w:r>
      <w:r w:rsidRPr="0057286C">
        <w:rPr>
          <w:rFonts w:ascii="Cambria" w:hAnsi="Cambria" w:cs="Times New Roman"/>
          <w:noProof/>
          <w:szCs w:val="24"/>
        </w:rPr>
        <w:tab/>
        <w:t xml:space="preserve">Diaz-Toribio, M. H. &amp; Putz, F. E. Clear-Cuts Are Not Clean Slates: Residual Vegetation Impediments to Savanna Restoration. </w:t>
      </w:r>
      <w:r w:rsidRPr="0057286C">
        <w:rPr>
          <w:rFonts w:ascii="Cambria" w:hAnsi="Cambria" w:cs="Times New Roman"/>
          <w:i/>
          <w:iCs/>
          <w:noProof/>
          <w:szCs w:val="24"/>
        </w:rPr>
        <w:t>Castanea</w:t>
      </w:r>
      <w:r w:rsidRPr="0057286C">
        <w:rPr>
          <w:rFonts w:ascii="Cambria" w:hAnsi="Cambria" w:cs="Times New Roman"/>
          <w:noProof/>
          <w:szCs w:val="24"/>
        </w:rPr>
        <w:t xml:space="preserve"> </w:t>
      </w:r>
      <w:r w:rsidRPr="0057286C">
        <w:rPr>
          <w:rFonts w:ascii="Cambria" w:hAnsi="Cambria" w:cs="Times New Roman"/>
          <w:b/>
          <w:bCs/>
          <w:noProof/>
          <w:szCs w:val="24"/>
        </w:rPr>
        <w:t>82</w:t>
      </w:r>
      <w:r w:rsidRPr="0057286C">
        <w:rPr>
          <w:rFonts w:ascii="Cambria" w:hAnsi="Cambria" w:cs="Times New Roman"/>
          <w:noProof/>
          <w:szCs w:val="24"/>
        </w:rPr>
        <w:t>, 58–68 (2017).</w:t>
      </w:r>
    </w:p>
    <w:p w14:paraId="039F7E9C"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9.</w:t>
      </w:r>
      <w:r w:rsidRPr="0057286C">
        <w:rPr>
          <w:rFonts w:ascii="Cambria" w:hAnsi="Cambria" w:cs="Times New Roman"/>
          <w:noProof/>
          <w:szCs w:val="24"/>
        </w:rPr>
        <w:tab/>
        <w:t xml:space="preserve">Mizell, G. &amp; Seamon, E. Sandhill Restoration: Structure and Process. </w:t>
      </w:r>
      <w:r w:rsidRPr="0057286C">
        <w:rPr>
          <w:rFonts w:ascii="Cambria" w:hAnsi="Cambria" w:cs="Times New Roman"/>
          <w:i/>
          <w:iCs/>
          <w:noProof/>
          <w:szCs w:val="24"/>
        </w:rPr>
        <w:t>Proceedings of the Fourth Eastern Native Grass Symposium</w:t>
      </w:r>
      <w:r w:rsidRPr="0057286C">
        <w:rPr>
          <w:rFonts w:ascii="Cambria" w:hAnsi="Cambria" w:cs="Times New Roman"/>
          <w:noProof/>
          <w:szCs w:val="24"/>
        </w:rPr>
        <w:t xml:space="preserve"> </w:t>
      </w:r>
      <w:r w:rsidRPr="0057286C">
        <w:rPr>
          <w:rFonts w:ascii="Cambria" w:hAnsi="Cambria" w:cs="Times New Roman"/>
          <w:b/>
          <w:bCs/>
          <w:noProof/>
          <w:szCs w:val="24"/>
        </w:rPr>
        <w:t>4</w:t>
      </w:r>
      <w:r w:rsidRPr="0057286C">
        <w:rPr>
          <w:rFonts w:ascii="Cambria" w:hAnsi="Cambria" w:cs="Times New Roman"/>
          <w:noProof/>
          <w:szCs w:val="24"/>
        </w:rPr>
        <w:t>, 121–126 (2004).</w:t>
      </w:r>
    </w:p>
    <w:p w14:paraId="18C8E8D6"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10.</w:t>
      </w:r>
      <w:r w:rsidRPr="0057286C">
        <w:rPr>
          <w:rFonts w:ascii="Cambria" w:hAnsi="Cambria" w:cs="Times New Roman"/>
          <w:noProof/>
          <w:szCs w:val="24"/>
        </w:rPr>
        <w:tab/>
        <w:t xml:space="preserve">Crawley, M. J. Timing of Disturbance and Coexistence in a Species-Rich Ruderal Plant Community. </w:t>
      </w:r>
      <w:r w:rsidRPr="0057286C">
        <w:rPr>
          <w:rFonts w:ascii="Cambria" w:hAnsi="Cambria" w:cs="Times New Roman"/>
          <w:i/>
          <w:iCs/>
          <w:noProof/>
          <w:szCs w:val="24"/>
        </w:rPr>
        <w:t>Ecological Society of America</w:t>
      </w:r>
      <w:r w:rsidRPr="0057286C">
        <w:rPr>
          <w:rFonts w:ascii="Cambria" w:hAnsi="Cambria" w:cs="Times New Roman"/>
          <w:noProof/>
          <w:szCs w:val="24"/>
        </w:rPr>
        <w:t xml:space="preserve"> </w:t>
      </w:r>
      <w:r w:rsidRPr="0057286C">
        <w:rPr>
          <w:rFonts w:ascii="Cambria" w:hAnsi="Cambria" w:cs="Times New Roman"/>
          <w:b/>
          <w:bCs/>
          <w:noProof/>
          <w:szCs w:val="24"/>
        </w:rPr>
        <w:t>85</w:t>
      </w:r>
      <w:r w:rsidRPr="0057286C">
        <w:rPr>
          <w:rFonts w:ascii="Cambria" w:hAnsi="Cambria" w:cs="Times New Roman"/>
          <w:noProof/>
          <w:szCs w:val="24"/>
        </w:rPr>
        <w:t>, 3277–3288 (2010).</w:t>
      </w:r>
    </w:p>
    <w:p w14:paraId="6E991C20"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11.</w:t>
      </w:r>
      <w:r w:rsidRPr="0057286C">
        <w:rPr>
          <w:rFonts w:ascii="Cambria" w:hAnsi="Cambria" w:cs="Times New Roman"/>
          <w:noProof/>
          <w:szCs w:val="24"/>
        </w:rPr>
        <w:tab/>
        <w:t xml:space="preserve">Wunderlin, R. P. &amp; Hansen, B. F. </w:t>
      </w:r>
      <w:r w:rsidRPr="0057286C">
        <w:rPr>
          <w:rFonts w:ascii="Cambria" w:hAnsi="Cambria" w:cs="Times New Roman"/>
          <w:i/>
          <w:iCs/>
          <w:noProof/>
          <w:szCs w:val="24"/>
        </w:rPr>
        <w:t>Guide to the vascular plants of Florida</w:t>
      </w:r>
      <w:r w:rsidRPr="0057286C">
        <w:rPr>
          <w:rFonts w:ascii="Cambria" w:hAnsi="Cambria" w:cs="Times New Roman"/>
          <w:noProof/>
          <w:szCs w:val="24"/>
        </w:rPr>
        <w:t>. (University Press of Florida, 2011).</w:t>
      </w:r>
    </w:p>
    <w:p w14:paraId="02D8F549"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12.</w:t>
      </w:r>
      <w:r w:rsidRPr="0057286C">
        <w:rPr>
          <w:rFonts w:ascii="Cambria" w:hAnsi="Cambria" w:cs="Times New Roman"/>
          <w:noProof/>
          <w:szCs w:val="24"/>
        </w:rPr>
        <w:tab/>
        <w:t xml:space="preserve">Schafer, J. L. &amp; Mack, M. C. Short-term effects of fire on soil and plant nutrients in palmetto flatwoods. </w:t>
      </w:r>
      <w:r w:rsidRPr="0057286C">
        <w:rPr>
          <w:rFonts w:ascii="Cambria" w:hAnsi="Cambria" w:cs="Times New Roman"/>
          <w:i/>
          <w:iCs/>
          <w:noProof/>
          <w:szCs w:val="24"/>
        </w:rPr>
        <w:t>Plant and Soil</w:t>
      </w:r>
      <w:r w:rsidRPr="0057286C">
        <w:rPr>
          <w:rFonts w:ascii="Cambria" w:hAnsi="Cambria" w:cs="Times New Roman"/>
          <w:noProof/>
          <w:szCs w:val="24"/>
        </w:rPr>
        <w:t xml:space="preserve"> </w:t>
      </w:r>
      <w:r w:rsidRPr="0057286C">
        <w:rPr>
          <w:rFonts w:ascii="Cambria" w:hAnsi="Cambria" w:cs="Times New Roman"/>
          <w:b/>
          <w:bCs/>
          <w:noProof/>
          <w:szCs w:val="24"/>
        </w:rPr>
        <w:t>334</w:t>
      </w:r>
      <w:r w:rsidRPr="0057286C">
        <w:rPr>
          <w:rFonts w:ascii="Cambria" w:hAnsi="Cambria" w:cs="Times New Roman"/>
          <w:noProof/>
          <w:szCs w:val="24"/>
        </w:rPr>
        <w:t>, 433–447 (2010).</w:t>
      </w:r>
    </w:p>
    <w:p w14:paraId="58469629"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13.</w:t>
      </w:r>
      <w:r w:rsidRPr="0057286C">
        <w:rPr>
          <w:rFonts w:ascii="Cambria" w:hAnsi="Cambria" w:cs="Times New Roman"/>
          <w:noProof/>
          <w:szCs w:val="24"/>
        </w:rPr>
        <w:tab/>
        <w:t xml:space="preserve">Milberg, P., Hallgren, E. &amp; Palmer, M. W. Timing of disturbance and vegetation development: How sowing date affects the weed flora in spring-sown crops. </w:t>
      </w:r>
      <w:r w:rsidRPr="0057286C">
        <w:rPr>
          <w:rFonts w:ascii="Cambria" w:hAnsi="Cambria" w:cs="Times New Roman"/>
          <w:i/>
          <w:iCs/>
          <w:noProof/>
          <w:szCs w:val="24"/>
        </w:rPr>
        <w:t>Journal of Vegetation Science</w:t>
      </w:r>
      <w:r w:rsidRPr="0057286C">
        <w:rPr>
          <w:rFonts w:ascii="Cambria" w:hAnsi="Cambria" w:cs="Times New Roman"/>
          <w:noProof/>
          <w:szCs w:val="24"/>
        </w:rPr>
        <w:t xml:space="preserve"> </w:t>
      </w:r>
      <w:r w:rsidRPr="0057286C">
        <w:rPr>
          <w:rFonts w:ascii="Cambria" w:hAnsi="Cambria" w:cs="Times New Roman"/>
          <w:b/>
          <w:bCs/>
          <w:noProof/>
          <w:szCs w:val="24"/>
        </w:rPr>
        <w:t>12</w:t>
      </w:r>
      <w:r w:rsidRPr="0057286C">
        <w:rPr>
          <w:rFonts w:ascii="Cambria" w:hAnsi="Cambria" w:cs="Times New Roman"/>
          <w:noProof/>
          <w:szCs w:val="24"/>
        </w:rPr>
        <w:t>, 93–98 (2001).</w:t>
      </w:r>
    </w:p>
    <w:p w14:paraId="26FB75EB"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14.</w:t>
      </w:r>
      <w:r w:rsidRPr="0057286C">
        <w:rPr>
          <w:rFonts w:ascii="Cambria" w:hAnsi="Cambria" w:cs="Times New Roman"/>
          <w:noProof/>
          <w:szCs w:val="24"/>
        </w:rPr>
        <w:tab/>
        <w:t xml:space="preserve">Squiers, E. R. The Effects of Seasonal Timing of Disturbance on Species Composition in a First-Year Oldfield. </w:t>
      </w:r>
      <w:r w:rsidRPr="0057286C">
        <w:rPr>
          <w:rFonts w:ascii="Cambria" w:hAnsi="Cambria" w:cs="Times New Roman"/>
          <w:i/>
          <w:iCs/>
          <w:noProof/>
          <w:szCs w:val="24"/>
        </w:rPr>
        <w:t>Bulletin of the Torrey Botanical Club</w:t>
      </w:r>
      <w:r w:rsidRPr="0057286C">
        <w:rPr>
          <w:rFonts w:ascii="Cambria" w:hAnsi="Cambria" w:cs="Times New Roman"/>
          <w:noProof/>
          <w:szCs w:val="24"/>
        </w:rPr>
        <w:t xml:space="preserve"> </w:t>
      </w:r>
      <w:r w:rsidRPr="0057286C">
        <w:rPr>
          <w:rFonts w:ascii="Cambria" w:hAnsi="Cambria" w:cs="Times New Roman"/>
          <w:b/>
          <w:bCs/>
          <w:noProof/>
          <w:szCs w:val="24"/>
        </w:rPr>
        <w:t>116</w:t>
      </w:r>
      <w:r w:rsidRPr="0057286C">
        <w:rPr>
          <w:rFonts w:ascii="Cambria" w:hAnsi="Cambria" w:cs="Times New Roman"/>
          <w:noProof/>
          <w:szCs w:val="24"/>
        </w:rPr>
        <w:t>, 356 (1989).</w:t>
      </w:r>
    </w:p>
    <w:p w14:paraId="17E78CBE"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15.</w:t>
      </w:r>
      <w:r w:rsidRPr="0057286C">
        <w:rPr>
          <w:rFonts w:ascii="Cambria" w:hAnsi="Cambria" w:cs="Times New Roman"/>
          <w:noProof/>
          <w:szCs w:val="24"/>
        </w:rPr>
        <w:tab/>
        <w:t xml:space="preserve">Busing, R. T. &amp; Clebsch, E. E. C. Species Composition and Species Richness in First-Year Old Fields: Responses to Season of Soil Distrubance. </w:t>
      </w:r>
      <w:r w:rsidRPr="0057286C">
        <w:rPr>
          <w:rFonts w:ascii="Cambria" w:hAnsi="Cambria" w:cs="Times New Roman"/>
          <w:i/>
          <w:iCs/>
          <w:noProof/>
          <w:szCs w:val="24"/>
        </w:rPr>
        <w:t>Bulletin of the Torrey Botanical Club</w:t>
      </w:r>
      <w:r w:rsidRPr="0057286C">
        <w:rPr>
          <w:rFonts w:ascii="Cambria" w:hAnsi="Cambria" w:cs="Times New Roman"/>
          <w:noProof/>
          <w:szCs w:val="24"/>
        </w:rPr>
        <w:t xml:space="preserve"> </w:t>
      </w:r>
      <w:r w:rsidRPr="0057286C">
        <w:rPr>
          <w:rFonts w:ascii="Cambria" w:hAnsi="Cambria" w:cs="Times New Roman"/>
          <w:b/>
          <w:bCs/>
          <w:noProof/>
          <w:szCs w:val="24"/>
        </w:rPr>
        <w:t>110</w:t>
      </w:r>
      <w:r w:rsidRPr="0057286C">
        <w:rPr>
          <w:rFonts w:ascii="Cambria" w:hAnsi="Cambria" w:cs="Times New Roman"/>
          <w:noProof/>
          <w:szCs w:val="24"/>
        </w:rPr>
        <w:t>, 304 (1986).</w:t>
      </w:r>
    </w:p>
    <w:p w14:paraId="290F1CBB"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16.</w:t>
      </w:r>
      <w:r w:rsidRPr="0057286C">
        <w:rPr>
          <w:rFonts w:ascii="Cambria" w:hAnsi="Cambria" w:cs="Times New Roman"/>
          <w:noProof/>
          <w:szCs w:val="24"/>
        </w:rPr>
        <w:tab/>
        <w:t xml:space="preserve">Kardol, P., Souza, L. &amp; Classen, A. T. Resource availability mediates the importance of priority effects in plant community assembly and ecosystem function. </w:t>
      </w:r>
      <w:r w:rsidRPr="0057286C">
        <w:rPr>
          <w:rFonts w:ascii="Cambria" w:hAnsi="Cambria" w:cs="Times New Roman"/>
          <w:i/>
          <w:iCs/>
          <w:noProof/>
          <w:szCs w:val="24"/>
        </w:rPr>
        <w:t>Oikos</w:t>
      </w:r>
      <w:r w:rsidRPr="0057286C">
        <w:rPr>
          <w:rFonts w:ascii="Cambria" w:hAnsi="Cambria" w:cs="Times New Roman"/>
          <w:noProof/>
          <w:szCs w:val="24"/>
        </w:rPr>
        <w:t xml:space="preserve"> </w:t>
      </w:r>
      <w:r w:rsidRPr="0057286C">
        <w:rPr>
          <w:rFonts w:ascii="Cambria" w:hAnsi="Cambria" w:cs="Times New Roman"/>
          <w:b/>
          <w:bCs/>
          <w:noProof/>
          <w:szCs w:val="24"/>
        </w:rPr>
        <w:t>122</w:t>
      </w:r>
      <w:r w:rsidRPr="0057286C">
        <w:rPr>
          <w:rFonts w:ascii="Cambria" w:hAnsi="Cambria" w:cs="Times New Roman"/>
          <w:noProof/>
          <w:szCs w:val="24"/>
        </w:rPr>
        <w:t>, 84–94 (2013).</w:t>
      </w:r>
    </w:p>
    <w:p w14:paraId="43CE0541"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17.</w:t>
      </w:r>
      <w:r w:rsidRPr="0057286C">
        <w:rPr>
          <w:rFonts w:ascii="Cambria" w:hAnsi="Cambria" w:cs="Times New Roman"/>
          <w:noProof/>
          <w:szCs w:val="24"/>
        </w:rPr>
        <w:tab/>
        <w:t xml:space="preserve">Komarek, E. V. Lightning And Fire Ecology In Africa. in </w:t>
      </w:r>
      <w:r w:rsidRPr="0057286C">
        <w:rPr>
          <w:rFonts w:ascii="Cambria" w:hAnsi="Cambria" w:cs="Times New Roman"/>
          <w:i/>
          <w:iCs/>
          <w:noProof/>
          <w:szCs w:val="24"/>
        </w:rPr>
        <w:t>Proceedings Tall Timbers Fire Ecology Conference 11</w:t>
      </w:r>
      <w:r w:rsidRPr="0057286C">
        <w:rPr>
          <w:rFonts w:ascii="Cambria" w:hAnsi="Cambria" w:cs="Times New Roman"/>
          <w:noProof/>
          <w:szCs w:val="24"/>
        </w:rPr>
        <w:t xml:space="preserve"> 473–511 (1971).</w:t>
      </w:r>
    </w:p>
    <w:p w14:paraId="51AC67DA"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lastRenderedPageBreak/>
        <w:t>18.</w:t>
      </w:r>
      <w:r w:rsidRPr="0057286C">
        <w:rPr>
          <w:rFonts w:ascii="Cambria" w:hAnsi="Cambria" w:cs="Times New Roman"/>
          <w:noProof/>
          <w:szCs w:val="24"/>
        </w:rPr>
        <w:tab/>
        <w:t xml:space="preserve">Swetnam, T. W. Fire History and Climate in the Southwestern United States. in </w:t>
      </w:r>
      <w:r w:rsidRPr="0057286C">
        <w:rPr>
          <w:rFonts w:ascii="Cambria" w:hAnsi="Cambria" w:cs="Times New Roman"/>
          <w:i/>
          <w:iCs/>
          <w:noProof/>
          <w:szCs w:val="24"/>
        </w:rPr>
        <w:t>Effects of Fire in Management of Southwestern Natural Resources</w:t>
      </w:r>
      <w:r w:rsidRPr="0057286C">
        <w:rPr>
          <w:rFonts w:ascii="Cambria" w:hAnsi="Cambria" w:cs="Times New Roman"/>
          <w:noProof/>
          <w:szCs w:val="24"/>
        </w:rPr>
        <w:t xml:space="preserve"> 6–17 (1978).</w:t>
      </w:r>
    </w:p>
    <w:p w14:paraId="5E18FCD8"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19.</w:t>
      </w:r>
      <w:r w:rsidRPr="0057286C">
        <w:rPr>
          <w:rFonts w:ascii="Cambria" w:hAnsi="Cambria" w:cs="Times New Roman"/>
          <w:noProof/>
          <w:szCs w:val="24"/>
        </w:rPr>
        <w:tab/>
        <w:t xml:space="preserve">Noss, R. F. </w:t>
      </w:r>
      <w:r w:rsidRPr="0057286C">
        <w:rPr>
          <w:rFonts w:ascii="Cambria" w:hAnsi="Cambria" w:cs="Times New Roman"/>
          <w:i/>
          <w:iCs/>
          <w:noProof/>
          <w:szCs w:val="24"/>
        </w:rPr>
        <w:t>Fire Ecology of Florida and the Southeastern Coastal Plain</w:t>
      </w:r>
      <w:r w:rsidRPr="0057286C">
        <w:rPr>
          <w:rFonts w:ascii="Cambria" w:hAnsi="Cambria" w:cs="Times New Roman"/>
          <w:noProof/>
          <w:szCs w:val="24"/>
        </w:rPr>
        <w:t>. (University Press of Florida, 2018).</w:t>
      </w:r>
    </w:p>
    <w:p w14:paraId="7FA8E4D3"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20.</w:t>
      </w:r>
      <w:r w:rsidRPr="0057286C">
        <w:rPr>
          <w:rFonts w:ascii="Cambria" w:hAnsi="Cambria" w:cs="Times New Roman"/>
          <w:noProof/>
          <w:szCs w:val="24"/>
        </w:rPr>
        <w:tab/>
        <w:t xml:space="preserve">Robertson, K. M. &amp; Hmielowski, T. L. Effects of fire frequency and season on resprouting of woody plants in southeastern US pine-grassland communities. </w:t>
      </w:r>
      <w:r w:rsidRPr="0057286C">
        <w:rPr>
          <w:rFonts w:ascii="Cambria" w:hAnsi="Cambria" w:cs="Times New Roman"/>
          <w:i/>
          <w:iCs/>
          <w:noProof/>
          <w:szCs w:val="24"/>
        </w:rPr>
        <w:t>Oecologia</w:t>
      </w:r>
      <w:r w:rsidRPr="0057286C">
        <w:rPr>
          <w:rFonts w:ascii="Cambria" w:hAnsi="Cambria" w:cs="Times New Roman"/>
          <w:noProof/>
          <w:szCs w:val="24"/>
        </w:rPr>
        <w:t xml:space="preserve"> </w:t>
      </w:r>
      <w:r w:rsidRPr="0057286C">
        <w:rPr>
          <w:rFonts w:ascii="Cambria" w:hAnsi="Cambria" w:cs="Times New Roman"/>
          <w:b/>
          <w:bCs/>
          <w:noProof/>
          <w:szCs w:val="24"/>
        </w:rPr>
        <w:t>174</w:t>
      </w:r>
      <w:r w:rsidRPr="0057286C">
        <w:rPr>
          <w:rFonts w:ascii="Cambria" w:hAnsi="Cambria" w:cs="Times New Roman"/>
          <w:noProof/>
          <w:szCs w:val="24"/>
        </w:rPr>
        <w:t>, 765–776 (2014).</w:t>
      </w:r>
    </w:p>
    <w:p w14:paraId="0D5F643F"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21.</w:t>
      </w:r>
      <w:r w:rsidRPr="0057286C">
        <w:rPr>
          <w:rFonts w:ascii="Cambria" w:hAnsi="Cambria" w:cs="Times New Roman"/>
          <w:noProof/>
          <w:szCs w:val="24"/>
        </w:rPr>
        <w:tab/>
        <w:t xml:space="preserve">Jose, S., Jokela, E. J. &amp; Miller, D. L. </w:t>
      </w:r>
      <w:r w:rsidRPr="0057286C">
        <w:rPr>
          <w:rFonts w:ascii="Cambria" w:hAnsi="Cambria" w:cs="Times New Roman"/>
          <w:i/>
          <w:iCs/>
          <w:noProof/>
          <w:szCs w:val="24"/>
        </w:rPr>
        <w:t>The Longleaf Pine Ecosystem</w:t>
      </w:r>
      <w:r w:rsidRPr="0057286C">
        <w:rPr>
          <w:rFonts w:ascii="Cambria" w:hAnsi="Cambria" w:cs="Times New Roman"/>
          <w:noProof/>
          <w:szCs w:val="24"/>
        </w:rPr>
        <w:t xml:space="preserve">. </w:t>
      </w:r>
      <w:r w:rsidRPr="0057286C">
        <w:rPr>
          <w:rFonts w:ascii="Cambria" w:hAnsi="Cambria" w:cs="Times New Roman"/>
          <w:i/>
          <w:iCs/>
          <w:noProof/>
          <w:szCs w:val="24"/>
        </w:rPr>
        <w:t>Springer Series on Environmental Management</w:t>
      </w:r>
      <w:r w:rsidRPr="0057286C">
        <w:rPr>
          <w:rFonts w:ascii="Cambria" w:hAnsi="Cambria" w:cs="Times New Roman"/>
          <w:noProof/>
          <w:szCs w:val="24"/>
        </w:rPr>
        <w:t xml:space="preserve"> (Springer New York, 2006). doi:10.1007/978-0-387-30687-2_1</w:t>
      </w:r>
    </w:p>
    <w:p w14:paraId="1F958674"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22.</w:t>
      </w:r>
      <w:r w:rsidRPr="0057286C">
        <w:rPr>
          <w:rFonts w:ascii="Cambria" w:hAnsi="Cambria" w:cs="Times New Roman"/>
          <w:noProof/>
          <w:szCs w:val="24"/>
        </w:rPr>
        <w:tab/>
        <w:t xml:space="preserve">Engle, D. M. &amp; Bidwell, T. G. The Response of Central North American Prairies to Seasonal Fire. </w:t>
      </w:r>
      <w:r w:rsidRPr="0057286C">
        <w:rPr>
          <w:rFonts w:ascii="Cambria" w:hAnsi="Cambria" w:cs="Times New Roman"/>
          <w:i/>
          <w:iCs/>
          <w:noProof/>
          <w:szCs w:val="24"/>
        </w:rPr>
        <w:t>Journal of Range Management</w:t>
      </w:r>
      <w:r w:rsidRPr="0057286C">
        <w:rPr>
          <w:rFonts w:ascii="Cambria" w:hAnsi="Cambria" w:cs="Times New Roman"/>
          <w:noProof/>
          <w:szCs w:val="24"/>
        </w:rPr>
        <w:t xml:space="preserve"> </w:t>
      </w:r>
      <w:r w:rsidRPr="0057286C">
        <w:rPr>
          <w:rFonts w:ascii="Cambria" w:hAnsi="Cambria" w:cs="Times New Roman"/>
          <w:b/>
          <w:bCs/>
          <w:noProof/>
          <w:szCs w:val="24"/>
        </w:rPr>
        <w:t>54</w:t>
      </w:r>
      <w:r w:rsidRPr="0057286C">
        <w:rPr>
          <w:rFonts w:ascii="Cambria" w:hAnsi="Cambria" w:cs="Times New Roman"/>
          <w:noProof/>
          <w:szCs w:val="24"/>
        </w:rPr>
        <w:t>, 2–10 (2001).</w:t>
      </w:r>
    </w:p>
    <w:p w14:paraId="4653C125"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23.</w:t>
      </w:r>
      <w:r w:rsidRPr="0057286C">
        <w:rPr>
          <w:rFonts w:ascii="Cambria" w:hAnsi="Cambria" w:cs="Times New Roman"/>
          <w:noProof/>
          <w:szCs w:val="24"/>
        </w:rPr>
        <w:tab/>
        <w:t xml:space="preserve">Main, M. B. &amp; Barry, M. J. Influence of season of fire on flowering of wet prairie grasses in south Florida, USA. </w:t>
      </w:r>
      <w:r w:rsidRPr="0057286C">
        <w:rPr>
          <w:rFonts w:ascii="Cambria" w:hAnsi="Cambria" w:cs="Times New Roman"/>
          <w:i/>
          <w:iCs/>
          <w:noProof/>
          <w:szCs w:val="24"/>
        </w:rPr>
        <w:t>Wetlands</w:t>
      </w:r>
      <w:r w:rsidRPr="0057286C">
        <w:rPr>
          <w:rFonts w:ascii="Cambria" w:hAnsi="Cambria" w:cs="Times New Roman"/>
          <w:noProof/>
          <w:szCs w:val="24"/>
        </w:rPr>
        <w:t xml:space="preserve"> </w:t>
      </w:r>
      <w:r w:rsidRPr="0057286C">
        <w:rPr>
          <w:rFonts w:ascii="Cambria" w:hAnsi="Cambria" w:cs="Times New Roman"/>
          <w:b/>
          <w:bCs/>
          <w:noProof/>
          <w:szCs w:val="24"/>
        </w:rPr>
        <w:t>22</w:t>
      </w:r>
      <w:r w:rsidRPr="0057286C">
        <w:rPr>
          <w:rFonts w:ascii="Cambria" w:hAnsi="Cambria" w:cs="Times New Roman"/>
          <w:noProof/>
          <w:szCs w:val="24"/>
        </w:rPr>
        <w:t>, 430–434 (2006).</w:t>
      </w:r>
    </w:p>
    <w:p w14:paraId="16257A57"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24.</w:t>
      </w:r>
      <w:r w:rsidRPr="0057286C">
        <w:rPr>
          <w:rFonts w:ascii="Cambria" w:hAnsi="Cambria" w:cs="Times New Roman"/>
          <w:noProof/>
          <w:szCs w:val="24"/>
        </w:rPr>
        <w:tab/>
        <w:t xml:space="preserve">Slocum, M. G., Platt, W. J., Beckage, B., Panko, B. &amp; Lushine, J. B. Decoupling Natural and Anthropogenic Fire Regimes: a Case Study in Everglades National Park, Florida. </w:t>
      </w:r>
      <w:r w:rsidRPr="0057286C">
        <w:rPr>
          <w:rFonts w:ascii="Cambria" w:hAnsi="Cambria" w:cs="Times New Roman"/>
          <w:i/>
          <w:iCs/>
          <w:noProof/>
          <w:szCs w:val="24"/>
        </w:rPr>
        <w:t>Natural Areas Journal</w:t>
      </w:r>
      <w:r w:rsidRPr="0057286C">
        <w:rPr>
          <w:rFonts w:ascii="Cambria" w:hAnsi="Cambria" w:cs="Times New Roman"/>
          <w:noProof/>
          <w:szCs w:val="24"/>
        </w:rPr>
        <w:t xml:space="preserve"> </w:t>
      </w:r>
      <w:r w:rsidRPr="0057286C">
        <w:rPr>
          <w:rFonts w:ascii="Cambria" w:hAnsi="Cambria" w:cs="Times New Roman"/>
          <w:b/>
          <w:bCs/>
          <w:noProof/>
          <w:szCs w:val="24"/>
        </w:rPr>
        <w:t>27</w:t>
      </w:r>
      <w:r w:rsidRPr="0057286C">
        <w:rPr>
          <w:rFonts w:ascii="Cambria" w:hAnsi="Cambria" w:cs="Times New Roman"/>
          <w:noProof/>
          <w:szCs w:val="24"/>
        </w:rPr>
        <w:t>, 41–55 (2007).</w:t>
      </w:r>
    </w:p>
    <w:p w14:paraId="36D3238A"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25.</w:t>
      </w:r>
      <w:r w:rsidRPr="0057286C">
        <w:rPr>
          <w:rFonts w:ascii="Cambria" w:hAnsi="Cambria" w:cs="Times New Roman"/>
          <w:noProof/>
          <w:szCs w:val="24"/>
        </w:rPr>
        <w:tab/>
        <w:t xml:space="preserve">Platt, W. J., Orzell, S. L. &amp; Slocum, M. G. Seasonality of fire weather strongly influences fire regimes in south Florida savanna-grassland landscapes. </w:t>
      </w:r>
      <w:r w:rsidRPr="0057286C">
        <w:rPr>
          <w:rFonts w:ascii="Cambria" w:hAnsi="Cambria" w:cs="Times New Roman"/>
          <w:i/>
          <w:iCs/>
          <w:noProof/>
          <w:szCs w:val="24"/>
        </w:rPr>
        <w:t>PLoS ONE</w:t>
      </w:r>
      <w:r w:rsidRPr="0057286C">
        <w:rPr>
          <w:rFonts w:ascii="Cambria" w:hAnsi="Cambria" w:cs="Times New Roman"/>
          <w:noProof/>
          <w:szCs w:val="24"/>
        </w:rPr>
        <w:t xml:space="preserve"> </w:t>
      </w:r>
      <w:r w:rsidRPr="0057286C">
        <w:rPr>
          <w:rFonts w:ascii="Cambria" w:hAnsi="Cambria" w:cs="Times New Roman"/>
          <w:b/>
          <w:bCs/>
          <w:noProof/>
          <w:szCs w:val="24"/>
        </w:rPr>
        <w:t>10</w:t>
      </w:r>
      <w:r w:rsidRPr="0057286C">
        <w:rPr>
          <w:rFonts w:ascii="Cambria" w:hAnsi="Cambria" w:cs="Times New Roman"/>
          <w:noProof/>
          <w:szCs w:val="24"/>
        </w:rPr>
        <w:t>, 1–28 (2015).</w:t>
      </w:r>
    </w:p>
    <w:p w14:paraId="5D0726FE"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26.</w:t>
      </w:r>
      <w:r w:rsidRPr="0057286C">
        <w:rPr>
          <w:rFonts w:ascii="Cambria" w:hAnsi="Cambria" w:cs="Times New Roman"/>
          <w:noProof/>
          <w:szCs w:val="24"/>
        </w:rPr>
        <w:tab/>
        <w:t xml:space="preserve">Archibald, S. Managing the human component of fire regimes: Lessons from Africa. </w:t>
      </w:r>
      <w:r w:rsidRPr="0057286C">
        <w:rPr>
          <w:rFonts w:ascii="Cambria" w:hAnsi="Cambria" w:cs="Times New Roman"/>
          <w:i/>
          <w:iCs/>
          <w:noProof/>
          <w:szCs w:val="24"/>
        </w:rPr>
        <w:t>Philosophical Transactions of the Royal Society B: Biological Sciences</w:t>
      </w:r>
      <w:r w:rsidRPr="0057286C">
        <w:rPr>
          <w:rFonts w:ascii="Cambria" w:hAnsi="Cambria" w:cs="Times New Roman"/>
          <w:noProof/>
          <w:szCs w:val="24"/>
        </w:rPr>
        <w:t xml:space="preserve"> </w:t>
      </w:r>
      <w:r w:rsidRPr="0057286C">
        <w:rPr>
          <w:rFonts w:ascii="Cambria" w:hAnsi="Cambria" w:cs="Times New Roman"/>
          <w:b/>
          <w:bCs/>
          <w:noProof/>
          <w:szCs w:val="24"/>
        </w:rPr>
        <w:t>371</w:t>
      </w:r>
      <w:r w:rsidRPr="0057286C">
        <w:rPr>
          <w:rFonts w:ascii="Cambria" w:hAnsi="Cambria" w:cs="Times New Roman"/>
          <w:noProof/>
          <w:szCs w:val="24"/>
        </w:rPr>
        <w:t>, (2016).</w:t>
      </w:r>
    </w:p>
    <w:p w14:paraId="766FD183"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27.</w:t>
      </w:r>
      <w:r w:rsidRPr="0057286C">
        <w:rPr>
          <w:rFonts w:ascii="Cambria" w:hAnsi="Cambria" w:cs="Times New Roman"/>
          <w:noProof/>
          <w:szCs w:val="24"/>
        </w:rPr>
        <w:tab/>
        <w:t xml:space="preserve">Arno, S. F. &amp; Fiedler, C. E. </w:t>
      </w:r>
      <w:r w:rsidRPr="0057286C">
        <w:rPr>
          <w:rFonts w:ascii="Cambria" w:hAnsi="Cambria" w:cs="Times New Roman"/>
          <w:i/>
          <w:iCs/>
          <w:noProof/>
          <w:szCs w:val="24"/>
        </w:rPr>
        <w:t>Mimicking Nature’s Fire</w:t>
      </w:r>
      <w:r w:rsidRPr="0057286C">
        <w:rPr>
          <w:rFonts w:ascii="Cambria" w:hAnsi="Cambria" w:cs="Times New Roman"/>
          <w:noProof/>
          <w:szCs w:val="24"/>
        </w:rPr>
        <w:t>. (Island Press, 2005).</w:t>
      </w:r>
    </w:p>
    <w:p w14:paraId="3AC5765E"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28.</w:t>
      </w:r>
      <w:r w:rsidRPr="0057286C">
        <w:rPr>
          <w:rFonts w:ascii="Cambria" w:hAnsi="Cambria" w:cs="Times New Roman"/>
          <w:noProof/>
          <w:szCs w:val="24"/>
        </w:rPr>
        <w:tab/>
        <w:t xml:space="preserve">Komarek, E. V. The nature of lightning fires. in </w:t>
      </w:r>
      <w:r w:rsidRPr="0057286C">
        <w:rPr>
          <w:rFonts w:ascii="Cambria" w:hAnsi="Cambria" w:cs="Times New Roman"/>
          <w:i/>
          <w:iCs/>
          <w:noProof/>
          <w:szCs w:val="24"/>
        </w:rPr>
        <w:t>Proceedings of the Tall Timbers Ecology Conference</w:t>
      </w:r>
      <w:r w:rsidRPr="0057286C">
        <w:rPr>
          <w:rFonts w:ascii="Cambria" w:hAnsi="Cambria" w:cs="Times New Roman"/>
          <w:noProof/>
          <w:szCs w:val="24"/>
        </w:rPr>
        <w:t xml:space="preserve"> </w:t>
      </w:r>
      <w:r w:rsidRPr="0057286C">
        <w:rPr>
          <w:rFonts w:ascii="Cambria" w:hAnsi="Cambria" w:cs="Times New Roman"/>
          <w:b/>
          <w:bCs/>
          <w:noProof/>
          <w:szCs w:val="24"/>
        </w:rPr>
        <w:t>7</w:t>
      </w:r>
      <w:r w:rsidRPr="0057286C">
        <w:rPr>
          <w:rFonts w:ascii="Cambria" w:hAnsi="Cambria" w:cs="Times New Roman"/>
          <w:noProof/>
          <w:szCs w:val="24"/>
        </w:rPr>
        <w:t>, 5–41 (1967).</w:t>
      </w:r>
    </w:p>
    <w:p w14:paraId="445ABDA7"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29.</w:t>
      </w:r>
      <w:r w:rsidRPr="0057286C">
        <w:rPr>
          <w:rFonts w:ascii="Cambria" w:hAnsi="Cambria" w:cs="Times New Roman"/>
          <w:noProof/>
          <w:szCs w:val="24"/>
        </w:rPr>
        <w:tab/>
        <w:t xml:space="preserve">Noss, R. F. Natural History of a Forgotten American Grassland. in </w:t>
      </w:r>
      <w:r w:rsidRPr="0057286C">
        <w:rPr>
          <w:rFonts w:ascii="Cambria" w:hAnsi="Cambria" w:cs="Times New Roman"/>
          <w:i/>
          <w:iCs/>
          <w:noProof/>
          <w:szCs w:val="24"/>
        </w:rPr>
        <w:t>Forgotten Grasslands of the South</w:t>
      </w:r>
      <w:r w:rsidRPr="0057286C">
        <w:rPr>
          <w:rFonts w:ascii="Cambria" w:hAnsi="Cambria" w:cs="Times New Roman"/>
          <w:noProof/>
          <w:szCs w:val="24"/>
        </w:rPr>
        <w:t xml:space="preserve"> 1–320 (Island Press/Center for Resource Economics, 2013). doi:10.5822/978-1-61091-225-9_1</w:t>
      </w:r>
    </w:p>
    <w:p w14:paraId="682A90C6"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30.</w:t>
      </w:r>
      <w:r w:rsidRPr="0057286C">
        <w:rPr>
          <w:rFonts w:ascii="Cambria" w:hAnsi="Cambria" w:cs="Times New Roman"/>
          <w:noProof/>
          <w:szCs w:val="24"/>
        </w:rPr>
        <w:tab/>
        <w:t>Knapp, E. E., Estes, B. L. &amp; Skinner, C. N. Ecological effects of prescribed fire season: a literature review and synthesis for managers. (2009). doi:10.2737/PSW-GTR-224</w:t>
      </w:r>
    </w:p>
    <w:p w14:paraId="4400E55B"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31.</w:t>
      </w:r>
      <w:r w:rsidRPr="0057286C">
        <w:rPr>
          <w:rFonts w:ascii="Cambria" w:hAnsi="Cambria" w:cs="Times New Roman"/>
          <w:noProof/>
          <w:szCs w:val="24"/>
        </w:rPr>
        <w:tab/>
        <w:t xml:space="preserve">McLoughlin, L. Season of burning in the Sydney region: The historical records compared with recent prescribed burning. </w:t>
      </w:r>
      <w:r w:rsidRPr="0057286C">
        <w:rPr>
          <w:rFonts w:ascii="Cambria" w:hAnsi="Cambria" w:cs="Times New Roman"/>
          <w:i/>
          <w:iCs/>
          <w:noProof/>
          <w:szCs w:val="24"/>
        </w:rPr>
        <w:t>Austral Ecology</w:t>
      </w:r>
      <w:r w:rsidRPr="0057286C">
        <w:rPr>
          <w:rFonts w:ascii="Cambria" w:hAnsi="Cambria" w:cs="Times New Roman"/>
          <w:noProof/>
          <w:szCs w:val="24"/>
        </w:rPr>
        <w:t xml:space="preserve"> </w:t>
      </w:r>
      <w:r w:rsidRPr="0057286C">
        <w:rPr>
          <w:rFonts w:ascii="Cambria" w:hAnsi="Cambria" w:cs="Times New Roman"/>
          <w:b/>
          <w:bCs/>
          <w:noProof/>
          <w:szCs w:val="24"/>
        </w:rPr>
        <w:t>23</w:t>
      </w:r>
      <w:r w:rsidRPr="0057286C">
        <w:rPr>
          <w:rFonts w:ascii="Cambria" w:hAnsi="Cambria" w:cs="Times New Roman"/>
          <w:noProof/>
          <w:szCs w:val="24"/>
        </w:rPr>
        <w:t>, 393–404 (1998).</w:t>
      </w:r>
    </w:p>
    <w:p w14:paraId="716B9D56"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32.</w:t>
      </w:r>
      <w:r w:rsidRPr="0057286C">
        <w:rPr>
          <w:rFonts w:ascii="Cambria" w:hAnsi="Cambria" w:cs="Times New Roman"/>
          <w:noProof/>
          <w:szCs w:val="24"/>
        </w:rPr>
        <w:tab/>
        <w:t xml:space="preserve">Robbins, L. E. &amp; Myers, R. L. Seasonal effects of prescribed burning in Florida: a review. </w:t>
      </w:r>
      <w:r w:rsidRPr="0057286C">
        <w:rPr>
          <w:rFonts w:ascii="Cambria" w:hAnsi="Cambria" w:cs="Times New Roman"/>
          <w:i/>
          <w:iCs/>
          <w:noProof/>
          <w:szCs w:val="24"/>
        </w:rPr>
        <w:t>Tall Timbers Research Station</w:t>
      </w:r>
      <w:r w:rsidRPr="0057286C">
        <w:rPr>
          <w:rFonts w:ascii="Cambria" w:hAnsi="Cambria" w:cs="Times New Roman"/>
          <w:noProof/>
          <w:szCs w:val="24"/>
        </w:rPr>
        <w:t xml:space="preserve"> (1992).</w:t>
      </w:r>
    </w:p>
    <w:p w14:paraId="487FDECF"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33.</w:t>
      </w:r>
      <w:r w:rsidRPr="0057286C">
        <w:rPr>
          <w:rFonts w:ascii="Cambria" w:hAnsi="Cambria" w:cs="Times New Roman"/>
          <w:noProof/>
          <w:szCs w:val="24"/>
        </w:rPr>
        <w:tab/>
        <w:t xml:space="preserve">Brewer, J. S. &amp; Platt, W. J. Effects of Fire Season and Soil Fertility on Clonal Growth in a Pyrophilic Forb. </w:t>
      </w:r>
      <w:r w:rsidRPr="0057286C">
        <w:rPr>
          <w:rFonts w:ascii="Cambria" w:hAnsi="Cambria" w:cs="Times New Roman"/>
          <w:i/>
          <w:iCs/>
          <w:noProof/>
          <w:szCs w:val="24"/>
        </w:rPr>
        <w:t>Ecological Society of AmericaAmerica</w:t>
      </w:r>
      <w:r w:rsidRPr="0057286C">
        <w:rPr>
          <w:rFonts w:ascii="Cambria" w:hAnsi="Cambria" w:cs="Times New Roman"/>
          <w:noProof/>
          <w:szCs w:val="24"/>
        </w:rPr>
        <w:t xml:space="preserve"> </w:t>
      </w:r>
      <w:r w:rsidRPr="0057286C">
        <w:rPr>
          <w:rFonts w:ascii="Cambria" w:hAnsi="Cambria" w:cs="Times New Roman"/>
          <w:b/>
          <w:bCs/>
          <w:noProof/>
          <w:szCs w:val="24"/>
        </w:rPr>
        <w:t>81</w:t>
      </w:r>
      <w:r w:rsidRPr="0057286C">
        <w:rPr>
          <w:rFonts w:ascii="Cambria" w:hAnsi="Cambria" w:cs="Times New Roman"/>
          <w:noProof/>
          <w:szCs w:val="24"/>
        </w:rPr>
        <w:t>, 805–814 (1994).</w:t>
      </w:r>
    </w:p>
    <w:p w14:paraId="6C937AB2"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34.</w:t>
      </w:r>
      <w:r w:rsidRPr="0057286C">
        <w:rPr>
          <w:rFonts w:ascii="Cambria" w:hAnsi="Cambria" w:cs="Times New Roman"/>
          <w:noProof/>
          <w:szCs w:val="24"/>
        </w:rPr>
        <w:tab/>
        <w:t xml:space="preserve">Platt, W. J., Huffman, J. M. &amp; Slocum, M. G. Fire regimes and trees in Florida dry prairie landscapes. </w:t>
      </w:r>
      <w:r w:rsidRPr="0057286C">
        <w:rPr>
          <w:rFonts w:ascii="Cambria" w:hAnsi="Cambria" w:cs="Times New Roman"/>
          <w:i/>
          <w:iCs/>
          <w:noProof/>
          <w:szCs w:val="24"/>
        </w:rPr>
        <w:t>Land of Fire and Water: The Florida Dry Prairie Ecosystem. Proceedings of the Florida Dry Prairie Conference</w:t>
      </w:r>
      <w:r w:rsidRPr="0057286C">
        <w:rPr>
          <w:rFonts w:ascii="Cambria" w:hAnsi="Cambria" w:cs="Times New Roman"/>
          <w:noProof/>
          <w:szCs w:val="24"/>
        </w:rPr>
        <w:t xml:space="preserve"> 3–13 (2006).</w:t>
      </w:r>
    </w:p>
    <w:p w14:paraId="70D6F426"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35.</w:t>
      </w:r>
      <w:r w:rsidRPr="0057286C">
        <w:rPr>
          <w:rFonts w:ascii="Cambria" w:hAnsi="Cambria" w:cs="Times New Roman"/>
          <w:noProof/>
          <w:szCs w:val="24"/>
        </w:rPr>
        <w:tab/>
        <w:t xml:space="preserve">Platt, W. J., Evans, G. W. &amp; Davis, M. M. Effects of fire season on flowering of forbs and shrubs in longleaf pine forests. </w:t>
      </w:r>
      <w:r w:rsidRPr="0057286C">
        <w:rPr>
          <w:rFonts w:ascii="Cambria" w:hAnsi="Cambria" w:cs="Times New Roman"/>
          <w:i/>
          <w:iCs/>
          <w:noProof/>
          <w:szCs w:val="24"/>
        </w:rPr>
        <w:t>Oecologia</w:t>
      </w:r>
      <w:r w:rsidRPr="0057286C">
        <w:rPr>
          <w:rFonts w:ascii="Cambria" w:hAnsi="Cambria" w:cs="Times New Roman"/>
          <w:noProof/>
          <w:szCs w:val="24"/>
        </w:rPr>
        <w:t xml:space="preserve"> </w:t>
      </w:r>
      <w:r w:rsidRPr="0057286C">
        <w:rPr>
          <w:rFonts w:ascii="Cambria" w:hAnsi="Cambria" w:cs="Times New Roman"/>
          <w:b/>
          <w:bCs/>
          <w:noProof/>
          <w:szCs w:val="24"/>
        </w:rPr>
        <w:t>76</w:t>
      </w:r>
      <w:r w:rsidRPr="0057286C">
        <w:rPr>
          <w:rFonts w:ascii="Cambria" w:hAnsi="Cambria" w:cs="Times New Roman"/>
          <w:noProof/>
          <w:szCs w:val="24"/>
        </w:rPr>
        <w:t>, 353–363 (1988).</w:t>
      </w:r>
    </w:p>
    <w:p w14:paraId="01614ED1"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lastRenderedPageBreak/>
        <w:t>36.</w:t>
      </w:r>
      <w:r w:rsidRPr="0057286C">
        <w:rPr>
          <w:rFonts w:ascii="Cambria" w:hAnsi="Cambria" w:cs="Times New Roman"/>
          <w:noProof/>
          <w:szCs w:val="24"/>
        </w:rPr>
        <w:tab/>
        <w:t xml:space="preserve">Brewer, S., Platt, W. J., Glitzenstein, J. S. &amp; Streng, D. R. Effects of Fire-Generated Gaps on Growth and Reproduction of Golden Aster. </w:t>
      </w:r>
      <w:r w:rsidRPr="0057286C">
        <w:rPr>
          <w:rFonts w:ascii="Cambria" w:hAnsi="Cambria" w:cs="Times New Roman"/>
          <w:i/>
          <w:iCs/>
          <w:noProof/>
          <w:szCs w:val="24"/>
        </w:rPr>
        <w:t>Bulletin of the Torrey Botanical Club</w:t>
      </w:r>
      <w:r w:rsidRPr="0057286C">
        <w:rPr>
          <w:rFonts w:ascii="Cambria" w:hAnsi="Cambria" w:cs="Times New Roman"/>
          <w:noProof/>
          <w:szCs w:val="24"/>
        </w:rPr>
        <w:t xml:space="preserve"> </w:t>
      </w:r>
      <w:r w:rsidRPr="0057286C">
        <w:rPr>
          <w:rFonts w:ascii="Cambria" w:hAnsi="Cambria" w:cs="Times New Roman"/>
          <w:b/>
          <w:bCs/>
          <w:noProof/>
          <w:szCs w:val="24"/>
        </w:rPr>
        <w:t>123</w:t>
      </w:r>
      <w:r w:rsidRPr="0057286C">
        <w:rPr>
          <w:rFonts w:ascii="Cambria" w:hAnsi="Cambria" w:cs="Times New Roman"/>
          <w:noProof/>
          <w:szCs w:val="24"/>
        </w:rPr>
        <w:t>, 295–303 (1996).</w:t>
      </w:r>
    </w:p>
    <w:p w14:paraId="0D1968E4"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37.</w:t>
      </w:r>
      <w:r w:rsidRPr="0057286C">
        <w:rPr>
          <w:rFonts w:ascii="Cambria" w:hAnsi="Cambria" w:cs="Times New Roman"/>
          <w:noProof/>
          <w:szCs w:val="24"/>
        </w:rPr>
        <w:tab/>
        <w:t xml:space="preserve">Slocum, M. G., Platt, W. J. &amp; Cooley, H. C. Effects of differences in prescribed fire regimes on patchiness and intensity of fires in subtropical savannas of Everglades National Park, Florida. </w:t>
      </w:r>
      <w:r w:rsidRPr="0057286C">
        <w:rPr>
          <w:rFonts w:ascii="Cambria" w:hAnsi="Cambria" w:cs="Times New Roman"/>
          <w:i/>
          <w:iCs/>
          <w:noProof/>
          <w:szCs w:val="24"/>
        </w:rPr>
        <w:t>Restoration Ecology</w:t>
      </w:r>
      <w:r w:rsidRPr="0057286C">
        <w:rPr>
          <w:rFonts w:ascii="Cambria" w:hAnsi="Cambria" w:cs="Times New Roman"/>
          <w:noProof/>
          <w:szCs w:val="24"/>
        </w:rPr>
        <w:t xml:space="preserve"> </w:t>
      </w:r>
      <w:r w:rsidRPr="0057286C">
        <w:rPr>
          <w:rFonts w:ascii="Cambria" w:hAnsi="Cambria" w:cs="Times New Roman"/>
          <w:b/>
          <w:bCs/>
          <w:noProof/>
          <w:szCs w:val="24"/>
        </w:rPr>
        <w:t>11</w:t>
      </w:r>
      <w:r w:rsidRPr="0057286C">
        <w:rPr>
          <w:rFonts w:ascii="Cambria" w:hAnsi="Cambria" w:cs="Times New Roman"/>
          <w:noProof/>
          <w:szCs w:val="24"/>
        </w:rPr>
        <w:t>, 91–102 (2003).</w:t>
      </w:r>
    </w:p>
    <w:p w14:paraId="22D9B8D0"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38.</w:t>
      </w:r>
      <w:r w:rsidRPr="0057286C">
        <w:rPr>
          <w:rFonts w:ascii="Cambria" w:hAnsi="Cambria" w:cs="Times New Roman"/>
          <w:noProof/>
          <w:szCs w:val="24"/>
        </w:rPr>
        <w:tab/>
        <w:t xml:space="preserve">Fill, J. M., Welch, S. M., Waldron, J. L. &amp; Mousseau, T. A. The reproductive response of an endemic bunchgrass indicates historical timing of a keystone process. </w:t>
      </w:r>
      <w:r w:rsidRPr="0057286C">
        <w:rPr>
          <w:rFonts w:ascii="Cambria" w:hAnsi="Cambria" w:cs="Times New Roman"/>
          <w:i/>
          <w:iCs/>
          <w:noProof/>
          <w:szCs w:val="24"/>
        </w:rPr>
        <w:t>Ecosphere</w:t>
      </w:r>
      <w:r w:rsidRPr="0057286C">
        <w:rPr>
          <w:rFonts w:ascii="Cambria" w:hAnsi="Cambria" w:cs="Times New Roman"/>
          <w:noProof/>
          <w:szCs w:val="24"/>
        </w:rPr>
        <w:t xml:space="preserve"> </w:t>
      </w:r>
      <w:r w:rsidRPr="0057286C">
        <w:rPr>
          <w:rFonts w:ascii="Cambria" w:hAnsi="Cambria" w:cs="Times New Roman"/>
          <w:b/>
          <w:bCs/>
          <w:noProof/>
          <w:szCs w:val="24"/>
        </w:rPr>
        <w:t>3</w:t>
      </w:r>
      <w:r w:rsidRPr="0057286C">
        <w:rPr>
          <w:rFonts w:ascii="Cambria" w:hAnsi="Cambria" w:cs="Times New Roman"/>
          <w:noProof/>
          <w:szCs w:val="24"/>
        </w:rPr>
        <w:t>, art61 (2012).</w:t>
      </w:r>
    </w:p>
    <w:p w14:paraId="1593DB92"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39.</w:t>
      </w:r>
      <w:r w:rsidRPr="0057286C">
        <w:rPr>
          <w:rFonts w:ascii="Cambria" w:hAnsi="Cambria" w:cs="Times New Roman"/>
          <w:noProof/>
          <w:szCs w:val="24"/>
        </w:rPr>
        <w:tab/>
        <w:t xml:space="preserve">Brewer, J. S. Geographic Variation in Flowering Responses to Fire and Season of Clipping in a Fire-Adapted Plan. </w:t>
      </w:r>
      <w:r w:rsidRPr="0057286C">
        <w:rPr>
          <w:rFonts w:ascii="Cambria" w:hAnsi="Cambria" w:cs="Times New Roman"/>
          <w:i/>
          <w:iCs/>
          <w:noProof/>
          <w:szCs w:val="24"/>
        </w:rPr>
        <w:t>American Midland Naturalist</w:t>
      </w:r>
      <w:r w:rsidRPr="0057286C">
        <w:rPr>
          <w:rFonts w:ascii="Cambria" w:hAnsi="Cambria" w:cs="Times New Roman"/>
          <w:noProof/>
          <w:szCs w:val="24"/>
        </w:rPr>
        <w:t xml:space="preserve"> </w:t>
      </w:r>
      <w:r w:rsidRPr="0057286C">
        <w:rPr>
          <w:rFonts w:ascii="Cambria" w:hAnsi="Cambria" w:cs="Times New Roman"/>
          <w:b/>
          <w:bCs/>
          <w:noProof/>
          <w:szCs w:val="24"/>
        </w:rPr>
        <w:t>141</w:t>
      </w:r>
      <w:r w:rsidRPr="0057286C">
        <w:rPr>
          <w:rFonts w:ascii="Cambria" w:hAnsi="Cambria" w:cs="Times New Roman"/>
          <w:noProof/>
          <w:szCs w:val="24"/>
        </w:rPr>
        <w:t>, 28–42 (2006).</w:t>
      </w:r>
    </w:p>
    <w:p w14:paraId="645B1D42"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40.</w:t>
      </w:r>
      <w:r w:rsidRPr="0057286C">
        <w:rPr>
          <w:rFonts w:ascii="Cambria" w:hAnsi="Cambria" w:cs="Times New Roman"/>
          <w:noProof/>
          <w:szCs w:val="24"/>
        </w:rPr>
        <w:tab/>
        <w:t>Parks, G. R. Longleaf pine sandhill seed banks and seedling emergence in relation to time since fire. 74 (2007).</w:t>
      </w:r>
    </w:p>
    <w:p w14:paraId="167E4B6D"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41.</w:t>
      </w:r>
      <w:r w:rsidRPr="0057286C">
        <w:rPr>
          <w:rFonts w:ascii="Cambria" w:hAnsi="Cambria" w:cs="Times New Roman"/>
          <w:noProof/>
          <w:szCs w:val="24"/>
        </w:rPr>
        <w:tab/>
        <w:t xml:space="preserve">Shepherd, B. J., Miller, D. L. &amp; Thetford, M. Fire Season Effects on Flowering Characteristics and Germination of Longleaf Pine (Pinus palustris) Savanna Grasses. </w:t>
      </w:r>
      <w:r w:rsidRPr="0057286C">
        <w:rPr>
          <w:rFonts w:ascii="Cambria" w:hAnsi="Cambria" w:cs="Times New Roman"/>
          <w:i/>
          <w:iCs/>
          <w:noProof/>
          <w:szCs w:val="24"/>
        </w:rPr>
        <w:t>Restoration Ecology</w:t>
      </w:r>
      <w:r w:rsidRPr="0057286C">
        <w:rPr>
          <w:rFonts w:ascii="Cambria" w:hAnsi="Cambria" w:cs="Times New Roman"/>
          <w:noProof/>
          <w:szCs w:val="24"/>
        </w:rPr>
        <w:t xml:space="preserve"> </w:t>
      </w:r>
      <w:r w:rsidRPr="0057286C">
        <w:rPr>
          <w:rFonts w:ascii="Cambria" w:hAnsi="Cambria" w:cs="Times New Roman"/>
          <w:b/>
          <w:bCs/>
          <w:noProof/>
          <w:szCs w:val="24"/>
        </w:rPr>
        <w:t>20</w:t>
      </w:r>
      <w:r w:rsidRPr="0057286C">
        <w:rPr>
          <w:rFonts w:ascii="Cambria" w:hAnsi="Cambria" w:cs="Times New Roman"/>
          <w:noProof/>
          <w:szCs w:val="24"/>
        </w:rPr>
        <w:t>, 268–276 (2012).</w:t>
      </w:r>
    </w:p>
    <w:p w14:paraId="062059AF"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42.</w:t>
      </w:r>
      <w:r w:rsidRPr="0057286C">
        <w:rPr>
          <w:rFonts w:ascii="Cambria" w:hAnsi="Cambria" w:cs="Times New Roman"/>
          <w:noProof/>
          <w:szCs w:val="24"/>
        </w:rPr>
        <w:tab/>
        <w:t xml:space="preserve">Cohen, S., Braham, R. &amp; Sanchez, F. Seed bank viability in disturbed longleaf pine sites. </w:t>
      </w:r>
      <w:r w:rsidRPr="0057286C">
        <w:rPr>
          <w:rFonts w:ascii="Cambria" w:hAnsi="Cambria" w:cs="Times New Roman"/>
          <w:i/>
          <w:iCs/>
          <w:noProof/>
          <w:szCs w:val="24"/>
        </w:rPr>
        <w:t>Restoration Ecology</w:t>
      </w:r>
      <w:r w:rsidRPr="0057286C">
        <w:rPr>
          <w:rFonts w:ascii="Cambria" w:hAnsi="Cambria" w:cs="Times New Roman"/>
          <w:noProof/>
          <w:szCs w:val="24"/>
        </w:rPr>
        <w:t xml:space="preserve"> </w:t>
      </w:r>
      <w:r w:rsidRPr="0057286C">
        <w:rPr>
          <w:rFonts w:ascii="Cambria" w:hAnsi="Cambria" w:cs="Times New Roman"/>
          <w:b/>
          <w:bCs/>
          <w:noProof/>
          <w:szCs w:val="24"/>
        </w:rPr>
        <w:t>12</w:t>
      </w:r>
      <w:r w:rsidRPr="0057286C">
        <w:rPr>
          <w:rFonts w:ascii="Cambria" w:hAnsi="Cambria" w:cs="Times New Roman"/>
          <w:noProof/>
          <w:szCs w:val="24"/>
        </w:rPr>
        <w:t>, 503–515 (2004).</w:t>
      </w:r>
    </w:p>
    <w:p w14:paraId="221D542F"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43.</w:t>
      </w:r>
      <w:r w:rsidRPr="0057286C">
        <w:rPr>
          <w:rFonts w:ascii="Cambria" w:hAnsi="Cambria" w:cs="Times New Roman"/>
          <w:noProof/>
          <w:szCs w:val="24"/>
        </w:rPr>
        <w:tab/>
        <w:t xml:space="preserve">Wilson, B. &amp; Lee, W. C - S - R triangle theory : community-level predictions, tests, evaluation of criticisms and relation to other theories. </w:t>
      </w:r>
      <w:r w:rsidRPr="0057286C">
        <w:rPr>
          <w:rFonts w:ascii="Cambria" w:hAnsi="Cambria" w:cs="Times New Roman"/>
          <w:i/>
          <w:iCs/>
          <w:noProof/>
          <w:szCs w:val="24"/>
        </w:rPr>
        <w:t>Oikos</w:t>
      </w:r>
      <w:r w:rsidRPr="0057286C">
        <w:rPr>
          <w:rFonts w:ascii="Cambria" w:hAnsi="Cambria" w:cs="Times New Roman"/>
          <w:noProof/>
          <w:szCs w:val="24"/>
        </w:rPr>
        <w:t xml:space="preserve"> </w:t>
      </w:r>
      <w:r w:rsidRPr="0057286C">
        <w:rPr>
          <w:rFonts w:ascii="Cambria" w:hAnsi="Cambria" w:cs="Times New Roman"/>
          <w:b/>
          <w:bCs/>
          <w:noProof/>
          <w:szCs w:val="24"/>
        </w:rPr>
        <w:t>91</w:t>
      </w:r>
      <w:r w:rsidRPr="0057286C">
        <w:rPr>
          <w:rFonts w:ascii="Cambria" w:hAnsi="Cambria" w:cs="Times New Roman"/>
          <w:noProof/>
          <w:szCs w:val="24"/>
        </w:rPr>
        <w:t>, 77–96 (2000).</w:t>
      </w:r>
    </w:p>
    <w:p w14:paraId="5A335F19"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44.</w:t>
      </w:r>
      <w:r w:rsidRPr="0057286C">
        <w:rPr>
          <w:rFonts w:ascii="Cambria" w:hAnsi="Cambria" w:cs="Times New Roman"/>
          <w:noProof/>
          <w:szCs w:val="24"/>
        </w:rPr>
        <w:tab/>
        <w:t xml:space="preserve">Drewa, P. B., Platt, W. J. &amp; Moser, E. B. Fire Effects on Resprouting of Shrubs in Headwaters of Southeastern Longleaf Pine Savannas. </w:t>
      </w:r>
      <w:r w:rsidRPr="0057286C">
        <w:rPr>
          <w:rFonts w:ascii="Cambria" w:hAnsi="Cambria" w:cs="Times New Roman"/>
          <w:i/>
          <w:iCs/>
          <w:noProof/>
          <w:szCs w:val="24"/>
        </w:rPr>
        <w:t>Ecological Society of America</w:t>
      </w:r>
      <w:r w:rsidRPr="0057286C">
        <w:rPr>
          <w:rFonts w:ascii="Cambria" w:hAnsi="Cambria" w:cs="Times New Roman"/>
          <w:noProof/>
          <w:szCs w:val="24"/>
        </w:rPr>
        <w:t xml:space="preserve"> </w:t>
      </w:r>
      <w:r w:rsidRPr="0057286C">
        <w:rPr>
          <w:rFonts w:ascii="Cambria" w:hAnsi="Cambria" w:cs="Times New Roman"/>
          <w:b/>
          <w:bCs/>
          <w:noProof/>
          <w:szCs w:val="24"/>
        </w:rPr>
        <w:t>83</w:t>
      </w:r>
      <w:r w:rsidRPr="0057286C">
        <w:rPr>
          <w:rFonts w:ascii="Cambria" w:hAnsi="Cambria" w:cs="Times New Roman"/>
          <w:noProof/>
          <w:szCs w:val="24"/>
        </w:rPr>
        <w:t>, 755–767 (2002).</w:t>
      </w:r>
    </w:p>
    <w:p w14:paraId="7FD41B9E"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45.</w:t>
      </w:r>
      <w:r w:rsidRPr="0057286C">
        <w:rPr>
          <w:rFonts w:ascii="Cambria" w:hAnsi="Cambria" w:cs="Times New Roman"/>
          <w:noProof/>
          <w:szCs w:val="24"/>
        </w:rPr>
        <w:tab/>
        <w:t xml:space="preserve">Provencher, L. </w:t>
      </w:r>
      <w:r w:rsidRPr="0057286C">
        <w:rPr>
          <w:rFonts w:ascii="Cambria" w:hAnsi="Cambria" w:cs="Times New Roman"/>
          <w:i/>
          <w:iCs/>
          <w:noProof/>
          <w:szCs w:val="24"/>
        </w:rPr>
        <w:t>et al.</w:t>
      </w:r>
      <w:r w:rsidRPr="0057286C">
        <w:rPr>
          <w:rFonts w:ascii="Cambria" w:hAnsi="Cambria" w:cs="Times New Roman"/>
          <w:noProof/>
          <w:szCs w:val="24"/>
        </w:rPr>
        <w:t xml:space="preserve"> Effects of Hardwood Reduction Techniques on Longleaf Pine Sandhill Vegetation in Northwest Florida. </w:t>
      </w:r>
      <w:r w:rsidRPr="0057286C">
        <w:rPr>
          <w:rFonts w:ascii="Cambria" w:hAnsi="Cambria" w:cs="Times New Roman"/>
          <w:i/>
          <w:iCs/>
          <w:noProof/>
          <w:szCs w:val="24"/>
        </w:rPr>
        <w:t>Restoration Ecology</w:t>
      </w:r>
      <w:r w:rsidRPr="0057286C">
        <w:rPr>
          <w:rFonts w:ascii="Cambria" w:hAnsi="Cambria" w:cs="Times New Roman"/>
          <w:noProof/>
          <w:szCs w:val="24"/>
        </w:rPr>
        <w:t xml:space="preserve"> </w:t>
      </w:r>
      <w:r w:rsidRPr="0057286C">
        <w:rPr>
          <w:rFonts w:ascii="Cambria" w:hAnsi="Cambria" w:cs="Times New Roman"/>
          <w:b/>
          <w:bCs/>
          <w:noProof/>
          <w:szCs w:val="24"/>
        </w:rPr>
        <w:t>9</w:t>
      </w:r>
      <w:r w:rsidRPr="0057286C">
        <w:rPr>
          <w:rFonts w:ascii="Cambria" w:hAnsi="Cambria" w:cs="Times New Roman"/>
          <w:noProof/>
          <w:szCs w:val="24"/>
        </w:rPr>
        <w:t>, 13–27 (2001).</w:t>
      </w:r>
    </w:p>
    <w:p w14:paraId="07347EED"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46.</w:t>
      </w:r>
      <w:r w:rsidRPr="0057286C">
        <w:rPr>
          <w:rFonts w:ascii="Cambria" w:hAnsi="Cambria" w:cs="Times New Roman"/>
          <w:noProof/>
          <w:szCs w:val="24"/>
        </w:rPr>
        <w:tab/>
        <w:t xml:space="preserve">Hedberg, P. &amp; Kotowski, W. New nature by sowing? The current state of species introduction in grassland restoration, and the road ahead. </w:t>
      </w:r>
      <w:r w:rsidRPr="0057286C">
        <w:rPr>
          <w:rFonts w:ascii="Cambria" w:hAnsi="Cambria" w:cs="Times New Roman"/>
          <w:i/>
          <w:iCs/>
          <w:noProof/>
          <w:szCs w:val="24"/>
        </w:rPr>
        <w:t>Journal for Nature Conservation</w:t>
      </w:r>
      <w:r w:rsidRPr="0057286C">
        <w:rPr>
          <w:rFonts w:ascii="Cambria" w:hAnsi="Cambria" w:cs="Times New Roman"/>
          <w:noProof/>
          <w:szCs w:val="24"/>
        </w:rPr>
        <w:t xml:space="preserve"> </w:t>
      </w:r>
      <w:r w:rsidRPr="0057286C">
        <w:rPr>
          <w:rFonts w:ascii="Cambria" w:hAnsi="Cambria" w:cs="Times New Roman"/>
          <w:b/>
          <w:bCs/>
          <w:noProof/>
          <w:szCs w:val="24"/>
        </w:rPr>
        <w:t>18</w:t>
      </w:r>
      <w:r w:rsidRPr="0057286C">
        <w:rPr>
          <w:rFonts w:ascii="Cambria" w:hAnsi="Cambria" w:cs="Times New Roman"/>
          <w:noProof/>
          <w:szCs w:val="24"/>
        </w:rPr>
        <w:t>, 304–308 (2010).</w:t>
      </w:r>
    </w:p>
    <w:p w14:paraId="03F60DC3"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47.</w:t>
      </w:r>
      <w:r w:rsidRPr="0057286C">
        <w:rPr>
          <w:rFonts w:ascii="Cambria" w:hAnsi="Cambria" w:cs="Times New Roman"/>
          <w:noProof/>
          <w:szCs w:val="24"/>
        </w:rPr>
        <w:tab/>
        <w:t xml:space="preserve">Holp, K. D. Factors Limiting Tropical Rain Forest Regeneration in Abandoned Pasture. </w:t>
      </w:r>
      <w:r w:rsidRPr="0057286C">
        <w:rPr>
          <w:rFonts w:ascii="Cambria" w:hAnsi="Cambria" w:cs="Times New Roman"/>
          <w:b/>
          <w:bCs/>
          <w:noProof/>
          <w:szCs w:val="24"/>
        </w:rPr>
        <w:t>31</w:t>
      </w:r>
      <w:r w:rsidRPr="0057286C">
        <w:rPr>
          <w:rFonts w:ascii="Cambria" w:hAnsi="Cambria" w:cs="Times New Roman"/>
          <w:noProof/>
          <w:szCs w:val="24"/>
        </w:rPr>
        <w:t>, 229–242 (1999).</w:t>
      </w:r>
    </w:p>
    <w:p w14:paraId="117AA625"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48.</w:t>
      </w:r>
      <w:r w:rsidRPr="0057286C">
        <w:rPr>
          <w:rFonts w:ascii="Cambria" w:hAnsi="Cambria" w:cs="Times New Roman"/>
          <w:noProof/>
          <w:szCs w:val="24"/>
        </w:rPr>
        <w:tab/>
        <w:t xml:space="preserve">Bissett, N. J. Restoration of Dry Prairie by Direct Seeding: Methods and Examples. </w:t>
      </w:r>
      <w:r w:rsidRPr="0057286C">
        <w:rPr>
          <w:rFonts w:ascii="Cambria" w:hAnsi="Cambria" w:cs="Times New Roman"/>
          <w:i/>
          <w:iCs/>
          <w:noProof/>
          <w:szCs w:val="24"/>
        </w:rPr>
        <w:t>Proceedings of the Florida Dry Prairie Conference</w:t>
      </w:r>
      <w:r w:rsidRPr="0057286C">
        <w:rPr>
          <w:rFonts w:ascii="Cambria" w:hAnsi="Cambria" w:cs="Times New Roman"/>
          <w:noProof/>
          <w:szCs w:val="24"/>
        </w:rPr>
        <w:t xml:space="preserve"> 231–237 (2006).</w:t>
      </w:r>
    </w:p>
    <w:p w14:paraId="294484AD"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49.</w:t>
      </w:r>
      <w:r w:rsidRPr="0057286C">
        <w:rPr>
          <w:rFonts w:ascii="Cambria" w:hAnsi="Cambria" w:cs="Times New Roman"/>
          <w:noProof/>
          <w:szCs w:val="24"/>
        </w:rPr>
        <w:tab/>
        <w:t xml:space="preserve">Rowe, H. I. Tricks of the Trade: Techniques and Opinions from 38 Experts in Tallgrass Prairie Restoration. </w:t>
      </w:r>
      <w:r w:rsidRPr="0057286C">
        <w:rPr>
          <w:rFonts w:ascii="Cambria" w:hAnsi="Cambria" w:cs="Times New Roman"/>
          <w:i/>
          <w:iCs/>
          <w:noProof/>
          <w:szCs w:val="24"/>
        </w:rPr>
        <w:t>Restoration Ecology</w:t>
      </w:r>
      <w:r w:rsidRPr="0057286C">
        <w:rPr>
          <w:rFonts w:ascii="Cambria" w:hAnsi="Cambria" w:cs="Times New Roman"/>
          <w:noProof/>
          <w:szCs w:val="24"/>
        </w:rPr>
        <w:t xml:space="preserve"> </w:t>
      </w:r>
      <w:r w:rsidRPr="0057286C">
        <w:rPr>
          <w:rFonts w:ascii="Cambria" w:hAnsi="Cambria" w:cs="Times New Roman"/>
          <w:b/>
          <w:bCs/>
          <w:noProof/>
          <w:szCs w:val="24"/>
        </w:rPr>
        <w:t>18</w:t>
      </w:r>
      <w:r w:rsidRPr="0057286C">
        <w:rPr>
          <w:rFonts w:ascii="Cambria" w:hAnsi="Cambria" w:cs="Times New Roman"/>
          <w:noProof/>
          <w:szCs w:val="24"/>
        </w:rPr>
        <w:t>, 253–262 (2010).</w:t>
      </w:r>
    </w:p>
    <w:p w14:paraId="44A2B345"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50.</w:t>
      </w:r>
      <w:r w:rsidRPr="0057286C">
        <w:rPr>
          <w:rFonts w:ascii="Cambria" w:hAnsi="Cambria" w:cs="Times New Roman"/>
          <w:noProof/>
          <w:szCs w:val="24"/>
        </w:rPr>
        <w:tab/>
        <w:t xml:space="preserve">Palma, A. C. &amp; Laurance, S. G. W. A review of the use of direct seeding and seedling plantings in restoration: what do we know and where should we go? </w:t>
      </w:r>
      <w:r w:rsidRPr="0057286C">
        <w:rPr>
          <w:rFonts w:ascii="Cambria" w:hAnsi="Cambria" w:cs="Times New Roman"/>
          <w:i/>
          <w:iCs/>
          <w:noProof/>
          <w:szCs w:val="24"/>
        </w:rPr>
        <w:t>Applied Vegetation Science</w:t>
      </w:r>
      <w:r w:rsidRPr="0057286C">
        <w:rPr>
          <w:rFonts w:ascii="Cambria" w:hAnsi="Cambria" w:cs="Times New Roman"/>
          <w:noProof/>
          <w:szCs w:val="24"/>
        </w:rPr>
        <w:t xml:space="preserve"> </w:t>
      </w:r>
      <w:r w:rsidRPr="0057286C">
        <w:rPr>
          <w:rFonts w:ascii="Cambria" w:hAnsi="Cambria" w:cs="Times New Roman"/>
          <w:b/>
          <w:bCs/>
          <w:noProof/>
          <w:szCs w:val="24"/>
        </w:rPr>
        <w:t>18</w:t>
      </w:r>
      <w:r w:rsidRPr="0057286C">
        <w:rPr>
          <w:rFonts w:ascii="Cambria" w:hAnsi="Cambria" w:cs="Times New Roman"/>
          <w:noProof/>
          <w:szCs w:val="24"/>
        </w:rPr>
        <w:t>, 561–568 (2015).</w:t>
      </w:r>
    </w:p>
    <w:p w14:paraId="30C4306A"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51.</w:t>
      </w:r>
      <w:r w:rsidRPr="0057286C">
        <w:rPr>
          <w:rFonts w:ascii="Cambria" w:hAnsi="Cambria" w:cs="Times New Roman"/>
          <w:noProof/>
          <w:szCs w:val="24"/>
        </w:rPr>
        <w:tab/>
        <w:t xml:space="preserve">Vitousek, P. M., Mooney, H. A., Lubchenco, J. &amp; Melillo, J. M. Human Domination of Earth’s Ecosystems. </w:t>
      </w:r>
      <w:r w:rsidRPr="0057286C">
        <w:rPr>
          <w:rFonts w:ascii="Cambria" w:hAnsi="Cambria" w:cs="Times New Roman"/>
          <w:i/>
          <w:iCs/>
          <w:noProof/>
          <w:szCs w:val="24"/>
        </w:rPr>
        <w:t>Science</w:t>
      </w:r>
      <w:r w:rsidRPr="0057286C">
        <w:rPr>
          <w:rFonts w:ascii="Cambria" w:hAnsi="Cambria" w:cs="Times New Roman"/>
          <w:noProof/>
          <w:szCs w:val="24"/>
        </w:rPr>
        <w:t xml:space="preserve"> </w:t>
      </w:r>
      <w:r w:rsidRPr="0057286C">
        <w:rPr>
          <w:rFonts w:ascii="Cambria" w:hAnsi="Cambria" w:cs="Times New Roman"/>
          <w:b/>
          <w:bCs/>
          <w:noProof/>
          <w:szCs w:val="24"/>
        </w:rPr>
        <w:t>277</w:t>
      </w:r>
      <w:r w:rsidRPr="0057286C">
        <w:rPr>
          <w:rFonts w:ascii="Cambria" w:hAnsi="Cambria" w:cs="Times New Roman"/>
          <w:noProof/>
          <w:szCs w:val="24"/>
        </w:rPr>
        <w:t>, 494–499 (1997).</w:t>
      </w:r>
    </w:p>
    <w:p w14:paraId="71821DE2"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52.</w:t>
      </w:r>
      <w:r w:rsidRPr="0057286C">
        <w:rPr>
          <w:rFonts w:ascii="Cambria" w:hAnsi="Cambria" w:cs="Times New Roman"/>
          <w:noProof/>
          <w:szCs w:val="24"/>
        </w:rPr>
        <w:tab/>
        <w:t xml:space="preserve">Foley, J. A. Global Consequences of Land Use. </w:t>
      </w:r>
      <w:r w:rsidRPr="0057286C">
        <w:rPr>
          <w:rFonts w:ascii="Cambria" w:hAnsi="Cambria" w:cs="Times New Roman"/>
          <w:i/>
          <w:iCs/>
          <w:noProof/>
          <w:szCs w:val="24"/>
        </w:rPr>
        <w:t>Science</w:t>
      </w:r>
      <w:r w:rsidRPr="0057286C">
        <w:rPr>
          <w:rFonts w:ascii="Cambria" w:hAnsi="Cambria" w:cs="Times New Roman"/>
          <w:noProof/>
          <w:szCs w:val="24"/>
        </w:rPr>
        <w:t xml:space="preserve"> </w:t>
      </w:r>
      <w:r w:rsidRPr="0057286C">
        <w:rPr>
          <w:rFonts w:ascii="Cambria" w:hAnsi="Cambria" w:cs="Times New Roman"/>
          <w:b/>
          <w:bCs/>
          <w:noProof/>
          <w:szCs w:val="24"/>
        </w:rPr>
        <w:t>309</w:t>
      </w:r>
      <w:r w:rsidRPr="0057286C">
        <w:rPr>
          <w:rFonts w:ascii="Cambria" w:hAnsi="Cambria" w:cs="Times New Roman"/>
          <w:noProof/>
          <w:szCs w:val="24"/>
        </w:rPr>
        <w:t>, 570–574 (2005).</w:t>
      </w:r>
    </w:p>
    <w:p w14:paraId="27C15CF7"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lastRenderedPageBreak/>
        <w:t>53.</w:t>
      </w:r>
      <w:r w:rsidRPr="0057286C">
        <w:rPr>
          <w:rFonts w:ascii="Cambria" w:hAnsi="Cambria" w:cs="Times New Roman"/>
          <w:noProof/>
          <w:szCs w:val="24"/>
        </w:rPr>
        <w:tab/>
        <w:t xml:space="preserve">Rayburn, A. P. &amp; Laca, E. A. Strip-seeding for Grassland Restoration: Past Successes and Future Potential. </w:t>
      </w:r>
      <w:r w:rsidRPr="0057286C">
        <w:rPr>
          <w:rFonts w:ascii="Cambria" w:hAnsi="Cambria" w:cs="Times New Roman"/>
          <w:i/>
          <w:iCs/>
          <w:noProof/>
          <w:szCs w:val="24"/>
        </w:rPr>
        <w:t>Ecological Restoration</w:t>
      </w:r>
      <w:r w:rsidRPr="0057286C">
        <w:rPr>
          <w:rFonts w:ascii="Cambria" w:hAnsi="Cambria" w:cs="Times New Roman"/>
          <w:noProof/>
          <w:szCs w:val="24"/>
        </w:rPr>
        <w:t xml:space="preserve"> </w:t>
      </w:r>
      <w:r w:rsidRPr="0057286C">
        <w:rPr>
          <w:rFonts w:ascii="Cambria" w:hAnsi="Cambria" w:cs="Times New Roman"/>
          <w:b/>
          <w:bCs/>
          <w:noProof/>
          <w:szCs w:val="24"/>
        </w:rPr>
        <w:t>31</w:t>
      </w:r>
      <w:r w:rsidRPr="0057286C">
        <w:rPr>
          <w:rFonts w:ascii="Cambria" w:hAnsi="Cambria" w:cs="Times New Roman"/>
          <w:noProof/>
          <w:szCs w:val="24"/>
        </w:rPr>
        <w:t>, 147–153 (2013).</w:t>
      </w:r>
    </w:p>
    <w:p w14:paraId="40183EEE"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54.</w:t>
      </w:r>
      <w:r w:rsidRPr="0057286C">
        <w:rPr>
          <w:rFonts w:ascii="Cambria" w:hAnsi="Cambria" w:cs="Times New Roman"/>
          <w:noProof/>
          <w:szCs w:val="24"/>
        </w:rPr>
        <w:tab/>
        <w:t xml:space="preserve">Palma, A. C. &amp; Laurance, S. G. W. A review of the use of direct seeding and seedling plantings in restoration: What do we know and where should we go? </w:t>
      </w:r>
      <w:r w:rsidRPr="0057286C">
        <w:rPr>
          <w:rFonts w:ascii="Cambria" w:hAnsi="Cambria" w:cs="Times New Roman"/>
          <w:i/>
          <w:iCs/>
          <w:noProof/>
          <w:szCs w:val="24"/>
        </w:rPr>
        <w:t>Applied Vegetation Science</w:t>
      </w:r>
      <w:r w:rsidRPr="0057286C">
        <w:rPr>
          <w:rFonts w:ascii="Cambria" w:hAnsi="Cambria" w:cs="Times New Roman"/>
          <w:noProof/>
          <w:szCs w:val="24"/>
        </w:rPr>
        <w:t xml:space="preserve"> </w:t>
      </w:r>
      <w:r w:rsidRPr="0057286C">
        <w:rPr>
          <w:rFonts w:ascii="Cambria" w:hAnsi="Cambria" w:cs="Times New Roman"/>
          <w:b/>
          <w:bCs/>
          <w:noProof/>
          <w:szCs w:val="24"/>
        </w:rPr>
        <w:t>18</w:t>
      </w:r>
      <w:r w:rsidRPr="0057286C">
        <w:rPr>
          <w:rFonts w:ascii="Cambria" w:hAnsi="Cambria" w:cs="Times New Roman"/>
          <w:noProof/>
          <w:szCs w:val="24"/>
        </w:rPr>
        <w:t>, 561–568 (2015).</w:t>
      </w:r>
    </w:p>
    <w:p w14:paraId="7D330A12"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55.</w:t>
      </w:r>
      <w:r w:rsidRPr="0057286C">
        <w:rPr>
          <w:rFonts w:ascii="Cambria" w:hAnsi="Cambria" w:cs="Times New Roman"/>
          <w:noProof/>
          <w:szCs w:val="24"/>
        </w:rPr>
        <w:tab/>
        <w:t xml:space="preserve">Seamon, G. A Longleaf Pine Sandhill Restoration in Northwest Florida. </w:t>
      </w:r>
      <w:r w:rsidRPr="0057286C">
        <w:rPr>
          <w:rFonts w:ascii="Cambria" w:hAnsi="Cambria" w:cs="Times New Roman"/>
          <w:i/>
          <w:iCs/>
          <w:noProof/>
          <w:szCs w:val="24"/>
        </w:rPr>
        <w:t>Ecological Restoration</w:t>
      </w:r>
      <w:r w:rsidRPr="0057286C">
        <w:rPr>
          <w:rFonts w:ascii="Cambria" w:hAnsi="Cambria" w:cs="Times New Roman"/>
          <w:noProof/>
          <w:szCs w:val="24"/>
        </w:rPr>
        <w:t xml:space="preserve"> </w:t>
      </w:r>
      <w:r w:rsidRPr="0057286C">
        <w:rPr>
          <w:rFonts w:ascii="Cambria" w:hAnsi="Cambria" w:cs="Times New Roman"/>
          <w:b/>
          <w:bCs/>
          <w:noProof/>
          <w:szCs w:val="24"/>
        </w:rPr>
        <w:t>16</w:t>
      </w:r>
      <w:r w:rsidRPr="0057286C">
        <w:rPr>
          <w:rFonts w:ascii="Cambria" w:hAnsi="Cambria" w:cs="Times New Roman"/>
          <w:noProof/>
          <w:szCs w:val="24"/>
        </w:rPr>
        <w:t>, 46–50 (1998).</w:t>
      </w:r>
    </w:p>
    <w:p w14:paraId="2A165E09"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56.</w:t>
      </w:r>
      <w:r w:rsidRPr="0057286C">
        <w:rPr>
          <w:rFonts w:ascii="Cambria" w:hAnsi="Cambria" w:cs="Times New Roman"/>
          <w:noProof/>
          <w:szCs w:val="24"/>
        </w:rPr>
        <w:tab/>
        <w:t xml:space="preserve">Grman, E., Bassett, T., Zirbel, C. R. &amp; Brudvig, L. A. Dispersal and establishment filters influence the assembly of restored prairie plant communities. </w:t>
      </w:r>
      <w:r w:rsidRPr="0057286C">
        <w:rPr>
          <w:rFonts w:ascii="Cambria" w:hAnsi="Cambria" w:cs="Times New Roman"/>
          <w:i/>
          <w:iCs/>
          <w:noProof/>
          <w:szCs w:val="24"/>
        </w:rPr>
        <w:t>Restoration Ecology</w:t>
      </w:r>
      <w:r w:rsidRPr="0057286C">
        <w:rPr>
          <w:rFonts w:ascii="Cambria" w:hAnsi="Cambria" w:cs="Times New Roman"/>
          <w:noProof/>
          <w:szCs w:val="24"/>
        </w:rPr>
        <w:t xml:space="preserve"> </w:t>
      </w:r>
      <w:r w:rsidRPr="0057286C">
        <w:rPr>
          <w:rFonts w:ascii="Cambria" w:hAnsi="Cambria" w:cs="Times New Roman"/>
          <w:b/>
          <w:bCs/>
          <w:noProof/>
          <w:szCs w:val="24"/>
        </w:rPr>
        <w:t>23</w:t>
      </w:r>
      <w:r w:rsidRPr="0057286C">
        <w:rPr>
          <w:rFonts w:ascii="Cambria" w:hAnsi="Cambria" w:cs="Times New Roman"/>
          <w:noProof/>
          <w:szCs w:val="24"/>
        </w:rPr>
        <w:t>, 892–899 (2015).</w:t>
      </w:r>
    </w:p>
    <w:p w14:paraId="37223EBC"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57.</w:t>
      </w:r>
      <w:r w:rsidRPr="0057286C">
        <w:rPr>
          <w:rFonts w:ascii="Cambria" w:hAnsi="Cambria" w:cs="Times New Roman"/>
          <w:noProof/>
          <w:szCs w:val="24"/>
        </w:rPr>
        <w:tab/>
        <w:t>Creech, M. N. Michelle Creech. (2009).</w:t>
      </w:r>
    </w:p>
    <w:p w14:paraId="37CD865E"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58.</w:t>
      </w:r>
      <w:r w:rsidRPr="0057286C">
        <w:rPr>
          <w:rFonts w:ascii="Cambria" w:hAnsi="Cambria" w:cs="Times New Roman"/>
          <w:noProof/>
          <w:szCs w:val="24"/>
        </w:rPr>
        <w:tab/>
        <w:t xml:space="preserve">Barker, C. A., Turley, N. E., Orrock, J. L., Ledvina, J. A. &amp; Brudvig, L. A. Agricultural land-use history does not reduce woodland understory herb establishment. </w:t>
      </w:r>
      <w:r w:rsidRPr="0057286C">
        <w:rPr>
          <w:rFonts w:ascii="Cambria" w:hAnsi="Cambria" w:cs="Times New Roman"/>
          <w:i/>
          <w:iCs/>
          <w:noProof/>
          <w:szCs w:val="24"/>
        </w:rPr>
        <w:t>Oecologia</w:t>
      </w:r>
      <w:r w:rsidRPr="0057286C">
        <w:rPr>
          <w:rFonts w:ascii="Cambria" w:hAnsi="Cambria" w:cs="Times New Roman"/>
          <w:noProof/>
          <w:szCs w:val="24"/>
        </w:rPr>
        <w:t xml:space="preserve"> </w:t>
      </w:r>
      <w:r w:rsidRPr="0057286C">
        <w:rPr>
          <w:rFonts w:ascii="Cambria" w:hAnsi="Cambria" w:cs="Times New Roman"/>
          <w:b/>
          <w:bCs/>
          <w:noProof/>
          <w:szCs w:val="24"/>
        </w:rPr>
        <w:t>189</w:t>
      </w:r>
      <w:r w:rsidRPr="0057286C">
        <w:rPr>
          <w:rFonts w:ascii="Cambria" w:hAnsi="Cambria" w:cs="Times New Roman"/>
          <w:noProof/>
          <w:szCs w:val="24"/>
        </w:rPr>
        <w:t>, 1049–1060 (2019).</w:t>
      </w:r>
    </w:p>
    <w:p w14:paraId="62A89658"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59.</w:t>
      </w:r>
      <w:r w:rsidRPr="0057286C">
        <w:rPr>
          <w:rFonts w:ascii="Cambria" w:hAnsi="Cambria" w:cs="Times New Roman"/>
          <w:noProof/>
          <w:szCs w:val="24"/>
        </w:rPr>
        <w:tab/>
        <w:t xml:space="preserve">Sorenson, Q. M. &amp; Damschen, E. I. The mechanisms affecting seedling establishment in restored savanna understories are seasonally dependent. </w:t>
      </w:r>
      <w:r w:rsidRPr="0057286C">
        <w:rPr>
          <w:rFonts w:ascii="Cambria" w:hAnsi="Cambria" w:cs="Times New Roman"/>
          <w:i/>
          <w:iCs/>
          <w:noProof/>
          <w:szCs w:val="24"/>
        </w:rPr>
        <w:t>Journal of Applied Ecology</w:t>
      </w:r>
      <w:r w:rsidRPr="0057286C">
        <w:rPr>
          <w:rFonts w:ascii="Cambria" w:hAnsi="Cambria" w:cs="Times New Roman"/>
          <w:noProof/>
          <w:szCs w:val="24"/>
        </w:rPr>
        <w:t xml:space="preserve"> </w:t>
      </w:r>
      <w:r w:rsidRPr="0057286C">
        <w:rPr>
          <w:rFonts w:ascii="Cambria" w:hAnsi="Cambria" w:cs="Times New Roman"/>
          <w:b/>
          <w:bCs/>
          <w:noProof/>
          <w:szCs w:val="24"/>
        </w:rPr>
        <w:t>56</w:t>
      </w:r>
      <w:r w:rsidRPr="0057286C">
        <w:rPr>
          <w:rFonts w:ascii="Cambria" w:hAnsi="Cambria" w:cs="Times New Roman"/>
          <w:noProof/>
          <w:szCs w:val="24"/>
        </w:rPr>
        <w:t>, 1140–1151 (2019).</w:t>
      </w:r>
    </w:p>
    <w:p w14:paraId="789C91C5"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60.</w:t>
      </w:r>
      <w:r w:rsidRPr="0057286C">
        <w:rPr>
          <w:rFonts w:ascii="Cambria" w:hAnsi="Cambria" w:cs="Times New Roman"/>
          <w:noProof/>
          <w:szCs w:val="24"/>
        </w:rPr>
        <w:tab/>
        <w:t xml:space="preserve">Cox, A., Gordon, D. R., Slapcinsky, J. &amp; Seamon, G. Understory Restoration in Longleaf Pine Sandhills. </w:t>
      </w:r>
      <w:r w:rsidRPr="0057286C">
        <w:rPr>
          <w:rFonts w:ascii="Cambria" w:hAnsi="Cambria" w:cs="Times New Roman"/>
          <w:i/>
          <w:iCs/>
          <w:noProof/>
          <w:szCs w:val="24"/>
        </w:rPr>
        <w:t>Natural Areas Journal</w:t>
      </w:r>
      <w:r w:rsidRPr="0057286C">
        <w:rPr>
          <w:rFonts w:ascii="Cambria" w:hAnsi="Cambria" w:cs="Times New Roman"/>
          <w:noProof/>
          <w:szCs w:val="24"/>
        </w:rPr>
        <w:t xml:space="preserve"> </w:t>
      </w:r>
      <w:r w:rsidRPr="0057286C">
        <w:rPr>
          <w:rFonts w:ascii="Cambria" w:hAnsi="Cambria" w:cs="Times New Roman"/>
          <w:b/>
          <w:bCs/>
          <w:noProof/>
          <w:szCs w:val="24"/>
        </w:rPr>
        <w:t>24</w:t>
      </w:r>
      <w:r w:rsidRPr="0057286C">
        <w:rPr>
          <w:rFonts w:ascii="Cambria" w:hAnsi="Cambria" w:cs="Times New Roman"/>
          <w:noProof/>
          <w:szCs w:val="24"/>
        </w:rPr>
        <w:t>, 4–14 (2004).</w:t>
      </w:r>
    </w:p>
    <w:p w14:paraId="299130AC" w14:textId="77777777" w:rsidR="0057286C" w:rsidRPr="0057286C" w:rsidRDefault="0057286C" w:rsidP="009A454E">
      <w:pPr>
        <w:widowControl w:val="0"/>
        <w:autoSpaceDE w:val="0"/>
        <w:autoSpaceDN w:val="0"/>
        <w:adjustRightInd w:val="0"/>
        <w:spacing w:line="240" w:lineRule="auto"/>
        <w:ind w:left="640" w:hanging="640"/>
        <w:rPr>
          <w:rFonts w:ascii="Cambria" w:hAnsi="Cambria" w:cs="Times New Roman"/>
          <w:noProof/>
          <w:szCs w:val="24"/>
        </w:rPr>
      </w:pPr>
      <w:r w:rsidRPr="0057286C">
        <w:rPr>
          <w:rFonts w:ascii="Cambria" w:hAnsi="Cambria" w:cs="Times New Roman"/>
          <w:noProof/>
          <w:szCs w:val="24"/>
        </w:rPr>
        <w:t>61.</w:t>
      </w:r>
      <w:r w:rsidRPr="0057286C">
        <w:rPr>
          <w:rFonts w:ascii="Cambria" w:hAnsi="Cambria" w:cs="Times New Roman"/>
          <w:noProof/>
          <w:szCs w:val="24"/>
        </w:rPr>
        <w:tab/>
        <w:t xml:space="preserve">Coffey, K. L. &amp; Kirkman, L. K. Seed Germination Strategies of Species With Restoration Potential in a Fire-Maintained Pine Savanna. </w:t>
      </w:r>
      <w:r w:rsidRPr="0057286C">
        <w:rPr>
          <w:rFonts w:ascii="Cambria" w:hAnsi="Cambria" w:cs="Times New Roman"/>
          <w:i/>
          <w:iCs/>
          <w:noProof/>
          <w:szCs w:val="24"/>
        </w:rPr>
        <w:t>Natural Areas Journal</w:t>
      </w:r>
      <w:r w:rsidRPr="0057286C">
        <w:rPr>
          <w:rFonts w:ascii="Cambria" w:hAnsi="Cambria" w:cs="Times New Roman"/>
          <w:noProof/>
          <w:szCs w:val="24"/>
        </w:rPr>
        <w:t xml:space="preserve"> </w:t>
      </w:r>
      <w:r w:rsidRPr="0057286C">
        <w:rPr>
          <w:rFonts w:ascii="Cambria" w:hAnsi="Cambria" w:cs="Times New Roman"/>
          <w:b/>
          <w:bCs/>
          <w:noProof/>
          <w:szCs w:val="24"/>
        </w:rPr>
        <w:t>26</w:t>
      </w:r>
      <w:r w:rsidRPr="0057286C">
        <w:rPr>
          <w:rFonts w:ascii="Cambria" w:hAnsi="Cambria" w:cs="Times New Roman"/>
          <w:noProof/>
          <w:szCs w:val="24"/>
        </w:rPr>
        <w:t>, 289–299 (2006).</w:t>
      </w:r>
    </w:p>
    <w:p w14:paraId="420504EF" w14:textId="77777777" w:rsidR="0057286C" w:rsidRPr="0057286C" w:rsidRDefault="0057286C" w:rsidP="009A454E">
      <w:pPr>
        <w:widowControl w:val="0"/>
        <w:autoSpaceDE w:val="0"/>
        <w:autoSpaceDN w:val="0"/>
        <w:adjustRightInd w:val="0"/>
        <w:spacing w:line="240" w:lineRule="auto"/>
        <w:ind w:left="640" w:hanging="640"/>
        <w:rPr>
          <w:rFonts w:ascii="Cambria" w:hAnsi="Cambria"/>
          <w:noProof/>
        </w:rPr>
      </w:pPr>
      <w:r w:rsidRPr="0057286C">
        <w:rPr>
          <w:rFonts w:ascii="Cambria" w:hAnsi="Cambria" w:cs="Times New Roman"/>
          <w:noProof/>
          <w:szCs w:val="24"/>
        </w:rPr>
        <w:t>62.</w:t>
      </w:r>
      <w:r w:rsidRPr="0057286C">
        <w:rPr>
          <w:rFonts w:ascii="Cambria" w:hAnsi="Cambria" w:cs="Times New Roman"/>
          <w:noProof/>
          <w:szCs w:val="24"/>
        </w:rPr>
        <w:tab/>
        <w:t xml:space="preserve">Sharma, A., Bohn, K. K., Jose, S. &amp; Miller, D. L. Seed Bank—Vegetation Dynamics along a Restoration Management Gradient in Pine Flatwoods Ecosystems of the Florida Gulf Coast. </w:t>
      </w:r>
      <w:r w:rsidRPr="0057286C">
        <w:rPr>
          <w:rFonts w:ascii="Cambria" w:hAnsi="Cambria" w:cs="Times New Roman"/>
          <w:i/>
          <w:iCs/>
          <w:noProof/>
          <w:szCs w:val="24"/>
        </w:rPr>
        <w:t>Natural Areas Journal</w:t>
      </w:r>
      <w:r w:rsidRPr="0057286C">
        <w:rPr>
          <w:rFonts w:ascii="Cambria" w:hAnsi="Cambria" w:cs="Times New Roman"/>
          <w:noProof/>
          <w:szCs w:val="24"/>
        </w:rPr>
        <w:t xml:space="preserve"> </w:t>
      </w:r>
      <w:r w:rsidRPr="0057286C">
        <w:rPr>
          <w:rFonts w:ascii="Cambria" w:hAnsi="Cambria" w:cs="Times New Roman"/>
          <w:b/>
          <w:bCs/>
          <w:noProof/>
          <w:szCs w:val="24"/>
        </w:rPr>
        <w:t>38</w:t>
      </w:r>
      <w:r w:rsidRPr="0057286C">
        <w:rPr>
          <w:rFonts w:ascii="Cambria" w:hAnsi="Cambria" w:cs="Times New Roman"/>
          <w:noProof/>
          <w:szCs w:val="24"/>
        </w:rPr>
        <w:t>, 26–43 (2018).</w:t>
      </w:r>
    </w:p>
    <w:p w14:paraId="07B9FD9D" w14:textId="7820C666" w:rsidR="00530A96" w:rsidRPr="0034696B" w:rsidRDefault="0057286C" w:rsidP="009A454E">
      <w:pPr>
        <w:spacing w:line="240" w:lineRule="auto"/>
        <w:rPr>
          <w:rFonts w:ascii="Cambria" w:hAnsi="Cambria"/>
        </w:rPr>
      </w:pPr>
      <w:r>
        <w:rPr>
          <w:rFonts w:ascii="Cambria" w:hAnsi="Cambria"/>
        </w:rPr>
        <w:fldChar w:fldCharType="end"/>
      </w:r>
    </w:p>
    <w:sectPr w:rsidR="00530A96" w:rsidRPr="003469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32966"/>
    <w:multiLevelType w:val="hybridMultilevel"/>
    <w:tmpl w:val="AD6A3A86"/>
    <w:lvl w:ilvl="0" w:tplc="00A2BAF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907B4D"/>
    <w:multiLevelType w:val="hybridMultilevel"/>
    <w:tmpl w:val="02249536"/>
    <w:lvl w:ilvl="0" w:tplc="C3284A12">
      <w:start w:val="1"/>
      <w:numFmt w:val="upperRoman"/>
      <w:lvlText w:val="%1."/>
      <w:lvlJc w:val="left"/>
      <w:pPr>
        <w:ind w:left="1080" w:hanging="72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54297A"/>
    <w:multiLevelType w:val="hybridMultilevel"/>
    <w:tmpl w:val="CD387CE6"/>
    <w:lvl w:ilvl="0" w:tplc="F1C009C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276196"/>
    <w:multiLevelType w:val="hybridMultilevel"/>
    <w:tmpl w:val="021AFA42"/>
    <w:lvl w:ilvl="0" w:tplc="1976344E">
      <w:start w:val="1"/>
      <w:numFmt w:val="upperRoman"/>
      <w:lvlText w:val="%1."/>
      <w:lvlJc w:val="left"/>
      <w:pPr>
        <w:ind w:left="1080" w:hanging="720"/>
      </w:pPr>
      <w:rPr>
        <w:rFonts w:eastAsia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6674B2"/>
    <w:multiLevelType w:val="hybridMultilevel"/>
    <w:tmpl w:val="C3AEA1E6"/>
    <w:lvl w:ilvl="0" w:tplc="FEBE689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FA0F86"/>
    <w:multiLevelType w:val="hybridMultilevel"/>
    <w:tmpl w:val="33A6BCC0"/>
    <w:lvl w:ilvl="0" w:tplc="66F8A6AA">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B461B3"/>
    <w:multiLevelType w:val="hybridMultilevel"/>
    <w:tmpl w:val="51DCCB44"/>
    <w:lvl w:ilvl="0" w:tplc="070E1DAA">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6"/>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C8A"/>
    <w:rsid w:val="000034CB"/>
    <w:rsid w:val="00004584"/>
    <w:rsid w:val="00004842"/>
    <w:rsid w:val="0000531E"/>
    <w:rsid w:val="0000757D"/>
    <w:rsid w:val="0001179F"/>
    <w:rsid w:val="00011C39"/>
    <w:rsid w:val="00011E59"/>
    <w:rsid w:val="00012119"/>
    <w:rsid w:val="00013474"/>
    <w:rsid w:val="00015917"/>
    <w:rsid w:val="00025D6B"/>
    <w:rsid w:val="00026E52"/>
    <w:rsid w:val="000273AF"/>
    <w:rsid w:val="0002795E"/>
    <w:rsid w:val="000279A2"/>
    <w:rsid w:val="0003064D"/>
    <w:rsid w:val="00031659"/>
    <w:rsid w:val="00033F35"/>
    <w:rsid w:val="00037196"/>
    <w:rsid w:val="000413CE"/>
    <w:rsid w:val="00043D93"/>
    <w:rsid w:val="00043FCB"/>
    <w:rsid w:val="000508B0"/>
    <w:rsid w:val="00051734"/>
    <w:rsid w:val="0005261F"/>
    <w:rsid w:val="0006023C"/>
    <w:rsid w:val="0006032B"/>
    <w:rsid w:val="00060848"/>
    <w:rsid w:val="00061EA1"/>
    <w:rsid w:val="000622A0"/>
    <w:rsid w:val="00064757"/>
    <w:rsid w:val="000657C3"/>
    <w:rsid w:val="00065AE2"/>
    <w:rsid w:val="00066D2D"/>
    <w:rsid w:val="000673C3"/>
    <w:rsid w:val="00067656"/>
    <w:rsid w:val="00071E55"/>
    <w:rsid w:val="00073075"/>
    <w:rsid w:val="00086892"/>
    <w:rsid w:val="000905E1"/>
    <w:rsid w:val="000916D7"/>
    <w:rsid w:val="000937DE"/>
    <w:rsid w:val="0009599C"/>
    <w:rsid w:val="00095AF6"/>
    <w:rsid w:val="0009674D"/>
    <w:rsid w:val="000A2A25"/>
    <w:rsid w:val="000A2ED4"/>
    <w:rsid w:val="000A2FA6"/>
    <w:rsid w:val="000A3A7A"/>
    <w:rsid w:val="000B3047"/>
    <w:rsid w:val="000B3D53"/>
    <w:rsid w:val="000B50C6"/>
    <w:rsid w:val="000B52AB"/>
    <w:rsid w:val="000B6EA4"/>
    <w:rsid w:val="000C0690"/>
    <w:rsid w:val="000C07D2"/>
    <w:rsid w:val="000C1209"/>
    <w:rsid w:val="000C56DD"/>
    <w:rsid w:val="000C64FE"/>
    <w:rsid w:val="000C7C11"/>
    <w:rsid w:val="000D032A"/>
    <w:rsid w:val="000D3D72"/>
    <w:rsid w:val="000D433A"/>
    <w:rsid w:val="000E0208"/>
    <w:rsid w:val="000E0F31"/>
    <w:rsid w:val="000E11C9"/>
    <w:rsid w:val="000E1C7A"/>
    <w:rsid w:val="000E3FF2"/>
    <w:rsid w:val="000E54A9"/>
    <w:rsid w:val="000E55DE"/>
    <w:rsid w:val="000E670C"/>
    <w:rsid w:val="000E686B"/>
    <w:rsid w:val="000F15C0"/>
    <w:rsid w:val="000F44C5"/>
    <w:rsid w:val="000F4BDD"/>
    <w:rsid w:val="000F6142"/>
    <w:rsid w:val="000F79E8"/>
    <w:rsid w:val="00101747"/>
    <w:rsid w:val="00101C2D"/>
    <w:rsid w:val="00102A24"/>
    <w:rsid w:val="00103D21"/>
    <w:rsid w:val="00104410"/>
    <w:rsid w:val="00104642"/>
    <w:rsid w:val="00105992"/>
    <w:rsid w:val="00105A75"/>
    <w:rsid w:val="001078CF"/>
    <w:rsid w:val="0011045A"/>
    <w:rsid w:val="0011198E"/>
    <w:rsid w:val="001136B0"/>
    <w:rsid w:val="00113739"/>
    <w:rsid w:val="0011484A"/>
    <w:rsid w:val="00114BD3"/>
    <w:rsid w:val="00120FC8"/>
    <w:rsid w:val="00121CD9"/>
    <w:rsid w:val="00121FD6"/>
    <w:rsid w:val="00123CA3"/>
    <w:rsid w:val="00125300"/>
    <w:rsid w:val="00126111"/>
    <w:rsid w:val="00130768"/>
    <w:rsid w:val="00132B31"/>
    <w:rsid w:val="00132E7E"/>
    <w:rsid w:val="00133AA7"/>
    <w:rsid w:val="00136514"/>
    <w:rsid w:val="00136CEA"/>
    <w:rsid w:val="00137A0A"/>
    <w:rsid w:val="0014383A"/>
    <w:rsid w:val="00144DAE"/>
    <w:rsid w:val="00145047"/>
    <w:rsid w:val="0014553F"/>
    <w:rsid w:val="00145FF2"/>
    <w:rsid w:val="00147483"/>
    <w:rsid w:val="00150E21"/>
    <w:rsid w:val="00154EE9"/>
    <w:rsid w:val="00157A4B"/>
    <w:rsid w:val="0016080D"/>
    <w:rsid w:val="00163256"/>
    <w:rsid w:val="001639D6"/>
    <w:rsid w:val="00164964"/>
    <w:rsid w:val="00166176"/>
    <w:rsid w:val="00170C37"/>
    <w:rsid w:val="00171900"/>
    <w:rsid w:val="001727E9"/>
    <w:rsid w:val="001743B6"/>
    <w:rsid w:val="001748AB"/>
    <w:rsid w:val="00174E2F"/>
    <w:rsid w:val="001759F6"/>
    <w:rsid w:val="00177585"/>
    <w:rsid w:val="001806D9"/>
    <w:rsid w:val="00181993"/>
    <w:rsid w:val="00181D8B"/>
    <w:rsid w:val="0018246A"/>
    <w:rsid w:val="00182DCA"/>
    <w:rsid w:val="00184A1C"/>
    <w:rsid w:val="00185B8A"/>
    <w:rsid w:val="00190A1E"/>
    <w:rsid w:val="00190DA6"/>
    <w:rsid w:val="00191D60"/>
    <w:rsid w:val="00192233"/>
    <w:rsid w:val="0019303B"/>
    <w:rsid w:val="001933AA"/>
    <w:rsid w:val="00193BEE"/>
    <w:rsid w:val="00194863"/>
    <w:rsid w:val="0019572C"/>
    <w:rsid w:val="00196871"/>
    <w:rsid w:val="00197FC2"/>
    <w:rsid w:val="001B1B57"/>
    <w:rsid w:val="001B2807"/>
    <w:rsid w:val="001B2E9E"/>
    <w:rsid w:val="001B4C04"/>
    <w:rsid w:val="001B6AB6"/>
    <w:rsid w:val="001C0E4F"/>
    <w:rsid w:val="001C1839"/>
    <w:rsid w:val="001C41E1"/>
    <w:rsid w:val="001C5C18"/>
    <w:rsid w:val="001C68E7"/>
    <w:rsid w:val="001D4BE8"/>
    <w:rsid w:val="001D7806"/>
    <w:rsid w:val="001E0346"/>
    <w:rsid w:val="001E1335"/>
    <w:rsid w:val="001E449C"/>
    <w:rsid w:val="001E498D"/>
    <w:rsid w:val="001E4D83"/>
    <w:rsid w:val="001E746C"/>
    <w:rsid w:val="001E78B3"/>
    <w:rsid w:val="001F28C0"/>
    <w:rsid w:val="001F3B4E"/>
    <w:rsid w:val="001F7BBE"/>
    <w:rsid w:val="002004A4"/>
    <w:rsid w:val="002026C4"/>
    <w:rsid w:val="00202A33"/>
    <w:rsid w:val="00202A4A"/>
    <w:rsid w:val="00207ED4"/>
    <w:rsid w:val="002111D2"/>
    <w:rsid w:val="00212EF4"/>
    <w:rsid w:val="00213ECE"/>
    <w:rsid w:val="00214159"/>
    <w:rsid w:val="002171F8"/>
    <w:rsid w:val="00217A1E"/>
    <w:rsid w:val="00217CCC"/>
    <w:rsid w:val="00217F1D"/>
    <w:rsid w:val="00221490"/>
    <w:rsid w:val="00222E29"/>
    <w:rsid w:val="00224744"/>
    <w:rsid w:val="00224B87"/>
    <w:rsid w:val="0022508B"/>
    <w:rsid w:val="00226182"/>
    <w:rsid w:val="00226B58"/>
    <w:rsid w:val="00232180"/>
    <w:rsid w:val="00232D1A"/>
    <w:rsid w:val="00233D6C"/>
    <w:rsid w:val="00234742"/>
    <w:rsid w:val="0023586E"/>
    <w:rsid w:val="00236EF7"/>
    <w:rsid w:val="00240905"/>
    <w:rsid w:val="002414D4"/>
    <w:rsid w:val="00241970"/>
    <w:rsid w:val="002436B5"/>
    <w:rsid w:val="00243BB1"/>
    <w:rsid w:val="00243C07"/>
    <w:rsid w:val="00244138"/>
    <w:rsid w:val="00245890"/>
    <w:rsid w:val="00245F7E"/>
    <w:rsid w:val="00246748"/>
    <w:rsid w:val="00246F81"/>
    <w:rsid w:val="002508D6"/>
    <w:rsid w:val="00256407"/>
    <w:rsid w:val="0025730A"/>
    <w:rsid w:val="0025732F"/>
    <w:rsid w:val="002601A7"/>
    <w:rsid w:val="0026022B"/>
    <w:rsid w:val="002614DA"/>
    <w:rsid w:val="00261E60"/>
    <w:rsid w:val="002626F0"/>
    <w:rsid w:val="00262BE2"/>
    <w:rsid w:val="002636A1"/>
    <w:rsid w:val="002636ED"/>
    <w:rsid w:val="00266971"/>
    <w:rsid w:val="00267279"/>
    <w:rsid w:val="0027071F"/>
    <w:rsid w:val="00272824"/>
    <w:rsid w:val="00272A10"/>
    <w:rsid w:val="0027585E"/>
    <w:rsid w:val="002762C2"/>
    <w:rsid w:val="00277D02"/>
    <w:rsid w:val="00277D74"/>
    <w:rsid w:val="002814B8"/>
    <w:rsid w:val="00281AFA"/>
    <w:rsid w:val="00282F98"/>
    <w:rsid w:val="002835B7"/>
    <w:rsid w:val="00283F26"/>
    <w:rsid w:val="00284978"/>
    <w:rsid w:val="00285273"/>
    <w:rsid w:val="0029176C"/>
    <w:rsid w:val="002918B2"/>
    <w:rsid w:val="0029205A"/>
    <w:rsid w:val="00293440"/>
    <w:rsid w:val="00294E67"/>
    <w:rsid w:val="002957D0"/>
    <w:rsid w:val="00297E2D"/>
    <w:rsid w:val="002A021B"/>
    <w:rsid w:val="002A1296"/>
    <w:rsid w:val="002A1C35"/>
    <w:rsid w:val="002A22A0"/>
    <w:rsid w:val="002B23A6"/>
    <w:rsid w:val="002B3779"/>
    <w:rsid w:val="002B383A"/>
    <w:rsid w:val="002B442B"/>
    <w:rsid w:val="002C0AB7"/>
    <w:rsid w:val="002C6A93"/>
    <w:rsid w:val="002C72B4"/>
    <w:rsid w:val="002D0D1B"/>
    <w:rsid w:val="002D11B3"/>
    <w:rsid w:val="002D2F6E"/>
    <w:rsid w:val="002D35B3"/>
    <w:rsid w:val="002D44A0"/>
    <w:rsid w:val="002D4F0E"/>
    <w:rsid w:val="002D6CD2"/>
    <w:rsid w:val="002D7511"/>
    <w:rsid w:val="002E2970"/>
    <w:rsid w:val="002E2BF4"/>
    <w:rsid w:val="002E3F13"/>
    <w:rsid w:val="002E4BD8"/>
    <w:rsid w:val="002E57CF"/>
    <w:rsid w:val="002E7D6A"/>
    <w:rsid w:val="002F0DEE"/>
    <w:rsid w:val="002F1788"/>
    <w:rsid w:val="002F38E0"/>
    <w:rsid w:val="002F46C9"/>
    <w:rsid w:val="002F6D89"/>
    <w:rsid w:val="002F7DEF"/>
    <w:rsid w:val="00300297"/>
    <w:rsid w:val="00305FB0"/>
    <w:rsid w:val="003060A1"/>
    <w:rsid w:val="00306F09"/>
    <w:rsid w:val="00313BD5"/>
    <w:rsid w:val="00316A2C"/>
    <w:rsid w:val="003172F5"/>
    <w:rsid w:val="003225E0"/>
    <w:rsid w:val="00324794"/>
    <w:rsid w:val="0032504A"/>
    <w:rsid w:val="003264E4"/>
    <w:rsid w:val="00330F8C"/>
    <w:rsid w:val="00331E12"/>
    <w:rsid w:val="00332794"/>
    <w:rsid w:val="00340DB8"/>
    <w:rsid w:val="00342442"/>
    <w:rsid w:val="00343309"/>
    <w:rsid w:val="003438E1"/>
    <w:rsid w:val="00346659"/>
    <w:rsid w:val="0034696B"/>
    <w:rsid w:val="00346DE3"/>
    <w:rsid w:val="00346EB8"/>
    <w:rsid w:val="0036051B"/>
    <w:rsid w:val="00361ABB"/>
    <w:rsid w:val="00362C15"/>
    <w:rsid w:val="003632E0"/>
    <w:rsid w:val="00363661"/>
    <w:rsid w:val="00363D50"/>
    <w:rsid w:val="003652DB"/>
    <w:rsid w:val="003712E2"/>
    <w:rsid w:val="00373F90"/>
    <w:rsid w:val="00375FDE"/>
    <w:rsid w:val="0037607E"/>
    <w:rsid w:val="0037614E"/>
    <w:rsid w:val="00376542"/>
    <w:rsid w:val="00377FA7"/>
    <w:rsid w:val="00380AB6"/>
    <w:rsid w:val="0038393D"/>
    <w:rsid w:val="0038439B"/>
    <w:rsid w:val="00385F4F"/>
    <w:rsid w:val="003929CA"/>
    <w:rsid w:val="003A06C9"/>
    <w:rsid w:val="003A6695"/>
    <w:rsid w:val="003A6DA5"/>
    <w:rsid w:val="003A7109"/>
    <w:rsid w:val="003B08EA"/>
    <w:rsid w:val="003B46E6"/>
    <w:rsid w:val="003B5F72"/>
    <w:rsid w:val="003B61EF"/>
    <w:rsid w:val="003B675A"/>
    <w:rsid w:val="003B6E53"/>
    <w:rsid w:val="003C0A57"/>
    <w:rsid w:val="003C15BE"/>
    <w:rsid w:val="003C1D75"/>
    <w:rsid w:val="003C2988"/>
    <w:rsid w:val="003C36BA"/>
    <w:rsid w:val="003C4772"/>
    <w:rsid w:val="003C576D"/>
    <w:rsid w:val="003C7525"/>
    <w:rsid w:val="003C7C09"/>
    <w:rsid w:val="003D0BD5"/>
    <w:rsid w:val="003D0DD0"/>
    <w:rsid w:val="003D1026"/>
    <w:rsid w:val="003D2F28"/>
    <w:rsid w:val="003D5D3F"/>
    <w:rsid w:val="003D69DF"/>
    <w:rsid w:val="003D76A2"/>
    <w:rsid w:val="003D779B"/>
    <w:rsid w:val="003D7FB7"/>
    <w:rsid w:val="003E269A"/>
    <w:rsid w:val="003E2932"/>
    <w:rsid w:val="003E3A20"/>
    <w:rsid w:val="003E3CBA"/>
    <w:rsid w:val="003F1D5B"/>
    <w:rsid w:val="003F1D61"/>
    <w:rsid w:val="003F3D6A"/>
    <w:rsid w:val="003F5234"/>
    <w:rsid w:val="003F5BF0"/>
    <w:rsid w:val="003F6E3D"/>
    <w:rsid w:val="00400985"/>
    <w:rsid w:val="00401F31"/>
    <w:rsid w:val="004024E9"/>
    <w:rsid w:val="00406881"/>
    <w:rsid w:val="004105ED"/>
    <w:rsid w:val="00415AB7"/>
    <w:rsid w:val="00420967"/>
    <w:rsid w:val="00424B4C"/>
    <w:rsid w:val="00425894"/>
    <w:rsid w:val="00427DB6"/>
    <w:rsid w:val="004342AD"/>
    <w:rsid w:val="00434661"/>
    <w:rsid w:val="004355D6"/>
    <w:rsid w:val="004358A3"/>
    <w:rsid w:val="00436A61"/>
    <w:rsid w:val="0043737B"/>
    <w:rsid w:val="004406FB"/>
    <w:rsid w:val="0044141A"/>
    <w:rsid w:val="00444FEA"/>
    <w:rsid w:val="00445DF2"/>
    <w:rsid w:val="00447519"/>
    <w:rsid w:val="00451B0A"/>
    <w:rsid w:val="0045222B"/>
    <w:rsid w:val="00454B61"/>
    <w:rsid w:val="004553AE"/>
    <w:rsid w:val="00456018"/>
    <w:rsid w:val="00463D77"/>
    <w:rsid w:val="00466628"/>
    <w:rsid w:val="0046716C"/>
    <w:rsid w:val="0047112E"/>
    <w:rsid w:val="00475313"/>
    <w:rsid w:val="00475369"/>
    <w:rsid w:val="004772FA"/>
    <w:rsid w:val="00477E89"/>
    <w:rsid w:val="00480387"/>
    <w:rsid w:val="00481F0D"/>
    <w:rsid w:val="00482411"/>
    <w:rsid w:val="004828DE"/>
    <w:rsid w:val="00482DBB"/>
    <w:rsid w:val="00483264"/>
    <w:rsid w:val="00483EB0"/>
    <w:rsid w:val="00483ECA"/>
    <w:rsid w:val="00484288"/>
    <w:rsid w:val="004855A6"/>
    <w:rsid w:val="00487010"/>
    <w:rsid w:val="00487142"/>
    <w:rsid w:val="00487462"/>
    <w:rsid w:val="00487639"/>
    <w:rsid w:val="00497025"/>
    <w:rsid w:val="00497582"/>
    <w:rsid w:val="004A0E07"/>
    <w:rsid w:val="004A1BE7"/>
    <w:rsid w:val="004A3DB2"/>
    <w:rsid w:val="004A4575"/>
    <w:rsid w:val="004B0F7C"/>
    <w:rsid w:val="004B21EE"/>
    <w:rsid w:val="004B2E53"/>
    <w:rsid w:val="004B2FB7"/>
    <w:rsid w:val="004C090C"/>
    <w:rsid w:val="004C1756"/>
    <w:rsid w:val="004C2C7A"/>
    <w:rsid w:val="004C3995"/>
    <w:rsid w:val="004C4BDF"/>
    <w:rsid w:val="004C6A72"/>
    <w:rsid w:val="004C6C56"/>
    <w:rsid w:val="004C6C74"/>
    <w:rsid w:val="004D124E"/>
    <w:rsid w:val="004D5CDA"/>
    <w:rsid w:val="004D6E95"/>
    <w:rsid w:val="004E159B"/>
    <w:rsid w:val="004E322A"/>
    <w:rsid w:val="004F2026"/>
    <w:rsid w:val="004F3188"/>
    <w:rsid w:val="004F3DD3"/>
    <w:rsid w:val="004F44E7"/>
    <w:rsid w:val="004F51CC"/>
    <w:rsid w:val="004F58CC"/>
    <w:rsid w:val="004F5980"/>
    <w:rsid w:val="004F6415"/>
    <w:rsid w:val="004F692A"/>
    <w:rsid w:val="004F6CA4"/>
    <w:rsid w:val="00501104"/>
    <w:rsid w:val="005037C5"/>
    <w:rsid w:val="00505315"/>
    <w:rsid w:val="0050678D"/>
    <w:rsid w:val="00506C64"/>
    <w:rsid w:val="005127A2"/>
    <w:rsid w:val="00513D5D"/>
    <w:rsid w:val="00515711"/>
    <w:rsid w:val="00515CB7"/>
    <w:rsid w:val="0052005C"/>
    <w:rsid w:val="005209EE"/>
    <w:rsid w:val="0052456F"/>
    <w:rsid w:val="00530A96"/>
    <w:rsid w:val="005326DD"/>
    <w:rsid w:val="00532C06"/>
    <w:rsid w:val="00532DC4"/>
    <w:rsid w:val="00533611"/>
    <w:rsid w:val="00535330"/>
    <w:rsid w:val="00537219"/>
    <w:rsid w:val="0054015E"/>
    <w:rsid w:val="00541033"/>
    <w:rsid w:val="00541325"/>
    <w:rsid w:val="00541646"/>
    <w:rsid w:val="005446D4"/>
    <w:rsid w:val="00544797"/>
    <w:rsid w:val="00544E31"/>
    <w:rsid w:val="00561015"/>
    <w:rsid w:val="00562A8D"/>
    <w:rsid w:val="0056542D"/>
    <w:rsid w:val="00567156"/>
    <w:rsid w:val="00567A24"/>
    <w:rsid w:val="00572450"/>
    <w:rsid w:val="0057286C"/>
    <w:rsid w:val="005745D5"/>
    <w:rsid w:val="00574818"/>
    <w:rsid w:val="005755FF"/>
    <w:rsid w:val="005757F3"/>
    <w:rsid w:val="005761BA"/>
    <w:rsid w:val="00583A9B"/>
    <w:rsid w:val="005901EB"/>
    <w:rsid w:val="00592D34"/>
    <w:rsid w:val="00593861"/>
    <w:rsid w:val="00595442"/>
    <w:rsid w:val="0059730C"/>
    <w:rsid w:val="005A0192"/>
    <w:rsid w:val="005A24FB"/>
    <w:rsid w:val="005A3F0F"/>
    <w:rsid w:val="005A7654"/>
    <w:rsid w:val="005B1D45"/>
    <w:rsid w:val="005B2E28"/>
    <w:rsid w:val="005B73FE"/>
    <w:rsid w:val="005B7458"/>
    <w:rsid w:val="005C15F0"/>
    <w:rsid w:val="005C1D43"/>
    <w:rsid w:val="005C26C7"/>
    <w:rsid w:val="005C274F"/>
    <w:rsid w:val="005C3190"/>
    <w:rsid w:val="005C380F"/>
    <w:rsid w:val="005C48C8"/>
    <w:rsid w:val="005C568F"/>
    <w:rsid w:val="005C5A16"/>
    <w:rsid w:val="005C5C30"/>
    <w:rsid w:val="005C7573"/>
    <w:rsid w:val="005D1499"/>
    <w:rsid w:val="005D6C89"/>
    <w:rsid w:val="005D76E8"/>
    <w:rsid w:val="005E16B8"/>
    <w:rsid w:val="005E170E"/>
    <w:rsid w:val="005E230B"/>
    <w:rsid w:val="005E2CDD"/>
    <w:rsid w:val="005E4403"/>
    <w:rsid w:val="005E4627"/>
    <w:rsid w:val="005E557A"/>
    <w:rsid w:val="005E773C"/>
    <w:rsid w:val="005E7B61"/>
    <w:rsid w:val="005F08CB"/>
    <w:rsid w:val="005F09B4"/>
    <w:rsid w:val="005F2C54"/>
    <w:rsid w:val="005F32B2"/>
    <w:rsid w:val="005F5395"/>
    <w:rsid w:val="005F5853"/>
    <w:rsid w:val="005F669E"/>
    <w:rsid w:val="00601267"/>
    <w:rsid w:val="0060233A"/>
    <w:rsid w:val="00604A8A"/>
    <w:rsid w:val="00604FED"/>
    <w:rsid w:val="00605796"/>
    <w:rsid w:val="00611475"/>
    <w:rsid w:val="00613428"/>
    <w:rsid w:val="006138F6"/>
    <w:rsid w:val="0061446F"/>
    <w:rsid w:val="00615245"/>
    <w:rsid w:val="00617F3B"/>
    <w:rsid w:val="00620166"/>
    <w:rsid w:val="00621D28"/>
    <w:rsid w:val="00622D67"/>
    <w:rsid w:val="0062414C"/>
    <w:rsid w:val="00624F8E"/>
    <w:rsid w:val="00626818"/>
    <w:rsid w:val="006268FD"/>
    <w:rsid w:val="0063174C"/>
    <w:rsid w:val="00631E7A"/>
    <w:rsid w:val="0063326E"/>
    <w:rsid w:val="00634906"/>
    <w:rsid w:val="0063666D"/>
    <w:rsid w:val="006412D6"/>
    <w:rsid w:val="00650476"/>
    <w:rsid w:val="006543CC"/>
    <w:rsid w:val="0065447B"/>
    <w:rsid w:val="00654C87"/>
    <w:rsid w:val="00657151"/>
    <w:rsid w:val="0065755C"/>
    <w:rsid w:val="006618EF"/>
    <w:rsid w:val="006679A6"/>
    <w:rsid w:val="00667D45"/>
    <w:rsid w:val="006719C5"/>
    <w:rsid w:val="00673453"/>
    <w:rsid w:val="00674AA4"/>
    <w:rsid w:val="00686018"/>
    <w:rsid w:val="0068784E"/>
    <w:rsid w:val="00691403"/>
    <w:rsid w:val="00691922"/>
    <w:rsid w:val="0069341A"/>
    <w:rsid w:val="00693933"/>
    <w:rsid w:val="006A0C90"/>
    <w:rsid w:val="006A2028"/>
    <w:rsid w:val="006A2783"/>
    <w:rsid w:val="006A4792"/>
    <w:rsid w:val="006A5EED"/>
    <w:rsid w:val="006A6201"/>
    <w:rsid w:val="006A6D6F"/>
    <w:rsid w:val="006A7F40"/>
    <w:rsid w:val="006B0B31"/>
    <w:rsid w:val="006B1FF6"/>
    <w:rsid w:val="006B26D2"/>
    <w:rsid w:val="006B27EC"/>
    <w:rsid w:val="006B5A91"/>
    <w:rsid w:val="006B5C1F"/>
    <w:rsid w:val="006B64B0"/>
    <w:rsid w:val="006C034F"/>
    <w:rsid w:val="006C04BF"/>
    <w:rsid w:val="006C2C6F"/>
    <w:rsid w:val="006C75AB"/>
    <w:rsid w:val="006C7F56"/>
    <w:rsid w:val="006D0527"/>
    <w:rsid w:val="006D2C48"/>
    <w:rsid w:val="006D47F7"/>
    <w:rsid w:val="006E2FF4"/>
    <w:rsid w:val="006E354D"/>
    <w:rsid w:val="006E551C"/>
    <w:rsid w:val="006E6588"/>
    <w:rsid w:val="006E7042"/>
    <w:rsid w:val="006F0982"/>
    <w:rsid w:val="006F32AF"/>
    <w:rsid w:val="006F523B"/>
    <w:rsid w:val="006F5365"/>
    <w:rsid w:val="006F6267"/>
    <w:rsid w:val="006F672A"/>
    <w:rsid w:val="006F6A7A"/>
    <w:rsid w:val="006F78A4"/>
    <w:rsid w:val="00701D14"/>
    <w:rsid w:val="0070351D"/>
    <w:rsid w:val="007049D4"/>
    <w:rsid w:val="00704B05"/>
    <w:rsid w:val="00705636"/>
    <w:rsid w:val="00706238"/>
    <w:rsid w:val="00706BA6"/>
    <w:rsid w:val="00707638"/>
    <w:rsid w:val="00707871"/>
    <w:rsid w:val="00707F9C"/>
    <w:rsid w:val="00713332"/>
    <w:rsid w:val="007148A9"/>
    <w:rsid w:val="007163A5"/>
    <w:rsid w:val="0071696B"/>
    <w:rsid w:val="00716DFE"/>
    <w:rsid w:val="0072016A"/>
    <w:rsid w:val="00720333"/>
    <w:rsid w:val="0072221C"/>
    <w:rsid w:val="00723928"/>
    <w:rsid w:val="0072757A"/>
    <w:rsid w:val="00727705"/>
    <w:rsid w:val="007329A6"/>
    <w:rsid w:val="007334C7"/>
    <w:rsid w:val="00740580"/>
    <w:rsid w:val="007417CF"/>
    <w:rsid w:val="00743203"/>
    <w:rsid w:val="00744CC8"/>
    <w:rsid w:val="00746282"/>
    <w:rsid w:val="007462D0"/>
    <w:rsid w:val="00746F37"/>
    <w:rsid w:val="00747224"/>
    <w:rsid w:val="00747575"/>
    <w:rsid w:val="00755471"/>
    <w:rsid w:val="007602C0"/>
    <w:rsid w:val="00760329"/>
    <w:rsid w:val="00760A9D"/>
    <w:rsid w:val="0076280E"/>
    <w:rsid w:val="0076556F"/>
    <w:rsid w:val="0076745C"/>
    <w:rsid w:val="00772213"/>
    <w:rsid w:val="00775BF8"/>
    <w:rsid w:val="00776183"/>
    <w:rsid w:val="00776D8E"/>
    <w:rsid w:val="007812C8"/>
    <w:rsid w:val="0078215B"/>
    <w:rsid w:val="00782570"/>
    <w:rsid w:val="00782A46"/>
    <w:rsid w:val="007836E2"/>
    <w:rsid w:val="00783E9A"/>
    <w:rsid w:val="00784905"/>
    <w:rsid w:val="00786AC2"/>
    <w:rsid w:val="00792F16"/>
    <w:rsid w:val="007940B1"/>
    <w:rsid w:val="00794BB4"/>
    <w:rsid w:val="00794C15"/>
    <w:rsid w:val="007A24E9"/>
    <w:rsid w:val="007A2C41"/>
    <w:rsid w:val="007A46CB"/>
    <w:rsid w:val="007A4952"/>
    <w:rsid w:val="007B1DC4"/>
    <w:rsid w:val="007B4A9C"/>
    <w:rsid w:val="007B54BB"/>
    <w:rsid w:val="007B6521"/>
    <w:rsid w:val="007C28A9"/>
    <w:rsid w:val="007C2FD2"/>
    <w:rsid w:val="007C3329"/>
    <w:rsid w:val="007C3CA7"/>
    <w:rsid w:val="007C46ED"/>
    <w:rsid w:val="007C5FE7"/>
    <w:rsid w:val="007C6410"/>
    <w:rsid w:val="007D0291"/>
    <w:rsid w:val="007D0719"/>
    <w:rsid w:val="007D10D5"/>
    <w:rsid w:val="007D120A"/>
    <w:rsid w:val="007D186A"/>
    <w:rsid w:val="007D36C4"/>
    <w:rsid w:val="007D39C2"/>
    <w:rsid w:val="007D44B3"/>
    <w:rsid w:val="007D799C"/>
    <w:rsid w:val="007E7F8B"/>
    <w:rsid w:val="007F58F8"/>
    <w:rsid w:val="007F5EDB"/>
    <w:rsid w:val="008000B5"/>
    <w:rsid w:val="00805853"/>
    <w:rsid w:val="00812696"/>
    <w:rsid w:val="00812C20"/>
    <w:rsid w:val="00812D8A"/>
    <w:rsid w:val="00812EBB"/>
    <w:rsid w:val="0081333F"/>
    <w:rsid w:val="00813ABF"/>
    <w:rsid w:val="008150E9"/>
    <w:rsid w:val="0081654D"/>
    <w:rsid w:val="00816721"/>
    <w:rsid w:val="00816756"/>
    <w:rsid w:val="0081789E"/>
    <w:rsid w:val="008201ED"/>
    <w:rsid w:val="00820396"/>
    <w:rsid w:val="008204EE"/>
    <w:rsid w:val="00821436"/>
    <w:rsid w:val="00822D74"/>
    <w:rsid w:val="00823DB6"/>
    <w:rsid w:val="00824627"/>
    <w:rsid w:val="008251BF"/>
    <w:rsid w:val="0082663D"/>
    <w:rsid w:val="00827722"/>
    <w:rsid w:val="0082790E"/>
    <w:rsid w:val="0083045F"/>
    <w:rsid w:val="00831651"/>
    <w:rsid w:val="008328B0"/>
    <w:rsid w:val="008365AD"/>
    <w:rsid w:val="008377D0"/>
    <w:rsid w:val="00840217"/>
    <w:rsid w:val="0084281E"/>
    <w:rsid w:val="0084344B"/>
    <w:rsid w:val="008451BC"/>
    <w:rsid w:val="008454F5"/>
    <w:rsid w:val="008455F1"/>
    <w:rsid w:val="008460D4"/>
    <w:rsid w:val="0085662F"/>
    <w:rsid w:val="00857826"/>
    <w:rsid w:val="008605A2"/>
    <w:rsid w:val="0086103E"/>
    <w:rsid w:val="00861A0B"/>
    <w:rsid w:val="008644BE"/>
    <w:rsid w:val="00864A8B"/>
    <w:rsid w:val="00864DD2"/>
    <w:rsid w:val="00865C2C"/>
    <w:rsid w:val="00865F9A"/>
    <w:rsid w:val="008672C6"/>
    <w:rsid w:val="00871472"/>
    <w:rsid w:val="0087239E"/>
    <w:rsid w:val="00872D24"/>
    <w:rsid w:val="008758DC"/>
    <w:rsid w:val="008767EC"/>
    <w:rsid w:val="00877E08"/>
    <w:rsid w:val="00880DB8"/>
    <w:rsid w:val="00882179"/>
    <w:rsid w:val="00883B07"/>
    <w:rsid w:val="00884889"/>
    <w:rsid w:val="0088651B"/>
    <w:rsid w:val="00886E94"/>
    <w:rsid w:val="008876B9"/>
    <w:rsid w:val="00890CFF"/>
    <w:rsid w:val="00896D0A"/>
    <w:rsid w:val="00897507"/>
    <w:rsid w:val="008A1E1C"/>
    <w:rsid w:val="008A1FEF"/>
    <w:rsid w:val="008A25CA"/>
    <w:rsid w:val="008B0490"/>
    <w:rsid w:val="008B0A01"/>
    <w:rsid w:val="008B2EDE"/>
    <w:rsid w:val="008B3558"/>
    <w:rsid w:val="008B6AFF"/>
    <w:rsid w:val="008B6D44"/>
    <w:rsid w:val="008C0865"/>
    <w:rsid w:val="008C0910"/>
    <w:rsid w:val="008C23D6"/>
    <w:rsid w:val="008C2767"/>
    <w:rsid w:val="008C4026"/>
    <w:rsid w:val="008C4E50"/>
    <w:rsid w:val="008C5BE4"/>
    <w:rsid w:val="008C667C"/>
    <w:rsid w:val="008D0A84"/>
    <w:rsid w:val="008D0EB2"/>
    <w:rsid w:val="008D22DA"/>
    <w:rsid w:val="008D3096"/>
    <w:rsid w:val="008D385B"/>
    <w:rsid w:val="008D4DF7"/>
    <w:rsid w:val="008D5075"/>
    <w:rsid w:val="008D5CEA"/>
    <w:rsid w:val="008D67A2"/>
    <w:rsid w:val="008E29DA"/>
    <w:rsid w:val="008E30DF"/>
    <w:rsid w:val="008E3EDD"/>
    <w:rsid w:val="008E47AF"/>
    <w:rsid w:val="008E7382"/>
    <w:rsid w:val="008F14F2"/>
    <w:rsid w:val="008F3996"/>
    <w:rsid w:val="008F4633"/>
    <w:rsid w:val="008F57AC"/>
    <w:rsid w:val="00900FF4"/>
    <w:rsid w:val="009053B2"/>
    <w:rsid w:val="0090788F"/>
    <w:rsid w:val="00911494"/>
    <w:rsid w:val="00914B1E"/>
    <w:rsid w:val="0091576E"/>
    <w:rsid w:val="00920859"/>
    <w:rsid w:val="00920C33"/>
    <w:rsid w:val="00923312"/>
    <w:rsid w:val="00923D33"/>
    <w:rsid w:val="00924591"/>
    <w:rsid w:val="009246DF"/>
    <w:rsid w:val="00924DA5"/>
    <w:rsid w:val="00925C22"/>
    <w:rsid w:val="00930295"/>
    <w:rsid w:val="00930839"/>
    <w:rsid w:val="009308A1"/>
    <w:rsid w:val="00932C54"/>
    <w:rsid w:val="0093318C"/>
    <w:rsid w:val="0093559A"/>
    <w:rsid w:val="00937F47"/>
    <w:rsid w:val="0094032C"/>
    <w:rsid w:val="009403D3"/>
    <w:rsid w:val="00940FF4"/>
    <w:rsid w:val="0094396E"/>
    <w:rsid w:val="00943D32"/>
    <w:rsid w:val="00944F91"/>
    <w:rsid w:val="00945053"/>
    <w:rsid w:val="00950559"/>
    <w:rsid w:val="0095154C"/>
    <w:rsid w:val="009521AE"/>
    <w:rsid w:val="00954BF2"/>
    <w:rsid w:val="00955041"/>
    <w:rsid w:val="0096095E"/>
    <w:rsid w:val="009612C4"/>
    <w:rsid w:val="00963A43"/>
    <w:rsid w:val="009659D0"/>
    <w:rsid w:val="00966B53"/>
    <w:rsid w:val="00966FFC"/>
    <w:rsid w:val="00967BC7"/>
    <w:rsid w:val="009703C4"/>
    <w:rsid w:val="00970A4A"/>
    <w:rsid w:val="00971DEE"/>
    <w:rsid w:val="00972CB5"/>
    <w:rsid w:val="0097462F"/>
    <w:rsid w:val="00977463"/>
    <w:rsid w:val="00977DB2"/>
    <w:rsid w:val="00977FD3"/>
    <w:rsid w:val="00982DD5"/>
    <w:rsid w:val="00982E6B"/>
    <w:rsid w:val="009834CC"/>
    <w:rsid w:val="009851F8"/>
    <w:rsid w:val="0098550C"/>
    <w:rsid w:val="00985A1D"/>
    <w:rsid w:val="00985DFE"/>
    <w:rsid w:val="00987099"/>
    <w:rsid w:val="009900AE"/>
    <w:rsid w:val="00990E0E"/>
    <w:rsid w:val="009917BF"/>
    <w:rsid w:val="00991E81"/>
    <w:rsid w:val="00992874"/>
    <w:rsid w:val="0099435B"/>
    <w:rsid w:val="009949B3"/>
    <w:rsid w:val="00995469"/>
    <w:rsid w:val="0099771A"/>
    <w:rsid w:val="009A1994"/>
    <w:rsid w:val="009A454E"/>
    <w:rsid w:val="009A4893"/>
    <w:rsid w:val="009A4BFE"/>
    <w:rsid w:val="009A6A24"/>
    <w:rsid w:val="009A7236"/>
    <w:rsid w:val="009A7CC5"/>
    <w:rsid w:val="009B0782"/>
    <w:rsid w:val="009B0D91"/>
    <w:rsid w:val="009B38CE"/>
    <w:rsid w:val="009B5FDF"/>
    <w:rsid w:val="009C1883"/>
    <w:rsid w:val="009C2206"/>
    <w:rsid w:val="009C5554"/>
    <w:rsid w:val="009C56D7"/>
    <w:rsid w:val="009C5EC5"/>
    <w:rsid w:val="009C5FC0"/>
    <w:rsid w:val="009C66E1"/>
    <w:rsid w:val="009C73B5"/>
    <w:rsid w:val="009D0588"/>
    <w:rsid w:val="009D0A43"/>
    <w:rsid w:val="009D0C0A"/>
    <w:rsid w:val="009D1B31"/>
    <w:rsid w:val="009D38EC"/>
    <w:rsid w:val="009D5EC3"/>
    <w:rsid w:val="009D7BA0"/>
    <w:rsid w:val="009D7EDD"/>
    <w:rsid w:val="009E6221"/>
    <w:rsid w:val="009E6698"/>
    <w:rsid w:val="009E7AF0"/>
    <w:rsid w:val="009E7D6B"/>
    <w:rsid w:val="009F0F0F"/>
    <w:rsid w:val="009F2E83"/>
    <w:rsid w:val="009F40B6"/>
    <w:rsid w:val="009F7054"/>
    <w:rsid w:val="009F74BE"/>
    <w:rsid w:val="00A01878"/>
    <w:rsid w:val="00A03C9F"/>
    <w:rsid w:val="00A03CB9"/>
    <w:rsid w:val="00A043CC"/>
    <w:rsid w:val="00A05AFE"/>
    <w:rsid w:val="00A05B2B"/>
    <w:rsid w:val="00A1036A"/>
    <w:rsid w:val="00A10E55"/>
    <w:rsid w:val="00A113FA"/>
    <w:rsid w:val="00A116D2"/>
    <w:rsid w:val="00A11A70"/>
    <w:rsid w:val="00A155D8"/>
    <w:rsid w:val="00A15AD0"/>
    <w:rsid w:val="00A17120"/>
    <w:rsid w:val="00A1766D"/>
    <w:rsid w:val="00A257CC"/>
    <w:rsid w:val="00A259B4"/>
    <w:rsid w:val="00A27F84"/>
    <w:rsid w:val="00A30A18"/>
    <w:rsid w:val="00A31A8C"/>
    <w:rsid w:val="00A31B7F"/>
    <w:rsid w:val="00A35A7F"/>
    <w:rsid w:val="00A36309"/>
    <w:rsid w:val="00A36C07"/>
    <w:rsid w:val="00A41C4D"/>
    <w:rsid w:val="00A43B8A"/>
    <w:rsid w:val="00A44D51"/>
    <w:rsid w:val="00A451D1"/>
    <w:rsid w:val="00A470E6"/>
    <w:rsid w:val="00A475F6"/>
    <w:rsid w:val="00A51BA6"/>
    <w:rsid w:val="00A52259"/>
    <w:rsid w:val="00A52459"/>
    <w:rsid w:val="00A53A54"/>
    <w:rsid w:val="00A559E2"/>
    <w:rsid w:val="00A578BB"/>
    <w:rsid w:val="00A603DD"/>
    <w:rsid w:val="00A607BA"/>
    <w:rsid w:val="00A655F6"/>
    <w:rsid w:val="00A65AC4"/>
    <w:rsid w:val="00A65F90"/>
    <w:rsid w:val="00A66087"/>
    <w:rsid w:val="00A67E40"/>
    <w:rsid w:val="00A7448B"/>
    <w:rsid w:val="00A744EE"/>
    <w:rsid w:val="00A748FC"/>
    <w:rsid w:val="00A74EAF"/>
    <w:rsid w:val="00A7551F"/>
    <w:rsid w:val="00A7710E"/>
    <w:rsid w:val="00A814DD"/>
    <w:rsid w:val="00A83F5E"/>
    <w:rsid w:val="00A842E3"/>
    <w:rsid w:val="00A8552E"/>
    <w:rsid w:val="00A869E0"/>
    <w:rsid w:val="00A874EA"/>
    <w:rsid w:val="00A914CE"/>
    <w:rsid w:val="00A919EF"/>
    <w:rsid w:val="00A92359"/>
    <w:rsid w:val="00A92905"/>
    <w:rsid w:val="00A92957"/>
    <w:rsid w:val="00A936E9"/>
    <w:rsid w:val="00A979A4"/>
    <w:rsid w:val="00A97B07"/>
    <w:rsid w:val="00AA24BE"/>
    <w:rsid w:val="00AA2A2D"/>
    <w:rsid w:val="00AA33B7"/>
    <w:rsid w:val="00AA5DE4"/>
    <w:rsid w:val="00AB0D1B"/>
    <w:rsid w:val="00AB5C95"/>
    <w:rsid w:val="00AB6D71"/>
    <w:rsid w:val="00AC4227"/>
    <w:rsid w:val="00AC4BC0"/>
    <w:rsid w:val="00AC54BA"/>
    <w:rsid w:val="00AC553B"/>
    <w:rsid w:val="00AC71AB"/>
    <w:rsid w:val="00AD141E"/>
    <w:rsid w:val="00AD480F"/>
    <w:rsid w:val="00AD504D"/>
    <w:rsid w:val="00AD565C"/>
    <w:rsid w:val="00AD5DF9"/>
    <w:rsid w:val="00AE0BE3"/>
    <w:rsid w:val="00AE4BFC"/>
    <w:rsid w:val="00AE54F8"/>
    <w:rsid w:val="00AE5F3B"/>
    <w:rsid w:val="00AE6B8F"/>
    <w:rsid w:val="00AE73F6"/>
    <w:rsid w:val="00AE7A6A"/>
    <w:rsid w:val="00AF1782"/>
    <w:rsid w:val="00AF2CCF"/>
    <w:rsid w:val="00AF33E3"/>
    <w:rsid w:val="00AF43B7"/>
    <w:rsid w:val="00AF7ADF"/>
    <w:rsid w:val="00B00314"/>
    <w:rsid w:val="00B00E02"/>
    <w:rsid w:val="00B01166"/>
    <w:rsid w:val="00B016B3"/>
    <w:rsid w:val="00B0528F"/>
    <w:rsid w:val="00B06073"/>
    <w:rsid w:val="00B103E5"/>
    <w:rsid w:val="00B11650"/>
    <w:rsid w:val="00B12E8B"/>
    <w:rsid w:val="00B1426B"/>
    <w:rsid w:val="00B15FD6"/>
    <w:rsid w:val="00B160A2"/>
    <w:rsid w:val="00B178AD"/>
    <w:rsid w:val="00B21ACA"/>
    <w:rsid w:val="00B22277"/>
    <w:rsid w:val="00B278E9"/>
    <w:rsid w:val="00B27CAC"/>
    <w:rsid w:val="00B30138"/>
    <w:rsid w:val="00B30984"/>
    <w:rsid w:val="00B33AD3"/>
    <w:rsid w:val="00B3499D"/>
    <w:rsid w:val="00B34DE5"/>
    <w:rsid w:val="00B35103"/>
    <w:rsid w:val="00B355A2"/>
    <w:rsid w:val="00B35845"/>
    <w:rsid w:val="00B36540"/>
    <w:rsid w:val="00B4034D"/>
    <w:rsid w:val="00B40B13"/>
    <w:rsid w:val="00B41AC8"/>
    <w:rsid w:val="00B42F8F"/>
    <w:rsid w:val="00B440F0"/>
    <w:rsid w:val="00B45007"/>
    <w:rsid w:val="00B50E11"/>
    <w:rsid w:val="00B5120A"/>
    <w:rsid w:val="00B51538"/>
    <w:rsid w:val="00B53160"/>
    <w:rsid w:val="00B5483F"/>
    <w:rsid w:val="00B5496A"/>
    <w:rsid w:val="00B60691"/>
    <w:rsid w:val="00B6106A"/>
    <w:rsid w:val="00B63509"/>
    <w:rsid w:val="00B636E8"/>
    <w:rsid w:val="00B6370D"/>
    <w:rsid w:val="00B6537F"/>
    <w:rsid w:val="00B6759B"/>
    <w:rsid w:val="00B67D95"/>
    <w:rsid w:val="00B708DA"/>
    <w:rsid w:val="00B71476"/>
    <w:rsid w:val="00B71DDE"/>
    <w:rsid w:val="00B72B05"/>
    <w:rsid w:val="00B72B99"/>
    <w:rsid w:val="00B7464A"/>
    <w:rsid w:val="00B74E0C"/>
    <w:rsid w:val="00B75DDC"/>
    <w:rsid w:val="00B75F6E"/>
    <w:rsid w:val="00B762F0"/>
    <w:rsid w:val="00B80859"/>
    <w:rsid w:val="00B8104A"/>
    <w:rsid w:val="00B83590"/>
    <w:rsid w:val="00B851B6"/>
    <w:rsid w:val="00B85215"/>
    <w:rsid w:val="00B85E3B"/>
    <w:rsid w:val="00B872D4"/>
    <w:rsid w:val="00B93150"/>
    <w:rsid w:val="00B95905"/>
    <w:rsid w:val="00B97631"/>
    <w:rsid w:val="00B97739"/>
    <w:rsid w:val="00BA0C0B"/>
    <w:rsid w:val="00BA1289"/>
    <w:rsid w:val="00BA227A"/>
    <w:rsid w:val="00BA3601"/>
    <w:rsid w:val="00BA361E"/>
    <w:rsid w:val="00BA70DB"/>
    <w:rsid w:val="00BA7449"/>
    <w:rsid w:val="00BB07F8"/>
    <w:rsid w:val="00BB0C7C"/>
    <w:rsid w:val="00BB1739"/>
    <w:rsid w:val="00BB2676"/>
    <w:rsid w:val="00BB2C89"/>
    <w:rsid w:val="00BB76B2"/>
    <w:rsid w:val="00BB7CB5"/>
    <w:rsid w:val="00BC0335"/>
    <w:rsid w:val="00BC390F"/>
    <w:rsid w:val="00BC637C"/>
    <w:rsid w:val="00BC71AF"/>
    <w:rsid w:val="00BD125E"/>
    <w:rsid w:val="00BD1E83"/>
    <w:rsid w:val="00BD3EAD"/>
    <w:rsid w:val="00BD4D79"/>
    <w:rsid w:val="00BD50A1"/>
    <w:rsid w:val="00BD5C01"/>
    <w:rsid w:val="00BD5FFE"/>
    <w:rsid w:val="00BE1AA0"/>
    <w:rsid w:val="00BE1B8D"/>
    <w:rsid w:val="00BE2184"/>
    <w:rsid w:val="00BE5F52"/>
    <w:rsid w:val="00BE6563"/>
    <w:rsid w:val="00BE6BC4"/>
    <w:rsid w:val="00BF0A96"/>
    <w:rsid w:val="00BF0E40"/>
    <w:rsid w:val="00BF20F6"/>
    <w:rsid w:val="00BF4395"/>
    <w:rsid w:val="00BF4C2D"/>
    <w:rsid w:val="00BF4EC5"/>
    <w:rsid w:val="00BF7757"/>
    <w:rsid w:val="00C05436"/>
    <w:rsid w:val="00C05607"/>
    <w:rsid w:val="00C05CD3"/>
    <w:rsid w:val="00C06916"/>
    <w:rsid w:val="00C06B4B"/>
    <w:rsid w:val="00C06EF7"/>
    <w:rsid w:val="00C109BA"/>
    <w:rsid w:val="00C12187"/>
    <w:rsid w:val="00C12B81"/>
    <w:rsid w:val="00C14732"/>
    <w:rsid w:val="00C14CE5"/>
    <w:rsid w:val="00C1729B"/>
    <w:rsid w:val="00C208E6"/>
    <w:rsid w:val="00C20C2D"/>
    <w:rsid w:val="00C21070"/>
    <w:rsid w:val="00C22522"/>
    <w:rsid w:val="00C237D8"/>
    <w:rsid w:val="00C243BC"/>
    <w:rsid w:val="00C31485"/>
    <w:rsid w:val="00C31C8A"/>
    <w:rsid w:val="00C33152"/>
    <w:rsid w:val="00C333D2"/>
    <w:rsid w:val="00C33450"/>
    <w:rsid w:val="00C334C0"/>
    <w:rsid w:val="00C33F2D"/>
    <w:rsid w:val="00C34904"/>
    <w:rsid w:val="00C34CEB"/>
    <w:rsid w:val="00C34DB9"/>
    <w:rsid w:val="00C36856"/>
    <w:rsid w:val="00C36F69"/>
    <w:rsid w:val="00C41E72"/>
    <w:rsid w:val="00C42DC6"/>
    <w:rsid w:val="00C42E0D"/>
    <w:rsid w:val="00C43BD1"/>
    <w:rsid w:val="00C471C3"/>
    <w:rsid w:val="00C4781C"/>
    <w:rsid w:val="00C535E6"/>
    <w:rsid w:val="00C54E16"/>
    <w:rsid w:val="00C54ED7"/>
    <w:rsid w:val="00C55CE4"/>
    <w:rsid w:val="00C62353"/>
    <w:rsid w:val="00C62759"/>
    <w:rsid w:val="00C63A28"/>
    <w:rsid w:val="00C64331"/>
    <w:rsid w:val="00C651E0"/>
    <w:rsid w:val="00C71767"/>
    <w:rsid w:val="00C72850"/>
    <w:rsid w:val="00C73FFA"/>
    <w:rsid w:val="00C746E8"/>
    <w:rsid w:val="00C754C0"/>
    <w:rsid w:val="00C76FDE"/>
    <w:rsid w:val="00C77502"/>
    <w:rsid w:val="00C81485"/>
    <w:rsid w:val="00C81D8C"/>
    <w:rsid w:val="00C82339"/>
    <w:rsid w:val="00C847A6"/>
    <w:rsid w:val="00C84917"/>
    <w:rsid w:val="00C84E28"/>
    <w:rsid w:val="00C8666C"/>
    <w:rsid w:val="00C86D3D"/>
    <w:rsid w:val="00C8790B"/>
    <w:rsid w:val="00C90463"/>
    <w:rsid w:val="00C917B8"/>
    <w:rsid w:val="00C91868"/>
    <w:rsid w:val="00C955BC"/>
    <w:rsid w:val="00C958A1"/>
    <w:rsid w:val="00C95ABD"/>
    <w:rsid w:val="00C963B2"/>
    <w:rsid w:val="00C97EE4"/>
    <w:rsid w:val="00CA0D70"/>
    <w:rsid w:val="00CA4E28"/>
    <w:rsid w:val="00CA685B"/>
    <w:rsid w:val="00CA7258"/>
    <w:rsid w:val="00CA7AB0"/>
    <w:rsid w:val="00CB31ED"/>
    <w:rsid w:val="00CB4A1A"/>
    <w:rsid w:val="00CB689F"/>
    <w:rsid w:val="00CB7BB7"/>
    <w:rsid w:val="00CC2138"/>
    <w:rsid w:val="00CC367D"/>
    <w:rsid w:val="00CC5FAD"/>
    <w:rsid w:val="00CC628B"/>
    <w:rsid w:val="00CC75B4"/>
    <w:rsid w:val="00CC7ED7"/>
    <w:rsid w:val="00CD0267"/>
    <w:rsid w:val="00CD2079"/>
    <w:rsid w:val="00CD3787"/>
    <w:rsid w:val="00CD41D2"/>
    <w:rsid w:val="00CD6447"/>
    <w:rsid w:val="00CD6933"/>
    <w:rsid w:val="00CD72A0"/>
    <w:rsid w:val="00CE45D5"/>
    <w:rsid w:val="00CF26F5"/>
    <w:rsid w:val="00CF3E85"/>
    <w:rsid w:val="00CF515E"/>
    <w:rsid w:val="00CF6704"/>
    <w:rsid w:val="00CF6AAF"/>
    <w:rsid w:val="00CF78B9"/>
    <w:rsid w:val="00CF7ECC"/>
    <w:rsid w:val="00CF7FBA"/>
    <w:rsid w:val="00D00E0C"/>
    <w:rsid w:val="00D04083"/>
    <w:rsid w:val="00D049D7"/>
    <w:rsid w:val="00D051B0"/>
    <w:rsid w:val="00D05E6E"/>
    <w:rsid w:val="00D115A2"/>
    <w:rsid w:val="00D1572C"/>
    <w:rsid w:val="00D2016A"/>
    <w:rsid w:val="00D202CB"/>
    <w:rsid w:val="00D22FD3"/>
    <w:rsid w:val="00D23BEF"/>
    <w:rsid w:val="00D23FBA"/>
    <w:rsid w:val="00D24AF3"/>
    <w:rsid w:val="00D25022"/>
    <w:rsid w:val="00D2676E"/>
    <w:rsid w:val="00D277A2"/>
    <w:rsid w:val="00D3027E"/>
    <w:rsid w:val="00D3075E"/>
    <w:rsid w:val="00D334DE"/>
    <w:rsid w:val="00D379FF"/>
    <w:rsid w:val="00D4029F"/>
    <w:rsid w:val="00D412D0"/>
    <w:rsid w:val="00D41D45"/>
    <w:rsid w:val="00D420A4"/>
    <w:rsid w:val="00D42721"/>
    <w:rsid w:val="00D42C64"/>
    <w:rsid w:val="00D42C75"/>
    <w:rsid w:val="00D43E94"/>
    <w:rsid w:val="00D44907"/>
    <w:rsid w:val="00D456FA"/>
    <w:rsid w:val="00D45BDA"/>
    <w:rsid w:val="00D46BEC"/>
    <w:rsid w:val="00D47CF2"/>
    <w:rsid w:val="00D513D4"/>
    <w:rsid w:val="00D515EE"/>
    <w:rsid w:val="00D53C8A"/>
    <w:rsid w:val="00D547CB"/>
    <w:rsid w:val="00D555DA"/>
    <w:rsid w:val="00D57950"/>
    <w:rsid w:val="00D61448"/>
    <w:rsid w:val="00D62185"/>
    <w:rsid w:val="00D62E81"/>
    <w:rsid w:val="00D633EF"/>
    <w:rsid w:val="00D64883"/>
    <w:rsid w:val="00D64A10"/>
    <w:rsid w:val="00D65183"/>
    <w:rsid w:val="00D70780"/>
    <w:rsid w:val="00D70ED6"/>
    <w:rsid w:val="00D7310D"/>
    <w:rsid w:val="00D748E3"/>
    <w:rsid w:val="00D75488"/>
    <w:rsid w:val="00D81BAC"/>
    <w:rsid w:val="00D827AE"/>
    <w:rsid w:val="00D8411D"/>
    <w:rsid w:val="00D8431C"/>
    <w:rsid w:val="00D86262"/>
    <w:rsid w:val="00D90135"/>
    <w:rsid w:val="00D92015"/>
    <w:rsid w:val="00D9596F"/>
    <w:rsid w:val="00D95D6B"/>
    <w:rsid w:val="00DA00DC"/>
    <w:rsid w:val="00DA0D67"/>
    <w:rsid w:val="00DA1DE2"/>
    <w:rsid w:val="00DA421C"/>
    <w:rsid w:val="00DA4EC9"/>
    <w:rsid w:val="00DA5A18"/>
    <w:rsid w:val="00DA607C"/>
    <w:rsid w:val="00DB43D8"/>
    <w:rsid w:val="00DB6071"/>
    <w:rsid w:val="00DB662F"/>
    <w:rsid w:val="00DC1839"/>
    <w:rsid w:val="00DC3DC7"/>
    <w:rsid w:val="00DC4AF2"/>
    <w:rsid w:val="00DC599A"/>
    <w:rsid w:val="00DC7279"/>
    <w:rsid w:val="00DD07ED"/>
    <w:rsid w:val="00DD1109"/>
    <w:rsid w:val="00DD23A2"/>
    <w:rsid w:val="00DE3716"/>
    <w:rsid w:val="00DE70D4"/>
    <w:rsid w:val="00DE74A8"/>
    <w:rsid w:val="00DE77E2"/>
    <w:rsid w:val="00DF0053"/>
    <w:rsid w:val="00DF19F1"/>
    <w:rsid w:val="00DF2398"/>
    <w:rsid w:val="00DF3FB9"/>
    <w:rsid w:val="00DF49A1"/>
    <w:rsid w:val="00DF5397"/>
    <w:rsid w:val="00DF5AEC"/>
    <w:rsid w:val="00DF7A8A"/>
    <w:rsid w:val="00DF7F68"/>
    <w:rsid w:val="00E041C5"/>
    <w:rsid w:val="00E04A10"/>
    <w:rsid w:val="00E04AC6"/>
    <w:rsid w:val="00E05D32"/>
    <w:rsid w:val="00E075B2"/>
    <w:rsid w:val="00E07F1A"/>
    <w:rsid w:val="00E127BA"/>
    <w:rsid w:val="00E139EB"/>
    <w:rsid w:val="00E1434F"/>
    <w:rsid w:val="00E14551"/>
    <w:rsid w:val="00E14EBC"/>
    <w:rsid w:val="00E168C3"/>
    <w:rsid w:val="00E17913"/>
    <w:rsid w:val="00E17AC2"/>
    <w:rsid w:val="00E17BAA"/>
    <w:rsid w:val="00E17FB5"/>
    <w:rsid w:val="00E20570"/>
    <w:rsid w:val="00E23B04"/>
    <w:rsid w:val="00E273E7"/>
    <w:rsid w:val="00E30267"/>
    <w:rsid w:val="00E35A36"/>
    <w:rsid w:val="00E37003"/>
    <w:rsid w:val="00E374B8"/>
    <w:rsid w:val="00E412BC"/>
    <w:rsid w:val="00E447D8"/>
    <w:rsid w:val="00E47E97"/>
    <w:rsid w:val="00E5216D"/>
    <w:rsid w:val="00E5217C"/>
    <w:rsid w:val="00E52A6B"/>
    <w:rsid w:val="00E53257"/>
    <w:rsid w:val="00E56033"/>
    <w:rsid w:val="00E567C7"/>
    <w:rsid w:val="00E5743A"/>
    <w:rsid w:val="00E60AC7"/>
    <w:rsid w:val="00E6414E"/>
    <w:rsid w:val="00E650A9"/>
    <w:rsid w:val="00E65448"/>
    <w:rsid w:val="00E656AE"/>
    <w:rsid w:val="00E660FE"/>
    <w:rsid w:val="00E6657F"/>
    <w:rsid w:val="00E67056"/>
    <w:rsid w:val="00E6720E"/>
    <w:rsid w:val="00E67A6C"/>
    <w:rsid w:val="00E67C5D"/>
    <w:rsid w:val="00E71F87"/>
    <w:rsid w:val="00E73D20"/>
    <w:rsid w:val="00E76C06"/>
    <w:rsid w:val="00E77105"/>
    <w:rsid w:val="00E80F64"/>
    <w:rsid w:val="00E81AF3"/>
    <w:rsid w:val="00E82235"/>
    <w:rsid w:val="00E84963"/>
    <w:rsid w:val="00E84C0B"/>
    <w:rsid w:val="00E85526"/>
    <w:rsid w:val="00E8687F"/>
    <w:rsid w:val="00E872F5"/>
    <w:rsid w:val="00E92DA3"/>
    <w:rsid w:val="00E947AA"/>
    <w:rsid w:val="00EA0B1B"/>
    <w:rsid w:val="00EA1F4E"/>
    <w:rsid w:val="00EA2366"/>
    <w:rsid w:val="00EA3DF3"/>
    <w:rsid w:val="00EA4838"/>
    <w:rsid w:val="00EA4CA7"/>
    <w:rsid w:val="00EA4DBA"/>
    <w:rsid w:val="00EA6305"/>
    <w:rsid w:val="00EB0B78"/>
    <w:rsid w:val="00EB0E51"/>
    <w:rsid w:val="00EB101E"/>
    <w:rsid w:val="00EB1EC1"/>
    <w:rsid w:val="00EB5A93"/>
    <w:rsid w:val="00EB6FB3"/>
    <w:rsid w:val="00EC0E71"/>
    <w:rsid w:val="00EC2B4C"/>
    <w:rsid w:val="00EC4D7C"/>
    <w:rsid w:val="00EC5FA9"/>
    <w:rsid w:val="00ED0215"/>
    <w:rsid w:val="00ED0AF2"/>
    <w:rsid w:val="00ED1F3B"/>
    <w:rsid w:val="00ED4D77"/>
    <w:rsid w:val="00EE0D9B"/>
    <w:rsid w:val="00EE208A"/>
    <w:rsid w:val="00EE3370"/>
    <w:rsid w:val="00EE699C"/>
    <w:rsid w:val="00EF037A"/>
    <w:rsid w:val="00EF1189"/>
    <w:rsid w:val="00EF5CE1"/>
    <w:rsid w:val="00EF7BAB"/>
    <w:rsid w:val="00EF7D12"/>
    <w:rsid w:val="00F001ED"/>
    <w:rsid w:val="00F03499"/>
    <w:rsid w:val="00F04289"/>
    <w:rsid w:val="00F04BD5"/>
    <w:rsid w:val="00F0711A"/>
    <w:rsid w:val="00F10F5F"/>
    <w:rsid w:val="00F11779"/>
    <w:rsid w:val="00F119D0"/>
    <w:rsid w:val="00F120B2"/>
    <w:rsid w:val="00F12218"/>
    <w:rsid w:val="00F12661"/>
    <w:rsid w:val="00F1287B"/>
    <w:rsid w:val="00F1386F"/>
    <w:rsid w:val="00F163CC"/>
    <w:rsid w:val="00F1739E"/>
    <w:rsid w:val="00F17AE2"/>
    <w:rsid w:val="00F17DF1"/>
    <w:rsid w:val="00F2428B"/>
    <w:rsid w:val="00F24BBE"/>
    <w:rsid w:val="00F265EC"/>
    <w:rsid w:val="00F26B44"/>
    <w:rsid w:val="00F273BE"/>
    <w:rsid w:val="00F27C2E"/>
    <w:rsid w:val="00F27D7D"/>
    <w:rsid w:val="00F30FCB"/>
    <w:rsid w:val="00F32F86"/>
    <w:rsid w:val="00F34D99"/>
    <w:rsid w:val="00F35739"/>
    <w:rsid w:val="00F3663A"/>
    <w:rsid w:val="00F369C6"/>
    <w:rsid w:val="00F404C4"/>
    <w:rsid w:val="00F40CC9"/>
    <w:rsid w:val="00F41038"/>
    <w:rsid w:val="00F413F1"/>
    <w:rsid w:val="00F42273"/>
    <w:rsid w:val="00F43886"/>
    <w:rsid w:val="00F438C0"/>
    <w:rsid w:val="00F43C24"/>
    <w:rsid w:val="00F43F03"/>
    <w:rsid w:val="00F44721"/>
    <w:rsid w:val="00F45A21"/>
    <w:rsid w:val="00F45AAD"/>
    <w:rsid w:val="00F45F57"/>
    <w:rsid w:val="00F50B77"/>
    <w:rsid w:val="00F51058"/>
    <w:rsid w:val="00F520DE"/>
    <w:rsid w:val="00F530C6"/>
    <w:rsid w:val="00F5419C"/>
    <w:rsid w:val="00F611F1"/>
    <w:rsid w:val="00F626ED"/>
    <w:rsid w:val="00F62E1E"/>
    <w:rsid w:val="00F641D6"/>
    <w:rsid w:val="00F64CCF"/>
    <w:rsid w:val="00F65633"/>
    <w:rsid w:val="00F66B90"/>
    <w:rsid w:val="00F66F1E"/>
    <w:rsid w:val="00F7099E"/>
    <w:rsid w:val="00F75AAD"/>
    <w:rsid w:val="00F85AAB"/>
    <w:rsid w:val="00F87012"/>
    <w:rsid w:val="00F93C2B"/>
    <w:rsid w:val="00F94C24"/>
    <w:rsid w:val="00F9582D"/>
    <w:rsid w:val="00FA2064"/>
    <w:rsid w:val="00FA442C"/>
    <w:rsid w:val="00FA4AD8"/>
    <w:rsid w:val="00FA4D6C"/>
    <w:rsid w:val="00FB04DD"/>
    <w:rsid w:val="00FB2FD7"/>
    <w:rsid w:val="00FB7951"/>
    <w:rsid w:val="00FB7CE2"/>
    <w:rsid w:val="00FC36FA"/>
    <w:rsid w:val="00FC50EE"/>
    <w:rsid w:val="00FC5B44"/>
    <w:rsid w:val="00FC75EE"/>
    <w:rsid w:val="00FD12B9"/>
    <w:rsid w:val="00FD1CD1"/>
    <w:rsid w:val="00FD20E3"/>
    <w:rsid w:val="00FD262B"/>
    <w:rsid w:val="00FD2702"/>
    <w:rsid w:val="00FD31D7"/>
    <w:rsid w:val="00FD347B"/>
    <w:rsid w:val="00FD3C64"/>
    <w:rsid w:val="00FD43C8"/>
    <w:rsid w:val="00FD4737"/>
    <w:rsid w:val="00FD4D95"/>
    <w:rsid w:val="00FD5765"/>
    <w:rsid w:val="00FD5F2A"/>
    <w:rsid w:val="00FE09B7"/>
    <w:rsid w:val="00FE0AA3"/>
    <w:rsid w:val="00FE1D7E"/>
    <w:rsid w:val="00FE43ED"/>
    <w:rsid w:val="00FE5342"/>
    <w:rsid w:val="00FE53D8"/>
    <w:rsid w:val="00FE59AD"/>
    <w:rsid w:val="00FE770B"/>
    <w:rsid w:val="00FE7863"/>
    <w:rsid w:val="00FF031E"/>
    <w:rsid w:val="00FF0738"/>
    <w:rsid w:val="00FF18B7"/>
    <w:rsid w:val="00FF1B14"/>
    <w:rsid w:val="00FF46B3"/>
    <w:rsid w:val="00FF4F2C"/>
    <w:rsid w:val="00FF66B4"/>
    <w:rsid w:val="00FF7A7E"/>
    <w:rsid w:val="00FF7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F03"/>
  <w15:chartTrackingRefBased/>
  <w15:docId w15:val="{37C975ED-3704-4532-9ABF-BED192704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F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32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256"/>
    <w:rPr>
      <w:rFonts w:ascii="Segoe UI" w:hAnsi="Segoe UI" w:cs="Segoe UI"/>
      <w:sz w:val="18"/>
      <w:szCs w:val="18"/>
    </w:rPr>
  </w:style>
  <w:style w:type="paragraph" w:styleId="ListParagraph">
    <w:name w:val="List Paragraph"/>
    <w:basedOn w:val="Normal"/>
    <w:uiPriority w:val="34"/>
    <w:qFormat/>
    <w:rsid w:val="00C81485"/>
    <w:pPr>
      <w:ind w:left="720"/>
      <w:contextualSpacing/>
    </w:pPr>
  </w:style>
  <w:style w:type="table" w:styleId="TableGrid">
    <w:name w:val="Table Grid"/>
    <w:basedOn w:val="TableNormal"/>
    <w:uiPriority w:val="39"/>
    <w:rsid w:val="00B34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F1B14"/>
    <w:rPr>
      <w:sz w:val="16"/>
      <w:szCs w:val="16"/>
    </w:rPr>
  </w:style>
  <w:style w:type="paragraph" w:styleId="CommentText">
    <w:name w:val="annotation text"/>
    <w:basedOn w:val="Normal"/>
    <w:link w:val="CommentTextChar"/>
    <w:uiPriority w:val="99"/>
    <w:semiHidden/>
    <w:unhideWhenUsed/>
    <w:rsid w:val="00FF1B14"/>
    <w:pPr>
      <w:spacing w:line="240" w:lineRule="auto"/>
    </w:pPr>
    <w:rPr>
      <w:sz w:val="20"/>
      <w:szCs w:val="20"/>
    </w:rPr>
  </w:style>
  <w:style w:type="character" w:customStyle="1" w:styleId="CommentTextChar">
    <w:name w:val="Comment Text Char"/>
    <w:basedOn w:val="DefaultParagraphFont"/>
    <w:link w:val="CommentText"/>
    <w:uiPriority w:val="99"/>
    <w:semiHidden/>
    <w:rsid w:val="00FF1B14"/>
    <w:rPr>
      <w:sz w:val="20"/>
      <w:szCs w:val="20"/>
    </w:rPr>
  </w:style>
  <w:style w:type="paragraph" w:styleId="CommentSubject">
    <w:name w:val="annotation subject"/>
    <w:basedOn w:val="CommentText"/>
    <w:next w:val="CommentText"/>
    <w:link w:val="CommentSubjectChar"/>
    <w:uiPriority w:val="99"/>
    <w:semiHidden/>
    <w:unhideWhenUsed/>
    <w:rsid w:val="00FF1B14"/>
    <w:rPr>
      <w:b/>
      <w:bCs/>
    </w:rPr>
  </w:style>
  <w:style w:type="character" w:customStyle="1" w:styleId="CommentSubjectChar">
    <w:name w:val="Comment Subject Char"/>
    <w:basedOn w:val="CommentTextChar"/>
    <w:link w:val="CommentSubject"/>
    <w:uiPriority w:val="99"/>
    <w:semiHidden/>
    <w:rsid w:val="00FF1B14"/>
    <w:rPr>
      <w:b/>
      <w:bCs/>
      <w:sz w:val="20"/>
      <w:szCs w:val="20"/>
    </w:rPr>
  </w:style>
  <w:style w:type="character" w:styleId="PlaceholderText">
    <w:name w:val="Placeholder Text"/>
    <w:basedOn w:val="DefaultParagraphFont"/>
    <w:uiPriority w:val="99"/>
    <w:semiHidden/>
    <w:rsid w:val="007C3329"/>
    <w:rPr>
      <w:color w:val="808080"/>
    </w:rPr>
  </w:style>
  <w:style w:type="character" w:styleId="Hyperlink">
    <w:name w:val="Hyperlink"/>
    <w:basedOn w:val="DefaultParagraphFont"/>
    <w:uiPriority w:val="99"/>
    <w:unhideWhenUsed/>
    <w:rsid w:val="00145047"/>
    <w:rPr>
      <w:color w:val="0563C1" w:themeColor="hyperlink"/>
      <w:u w:val="single"/>
    </w:rPr>
  </w:style>
  <w:style w:type="character" w:styleId="UnresolvedMention">
    <w:name w:val="Unresolved Mention"/>
    <w:basedOn w:val="DefaultParagraphFont"/>
    <w:uiPriority w:val="99"/>
    <w:semiHidden/>
    <w:unhideWhenUsed/>
    <w:rsid w:val="001450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8658029">
      <w:bodyDiv w:val="1"/>
      <w:marLeft w:val="0"/>
      <w:marRight w:val="0"/>
      <w:marTop w:val="0"/>
      <w:marBottom w:val="0"/>
      <w:divBdr>
        <w:top w:val="none" w:sz="0" w:space="0" w:color="auto"/>
        <w:left w:val="none" w:sz="0" w:space="0" w:color="auto"/>
        <w:bottom w:val="none" w:sz="0" w:space="0" w:color="auto"/>
        <w:right w:val="none" w:sz="0" w:space="0" w:color="auto"/>
      </w:divBdr>
    </w:div>
    <w:div w:id="1750929996">
      <w:bodyDiv w:val="1"/>
      <w:marLeft w:val="0"/>
      <w:marRight w:val="0"/>
      <w:marTop w:val="0"/>
      <w:marBottom w:val="0"/>
      <w:divBdr>
        <w:top w:val="none" w:sz="0" w:space="0" w:color="auto"/>
        <w:left w:val="none" w:sz="0" w:space="0" w:color="auto"/>
        <w:bottom w:val="none" w:sz="0" w:space="0" w:color="auto"/>
        <w:right w:val="none" w:sz="0" w:space="0" w:color="auto"/>
      </w:divBdr>
    </w:div>
    <w:div w:id="2069259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5C9DCAD25C954A892C7E2DAE3C5D10" ma:contentTypeVersion="11" ma:contentTypeDescription="Create a new document." ma:contentTypeScope="" ma:versionID="6707def15a3d4aa97aae4dab8397c99f">
  <xsd:schema xmlns:xsd="http://www.w3.org/2001/XMLSchema" xmlns:xs="http://www.w3.org/2001/XMLSchema" xmlns:p="http://schemas.microsoft.com/office/2006/metadata/properties" xmlns:ns3="9c4cf26b-a857-4830-bb1f-32a7f5cd1df7" xmlns:ns4="ea6c0cae-e717-4bfc-8d51-e1bf5ab31443" targetNamespace="http://schemas.microsoft.com/office/2006/metadata/properties" ma:root="true" ma:fieldsID="a5914c1de27256871e2bba2e185d0a4f" ns3:_="" ns4:_="">
    <xsd:import namespace="9c4cf26b-a857-4830-bb1f-32a7f5cd1df7"/>
    <xsd:import namespace="ea6c0cae-e717-4bfc-8d51-e1bf5ab3144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4cf26b-a857-4830-bb1f-32a7f5cd1df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6c0cae-e717-4bfc-8d51-e1bf5ab3144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D20F3-045B-4DDF-87DA-D053945183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4cf26b-a857-4830-bb1f-32a7f5cd1df7"/>
    <ds:schemaRef ds:uri="ea6c0cae-e717-4bfc-8d51-e1bf5ab314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94488A-CE5D-4800-81B1-4318EE1DEDB1}">
  <ds:schemaRefs>
    <ds:schemaRef ds:uri="http://schemas.microsoft.com/sharepoint/v3/contenttype/forms"/>
  </ds:schemaRefs>
</ds:datastoreItem>
</file>

<file path=customXml/itemProps3.xml><?xml version="1.0" encoding="utf-8"?>
<ds:datastoreItem xmlns:ds="http://schemas.openxmlformats.org/officeDocument/2006/customXml" ds:itemID="{0B272260-F0BF-4242-BB36-73BD8C8D743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B7541E-90AB-4CE0-A72E-C3DF61C6F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7057</TotalTime>
  <Pages>12</Pages>
  <Words>26436</Words>
  <Characters>150686</Characters>
  <Application>Microsoft Office Word</Application>
  <DocSecurity>0</DocSecurity>
  <Lines>1255</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Lapierre,Gage D</dc:creator>
  <cp:keywords/>
  <dc:description/>
  <cp:lastModifiedBy>Gage LaPierre</cp:lastModifiedBy>
  <cp:revision>11</cp:revision>
  <dcterms:created xsi:type="dcterms:W3CDTF">2020-01-24T02:55:00Z</dcterms:created>
  <dcterms:modified xsi:type="dcterms:W3CDTF">2020-03-31T16:37:00Z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0x010100E35C9DCAD25C954A892C7E2DAE3C5D10</vt:lpwstr>
  </property>
  <property fmtid="{D5CDD505-2E9C-101B-9397-08002B2CF9AE}" pid="3" name="Mendeley Document_1">
    <vt:lpwstr>True</vt:lpwstr>
  </property>
  <property fmtid="{D5CDD505-2E9C-101B-9397-08002B2CF9AE}" pid="4" name="Mendeley Unique User Id_1">
    <vt:lpwstr>704c7023-7305-358e-b1e5-46e84f3a76f5</vt:lpwstr>
  </property>
  <property fmtid="{D5CDD505-2E9C-101B-9397-08002B2CF9AE}" pid="5" name="Mendeley Citation Style_1">
    <vt:lpwstr>http://www.zotero.org/styles/nature</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6th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