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Методичка: Настройка рабочего окружения Python</w:t>
      </w:r>
    </w:p>
    <w:p>
      <w:pPr>
        <w:pStyle w:val="Heading1"/>
      </w:pPr>
      <w:r>
        <w:t>1. Установка Python</w:t>
      </w:r>
    </w:p>
    <w:p>
      <w:r>
        <w:t>Скачайте последнюю версию Python с официального сайта python.org. При установке (особенно на Windows) ОБЯЗАТЕЛЬНО поставьте галочку "Add Python to PATH". Это позволит запускать Python из любой папки в терминале.</w:t>
      </w:r>
    </w:p>
    <w:p>
      <w:pPr>
        <w:pStyle w:val="Heading1"/>
      </w:pPr>
      <w:r>
        <w:t>2. Виртуальное окружение (venv)</w:t>
      </w:r>
    </w:p>
    <w:p>
      <w:r>
        <w:t>Для изоляции зависимостей каждого проекта используйте виртуальное окружение. Это хорошая практика, которая предотвратит конфликты версий библиотек.</w:t>
      </w:r>
    </w:p>
    <w:p>
      <w:r>
        <w:t>Команда создания: python -m venv venv</w:t>
      </w:r>
    </w:p>
    <w:p>
      <w:r>
        <w:t>Активация (Windows): venv\Scripts\activate</w:t>
      </w:r>
    </w:p>
    <w:p>
      <w:r>
        <w:t>Активация (Mac/Linux): source venv/bin/activate</w:t>
      </w:r>
    </w:p>
    <w:p>
      <w:pPr>
        <w:pStyle w:val="Heading1"/>
      </w:pPr>
      <w:r>
        <w:t>3. Установка библиотек</w:t>
      </w:r>
    </w:p>
    <w:p>
      <w:r>
        <w:t>После активации окружения используйте менеджер пакетов pip: pip install &lt;название_библиотеки&gt;.</w:t>
      </w:r>
    </w:p>
    <w:p>
      <w:r>
        <w:t>Для сохранения списка всех установленных зависимостей в файл выполните: pip freeze &gt; requirements.txt. Для установки из файла: pip install -r requirements.txt.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