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3F3A4E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3F3A4E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1.35pt;height:.05pt;mso-width-percent:0;mso-height-percent:0;mso-width-percent:0;mso-height-percent:0" o:hrpct="3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ricardoeapfelbaum@gmail.com</w:t>
            </w: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5B33753A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39E56" w14:textId="21469194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E0C8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define la estructura del sitio web</w:t>
            </w:r>
          </w:p>
        </w:tc>
      </w:tr>
      <w:tr w:rsidR="003C3E1C" w14:paraId="2FEF2BC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1845" w14:textId="2B4BB162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105F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da estilo al sitio web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6C29751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67706647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1E520875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F483F">
              <w:rPr>
                <w:sz w:val="20"/>
                <w:szCs w:val="20"/>
              </w:rPr>
              <w:t xml:space="preserve">ramework </w:t>
            </w:r>
          </w:p>
        </w:tc>
      </w:tr>
      <w:tr w:rsidR="00FF483F" w14:paraId="1534338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B4C46" w14:textId="0386DA46" w:rsidR="00FF483F" w:rsidRP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1833" w14:textId="2506FA48" w:rsidR="00486DAE" w:rsidRDefault="00FF483F" w:rsidP="00486DA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FF483F">
              <w:rPr>
                <w:sz w:val="20"/>
                <w:szCs w:val="20"/>
              </w:rPr>
              <w:t xml:space="preserve">El lenguaje </w:t>
            </w:r>
          </w:p>
          <w:p w14:paraId="4699CC02" w14:textId="4C1B3810" w:rsidR="00784E34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483F" w14:paraId="0EE120F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8CBCF" w14:textId="3D49284A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F85E8" w14:textId="17BC50C2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</w:t>
            </w:r>
          </w:p>
        </w:tc>
      </w:tr>
      <w:tr w:rsidR="00FF483F" w14:paraId="772B763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9D3EE" w14:textId="5E1095A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44082" w14:textId="2E72E996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784E34">
              <w:rPr>
                <w:sz w:val="20"/>
                <w:szCs w:val="20"/>
              </w:rPr>
              <w:t xml:space="preserve"> entorno </w:t>
            </w:r>
          </w:p>
        </w:tc>
      </w:tr>
      <w:tr w:rsidR="00FF483F" w14:paraId="10B4192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623421" w14:textId="3A9B80D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76B96C" w14:textId="57100CCE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784E34">
              <w:rPr>
                <w:sz w:val="20"/>
                <w:szCs w:val="20"/>
              </w:rPr>
              <w:t xml:space="preserve"> es el administrador de paquetes </w:t>
            </w:r>
          </w:p>
        </w:tc>
      </w:tr>
      <w:tr w:rsidR="005A52C4" w14:paraId="624E181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BBE2B" w14:textId="7AA994E9" w:rsidR="005A52C4" w:rsidRDefault="005A52C4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FB5DE6" w14:textId="1DC81E7E" w:rsidR="005A52C4" w:rsidRPr="00784E34" w:rsidRDefault="005A52C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A52C4">
              <w:rPr>
                <w:sz w:val="20"/>
                <w:szCs w:val="20"/>
              </w:rPr>
              <w:t xml:space="preserve">s un </w:t>
            </w:r>
            <w:proofErr w:type="spellStart"/>
            <w:r w:rsidRPr="005A52C4">
              <w:rPr>
                <w:sz w:val="20"/>
                <w:szCs w:val="20"/>
              </w:rPr>
              <w:t>framework</w:t>
            </w:r>
            <w:proofErr w:type="spellEnd"/>
            <w:r w:rsidRPr="005A52C4">
              <w:rPr>
                <w:sz w:val="20"/>
                <w:szCs w:val="20"/>
              </w:rPr>
              <w:t xml:space="preserve"> de desarrollo 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lastRenderedPageBreak/>
        <w:t>REQUISITOS ESPECÍFICOS MOBILE</w:t>
      </w:r>
    </w:p>
    <w:p w14:paraId="2AE08322" w14:textId="78AB88F7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77777777" w:rsidR="009034E7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RF02:</w:t>
      </w:r>
      <w:r>
        <w:rPr>
          <w:sz w:val="20"/>
          <w:szCs w:val="20"/>
        </w:rPr>
        <w:t xml:space="preserve"> </w:t>
      </w:r>
      <w:r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77777777" w:rsidR="009034E7" w:rsidRPr="00AB24BD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RF03:</w:t>
      </w:r>
      <w:r>
        <w:rPr>
          <w:sz w:val="20"/>
          <w:szCs w:val="20"/>
        </w:rPr>
        <w:t xml:space="preserve"> </w:t>
      </w:r>
      <w:r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77777777" w:rsidR="009034E7" w:rsidRDefault="009034E7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RF04: </w:t>
      </w:r>
      <w:r w:rsidRPr="00AB24BD">
        <w:rPr>
          <w:i/>
          <w:iCs/>
          <w:sz w:val="20"/>
          <w:szCs w:val="20"/>
        </w:rPr>
        <w:t xml:space="preserve">Mostrar </w:t>
      </w:r>
      <w:r>
        <w:rPr>
          <w:i/>
          <w:iCs/>
          <w:sz w:val="20"/>
          <w:szCs w:val="20"/>
        </w:rPr>
        <w:t xml:space="preserve">de forma escrita y audiovisual el servicio brindado por </w:t>
      </w:r>
      <w:r w:rsidRPr="00AB24BD">
        <w:rPr>
          <w:i/>
          <w:iCs/>
          <w:sz w:val="20"/>
          <w:szCs w:val="20"/>
        </w:rPr>
        <w:t>VIRTUAL TRENDS</w:t>
      </w:r>
      <w:r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77777777" w:rsidR="009034E7" w:rsidRDefault="009034E7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RF05:</w:t>
      </w:r>
      <w:r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RNF-04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48B90AF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RNF-05 </w:t>
      </w:r>
      <w:r>
        <w:rPr>
          <w:rFonts w:ascii="Arial" w:hAnsi="Arial" w:cs="Arial"/>
          <w:color w:val="000000"/>
          <w:sz w:val="20"/>
          <w:szCs w:val="20"/>
        </w:rPr>
        <w:t xml:space="preserve">Paleta cromática principal restringida a los colores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nomenclados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7DE70F21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Gris_Amarronado_Med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-Os</w:t>
      </w:r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575757</w:t>
      </w:r>
      <w:r>
        <w:rPr>
          <w:rFonts w:ascii="Arial" w:hAnsi="Arial" w:cs="Arial"/>
          <w:color w:val="000000"/>
          <w:sz w:val="20"/>
          <w:szCs w:val="20"/>
        </w:rPr>
        <w:t xml:space="preserve"> (barra inferior, superior, tipografía de textos secundarios)</w:t>
      </w:r>
    </w:p>
    <w:p w14:paraId="243C5DED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(tipografía principal sobre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ocuros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botones)</w:t>
      </w:r>
    </w:p>
    <w:p w14:paraId="3AEC072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VT-Blanco-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Crema_Margiela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F7F7F2</w:t>
      </w:r>
      <w:r>
        <w:rPr>
          <w:rFonts w:ascii="Arial" w:hAnsi="Arial" w:cs="Arial"/>
          <w:color w:val="000000"/>
          <w:sz w:val="20"/>
          <w:szCs w:val="20"/>
        </w:rPr>
        <w:t xml:space="preserve"> (fondos claros, íconos de barras, tipografías sobre fondos oscuros y botones)</w:t>
      </w:r>
    </w:p>
    <w:p w14:paraId="5802FD29" w14:textId="55BB29D2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r>
        <w:rPr>
          <w:rFonts w:ascii="Arial" w:hAnsi="Arial" w:cs="Arial"/>
          <w:color w:val="000000"/>
          <w:sz w:val="20"/>
          <w:szCs w:val="20"/>
        </w:rPr>
        <w:t>Negro</w:t>
      </w:r>
      <w:r w:rsidRPr="004417CF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191B1D (pequeños usos, subrayados y tipografías en link, tipografía a resaltar, divisores, se usa sobre botones oscuros  realizados con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 apretarse aparece VT Negro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0BDBCDB2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Puntos focales con rojo, para atención y/o error, y verde, confirmación y/o validez:</w:t>
      </w:r>
    </w:p>
    <w:p w14:paraId="0A6EEDAC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Warning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-Ros-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D65E69</w:t>
      </w:r>
    </w:p>
    <w:p w14:paraId="5CA0A850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-Verde-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749A5B</w:t>
      </w:r>
    </w:p>
    <w:p w14:paraId="78D780AE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RNF-06 </w:t>
      </w:r>
      <w:r>
        <w:rPr>
          <w:rFonts w:ascii="Arial" w:hAnsi="Arial" w:cs="Arial"/>
          <w:color w:val="000000"/>
          <w:sz w:val="20"/>
          <w:szCs w:val="20"/>
        </w:rPr>
        <w:t xml:space="preserve">Las imágenes deben tener una calidad mínima de 72  dpi </w:t>
      </w:r>
    </w:p>
    <w:p w14:paraId="7E707FA1" w14:textId="3E665C88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RNF-07 </w:t>
      </w:r>
      <w:r>
        <w:rPr>
          <w:rFonts w:ascii="Arial" w:hAnsi="Arial" w:cs="Arial"/>
          <w:color w:val="000000"/>
          <w:sz w:val="20"/>
          <w:szCs w:val="20"/>
        </w:rPr>
        <w:t xml:space="preserve">Se mostrarán videos explicativos 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portables a los diferentes móviles </w:t>
      </w:r>
      <w:r>
        <w:rPr>
          <w:rFonts w:ascii="Arial" w:hAnsi="Arial" w:cs="Arial"/>
          <w:color w:val="000000"/>
          <w:sz w:val="20"/>
          <w:szCs w:val="20"/>
        </w:rPr>
        <w:t>para la comprensión del tipo de servicio</w:t>
      </w:r>
    </w:p>
    <w:p w14:paraId="27AD362C" w14:textId="565DFE36" w:rsidR="00497A1C" w:rsidRDefault="00497A1C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RNF-08 </w:t>
      </w:r>
      <w:r>
        <w:rPr>
          <w:rFonts w:ascii="Arial" w:hAnsi="Arial" w:cs="Arial"/>
          <w:color w:val="000000"/>
          <w:sz w:val="20"/>
          <w:szCs w:val="20"/>
        </w:rPr>
        <w:t>La calidad de los videos deberá será ser como máximo de 1920x1200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 y siempre asegurar una correcta visualización y carga rápida en los dispositivos móviles </w:t>
      </w:r>
      <w:proofErr w:type="spellStart"/>
      <w:r w:rsidR="00240CB6">
        <w:rPr>
          <w:rFonts w:ascii="Arial" w:hAnsi="Arial" w:cs="Arial"/>
          <w:color w:val="000000"/>
          <w:sz w:val="20"/>
          <w:szCs w:val="20"/>
        </w:rPr>
        <w:t>Andoird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D47F831" w14:textId="77777777" w:rsidR="007D3333" w:rsidRDefault="007D3333" w:rsidP="007D333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RNF-09 </w:t>
      </w:r>
      <w:r>
        <w:rPr>
          <w:rFonts w:ascii="Arial" w:hAnsi="Arial" w:cs="Arial"/>
          <w:color w:val="000000"/>
          <w:sz w:val="20"/>
          <w:szCs w:val="20"/>
        </w:rPr>
        <w:t>Para asegurar la usabilidad de la aplicación de turnos, las pantallas a partir de la toma de un turno se estructurarán en pasos que el usuario debe completar hasta finalizar su reserva. Y los pasos deberán ser numerados de forma tal de guiar al usuario.</w:t>
      </w:r>
    </w:p>
    <w:p w14:paraId="11008DAE" w14:textId="77777777" w:rsidR="007D3333" w:rsidRPr="00497A1C" w:rsidRDefault="007D3333" w:rsidP="008105F4">
      <w:pPr>
        <w:pStyle w:val="NormalWeb"/>
        <w:spacing w:before="240" w:beforeAutospacing="0" w:after="240" w:afterAutospacing="0"/>
        <w:jc w:val="both"/>
      </w:pPr>
    </w:p>
    <w:p w14:paraId="31787170" w14:textId="77777777" w:rsidR="008105F4" w:rsidRDefault="008105F4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10D4D9FE" w14:textId="77777777" w:rsidR="003E5BC5" w:rsidRPr="003E5BC5" w:rsidRDefault="003E5BC5" w:rsidP="005972F7">
      <w:pPr>
        <w:spacing w:before="240" w:after="240" w:line="240" w:lineRule="auto"/>
        <w:jc w:val="both"/>
        <w:rPr>
          <w:sz w:val="20"/>
          <w:szCs w:val="20"/>
        </w:rPr>
      </w:pPr>
    </w:p>
    <w:sectPr w:rsidR="003E5BC5" w:rsidRPr="003E5BC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586D2" w14:textId="77777777" w:rsidR="003F3A4E" w:rsidRDefault="003F3A4E">
      <w:pPr>
        <w:spacing w:line="240" w:lineRule="auto"/>
      </w:pPr>
      <w:r>
        <w:separator/>
      </w:r>
    </w:p>
  </w:endnote>
  <w:endnote w:type="continuationSeparator" w:id="0">
    <w:p w14:paraId="4B2736EA" w14:textId="77777777" w:rsidR="003F3A4E" w:rsidRDefault="003F3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18F8" w14:textId="77777777" w:rsidR="003F3A4E" w:rsidRDefault="003F3A4E">
      <w:pPr>
        <w:spacing w:line="240" w:lineRule="auto"/>
      </w:pPr>
      <w:r>
        <w:separator/>
      </w:r>
    </w:p>
  </w:footnote>
  <w:footnote w:type="continuationSeparator" w:id="0">
    <w:p w14:paraId="314A1E51" w14:textId="77777777" w:rsidR="003F3A4E" w:rsidRDefault="003F3A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1237A3"/>
    <w:rsid w:val="00154F3C"/>
    <w:rsid w:val="00163E1D"/>
    <w:rsid w:val="001B6A91"/>
    <w:rsid w:val="00216E34"/>
    <w:rsid w:val="00235456"/>
    <w:rsid w:val="00240CB6"/>
    <w:rsid w:val="0039165A"/>
    <w:rsid w:val="003C3E1C"/>
    <w:rsid w:val="003E5BC5"/>
    <w:rsid w:val="003F3A4E"/>
    <w:rsid w:val="00437317"/>
    <w:rsid w:val="00486DAE"/>
    <w:rsid w:val="00497A1C"/>
    <w:rsid w:val="004E66E1"/>
    <w:rsid w:val="00562F31"/>
    <w:rsid w:val="005833E1"/>
    <w:rsid w:val="005972F7"/>
    <w:rsid w:val="005A52C4"/>
    <w:rsid w:val="005A71C6"/>
    <w:rsid w:val="005F042D"/>
    <w:rsid w:val="00677A7A"/>
    <w:rsid w:val="006A67BD"/>
    <w:rsid w:val="006B14AD"/>
    <w:rsid w:val="00707848"/>
    <w:rsid w:val="00713058"/>
    <w:rsid w:val="00765D21"/>
    <w:rsid w:val="00784E34"/>
    <w:rsid w:val="007D3333"/>
    <w:rsid w:val="008105F4"/>
    <w:rsid w:val="00812DA4"/>
    <w:rsid w:val="00875A0B"/>
    <w:rsid w:val="009034E7"/>
    <w:rsid w:val="009A05F4"/>
    <w:rsid w:val="009F4D04"/>
    <w:rsid w:val="00A728A9"/>
    <w:rsid w:val="00AB24BD"/>
    <w:rsid w:val="00B11008"/>
    <w:rsid w:val="00B4079F"/>
    <w:rsid w:val="00B63F87"/>
    <w:rsid w:val="00C20893"/>
    <w:rsid w:val="00C402D3"/>
    <w:rsid w:val="00CE551B"/>
    <w:rsid w:val="00D14476"/>
    <w:rsid w:val="00D456B1"/>
    <w:rsid w:val="00D537E4"/>
    <w:rsid w:val="00DF5323"/>
    <w:rsid w:val="00E7527F"/>
    <w:rsid w:val="00E75A8C"/>
    <w:rsid w:val="00EF1170"/>
    <w:rsid w:val="00EF54FD"/>
    <w:rsid w:val="00FB4F6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1772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6</cp:revision>
  <dcterms:created xsi:type="dcterms:W3CDTF">2023-09-04T05:28:00Z</dcterms:created>
  <dcterms:modified xsi:type="dcterms:W3CDTF">2023-09-04T06:14:00Z</dcterms:modified>
</cp:coreProperties>
</file>