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u w:val="single"/>
        </w:rPr>
      </w:pPr>
      <w:r>
        <w:rPr>
          <w:b/>
          <w:sz w:val="24"/>
          <w:szCs w:val="24"/>
          <w:u w:val="single"/>
        </w:rPr>
        <w:t>ASSIGNMENT 2 – REPORT</w:t>
      </w:r>
    </w:p>
    <w:p>
      <w:pPr>
        <w:pStyle w:val="Normal"/>
        <w:rPr>
          <w:b/>
          <w:b/>
          <w:u w:val="single"/>
        </w:rPr>
      </w:pPr>
      <w:r>
        <w:rPr>
          <w:b/>
          <w:u w:val="single"/>
        </w:rPr>
        <w:t>Part 1</w:t>
      </w:r>
    </w:p>
    <w:p>
      <w:pPr>
        <w:pStyle w:val="Normal"/>
        <w:rPr/>
      </w:pPr>
      <w:r>
        <w:rPr>
          <w:b/>
          <w:u w:val="single"/>
        </w:rPr>
        <w:t xml:space="preserve">Steps to run - </w:t>
      </w:r>
    </w:p>
    <w:p>
      <w:pPr>
        <w:pStyle w:val="Normal"/>
        <w:rPr>
          <w:b w:val="false"/>
          <w:b w:val="false"/>
          <w:bCs w:val="false"/>
          <w:u w:val="none"/>
        </w:rPr>
      </w:pPr>
      <w:r>
        <w:rPr>
          <w:b w:val="false"/>
          <w:bCs w:val="false"/>
          <w:u w:val="none"/>
        </w:rPr>
        <w:t>Use the following command:</w:t>
      </w:r>
    </w:p>
    <w:p>
      <w:pPr>
        <w:pStyle w:val="Normal"/>
        <w:rPr>
          <w:b/>
          <w:b/>
          <w:bCs/>
          <w:u w:val="none"/>
        </w:rPr>
      </w:pPr>
      <w:r>
        <w:rPr>
          <w:b/>
          <w:bCs/>
          <w:u w:val="none"/>
        </w:rPr>
        <w:t>python nkcohcoh.py &lt;n&gt; &lt;k&gt; &lt;board state&gt; &lt;time limit&gt;</w:t>
      </w:r>
    </w:p>
    <w:p>
      <w:pPr>
        <w:pStyle w:val="Normal"/>
        <w:rPr>
          <w:b/>
          <w:b/>
          <w:u w:val="single"/>
        </w:rPr>
      </w:pPr>
      <w:r>
        <w:rPr>
          <w:b/>
          <w:u w:val="single"/>
        </w:rPr>
      </w:r>
    </w:p>
    <w:p>
      <w:pPr>
        <w:pStyle w:val="Normal"/>
        <w:rPr>
          <w:b/>
          <w:b/>
          <w:u w:val="single"/>
        </w:rPr>
      </w:pPr>
      <w:r>
        <w:rPr>
          <w:b/>
          <w:u w:val="single"/>
        </w:rPr>
        <w:t xml:space="preserve">How the problem was formulated – </w:t>
      </w:r>
    </w:p>
    <w:p>
      <w:pPr>
        <w:pStyle w:val="Normal"/>
        <w:rPr>
          <w:b w:val="false"/>
          <w:b w:val="false"/>
          <w:bCs w:val="false"/>
          <w:u w:val="none"/>
        </w:rPr>
      </w:pPr>
      <w:r>
        <w:rPr>
          <w:b w:val="false"/>
          <w:bCs w:val="false"/>
          <w:u w:val="none"/>
        </w:rPr>
        <w:t>The problem was formulated as a minimax algorithm with alpha-beta pruning to reduce the search space. The algorithm returns the evaluated value and ideal move based on the evaluation function.</w:t>
      </w:r>
    </w:p>
    <w:p>
      <w:pPr>
        <w:pStyle w:val="Normal"/>
        <w:rPr>
          <w:b/>
          <w:b/>
          <w:u w:val="single"/>
        </w:rPr>
      </w:pPr>
      <w:r>
        <w:rPr>
          <w:b/>
          <w:u w:val="single"/>
        </w:rPr>
        <w:t xml:space="preserve">How the algorithm works – </w:t>
      </w:r>
    </w:p>
    <w:p>
      <w:pPr>
        <w:pStyle w:val="Normal"/>
        <w:rPr>
          <w:b w:val="false"/>
          <w:b w:val="false"/>
          <w:bCs w:val="false"/>
          <w:u w:val="none"/>
        </w:rPr>
      </w:pPr>
      <w:r>
        <w:rPr>
          <w:b w:val="false"/>
          <w:bCs w:val="false"/>
          <w:u w:val="none"/>
        </w:rPr>
        <w:t>The algorithm uses minimax algorithm with alpha-beta pruning. The evaluation function is as follows:</w:t>
      </w:r>
    </w:p>
    <w:p>
      <w:pPr>
        <w:pStyle w:val="Normal"/>
        <w:rPr>
          <w:b w:val="false"/>
          <w:b w:val="false"/>
          <w:bCs w:val="false"/>
          <w:u w:val="none"/>
        </w:rPr>
      </w:pPr>
      <w:r>
        <w:rPr>
          <w:b w:val="false"/>
          <w:bCs w:val="false"/>
          <w:u w:val="none"/>
        </w:rPr>
        <w:t>The rows, columns and diagonals are extracted as a list each and then checked for possible terminal values. For example, given a board state w..bbb.www.bbw.., the algorithm extracts the rows, i.e., [w..b],[bb.w],[ww.b],[bw..], columns, i.e., [wbwb],[.bww],[….],[bwb.] and the diagonals, I.e., [w],[b.],[wb.],[bw.b],[</w:t>
      </w:r>
      <w:r>
        <w:rPr>
          <w:b w:val="false"/>
          <w:bCs w:val="false"/>
          <w:u w:val="none"/>
        </w:rPr>
        <w:t>w.w</w:t>
      </w:r>
      <w:r>
        <w:rPr>
          <w:b w:val="false"/>
          <w:bCs w:val="false"/>
          <w:u w:val="none"/>
        </w:rPr>
        <w:t>],[.</w:t>
      </w:r>
      <w:r>
        <w:rPr>
          <w:b w:val="false"/>
          <w:bCs w:val="false"/>
          <w:u w:val="none"/>
        </w:rPr>
        <w:t>b</w:t>
      </w:r>
      <w:r>
        <w:rPr>
          <w:b w:val="false"/>
          <w:bCs w:val="false"/>
          <w:u w:val="none"/>
        </w:rPr>
        <w:t xml:space="preserve">],[.] </w:t>
      </w:r>
      <w:r>
        <w:rPr>
          <w:b w:val="false"/>
          <w:bCs w:val="false"/>
          <w:u w:val="none"/>
        </w:rPr>
        <w:t xml:space="preserve">and </w:t>
      </w:r>
      <w:r>
        <w:rPr>
          <w:b w:val="false"/>
          <w:bCs w:val="false"/>
          <w:u w:val="none"/>
        </w:rPr>
        <w:t>[</w:t>
      </w:r>
      <w:r>
        <w:rPr>
          <w:b w:val="false"/>
          <w:bCs w:val="false"/>
          <w:u w:val="none"/>
        </w:rPr>
        <w:t>b</w:t>
      </w:r>
      <w:r>
        <w:rPr>
          <w:b w:val="false"/>
          <w:bCs w:val="false"/>
          <w:u w:val="none"/>
        </w:rPr>
        <w:t>],[.</w:t>
      </w:r>
      <w:r>
        <w:rPr>
          <w:b w:val="false"/>
          <w:bCs w:val="false"/>
          <w:u w:val="none"/>
        </w:rPr>
        <w:t>w</w:t>
      </w:r>
      <w:r>
        <w:rPr>
          <w:b w:val="false"/>
          <w:bCs w:val="false"/>
          <w:u w:val="none"/>
        </w:rPr>
        <w:t>],[..</w:t>
      </w:r>
      <w:r>
        <w:rPr>
          <w:b w:val="false"/>
          <w:bCs w:val="false"/>
          <w:u w:val="none"/>
        </w:rPr>
        <w:t>b</w:t>
      </w:r>
      <w:r>
        <w:rPr>
          <w:b w:val="false"/>
          <w:bCs w:val="false"/>
          <w:u w:val="none"/>
        </w:rPr>
        <w:t>],[</w:t>
      </w:r>
      <w:r>
        <w:rPr>
          <w:b w:val="false"/>
          <w:bCs w:val="false"/>
          <w:u w:val="none"/>
        </w:rPr>
        <w:t>wb..</w:t>
      </w:r>
      <w:r>
        <w:rPr>
          <w:b w:val="false"/>
          <w:bCs w:val="false"/>
          <w:u w:val="none"/>
        </w:rPr>
        <w:t>],[</w:t>
      </w:r>
      <w:r>
        <w:rPr>
          <w:b w:val="false"/>
          <w:bCs w:val="false"/>
          <w:u w:val="none"/>
        </w:rPr>
        <w:t>bw.</w:t>
      </w:r>
      <w:r>
        <w:rPr>
          <w:b w:val="false"/>
          <w:bCs w:val="false"/>
          <w:u w:val="none"/>
        </w:rPr>
        <w:t>],[</w:t>
      </w:r>
      <w:r>
        <w:rPr>
          <w:b w:val="false"/>
          <w:bCs w:val="false"/>
          <w:u w:val="none"/>
        </w:rPr>
        <w:t>ww</w:t>
      </w:r>
      <w:r>
        <w:rPr>
          <w:b w:val="false"/>
          <w:bCs w:val="false"/>
          <w:u w:val="none"/>
        </w:rPr>
        <w:t>],[</w:t>
      </w:r>
      <w:r>
        <w:rPr>
          <w:b w:val="false"/>
          <w:bCs w:val="false"/>
          <w:u w:val="none"/>
        </w:rPr>
        <w:t>b</w:t>
      </w:r>
      <w:r>
        <w:rPr>
          <w:b w:val="false"/>
          <w:bCs w:val="false"/>
          <w:u w:val="none"/>
        </w:rPr>
        <w:t>].</w:t>
      </w:r>
    </w:p>
    <w:p>
      <w:pPr>
        <w:pStyle w:val="Normal"/>
        <w:rPr>
          <w:b w:val="false"/>
          <w:b w:val="false"/>
          <w:bCs w:val="false"/>
          <w:u w:val="none"/>
        </w:rPr>
      </w:pPr>
      <w:r>
        <w:rPr>
          <w:b w:val="false"/>
          <w:bCs w:val="false"/>
          <w:u w:val="none"/>
        </w:rPr>
        <w:t>The evaluation function takes the above list and calculates the sum of all string of length upto k and sums their values. For example, for k = 3, strings of length ‘ww’, ‘www’, ‘bb’ and ‘bbb’ are calculated and their difference, i.e., sum_b – sum_w is returned. If the sum is positive, white (max player) has a higher chance of winning and otherwise.</w:t>
      </w:r>
    </w:p>
    <w:p>
      <w:pPr>
        <w:pStyle w:val="Normal"/>
        <w:rPr>
          <w:b w:val="false"/>
          <w:b w:val="false"/>
          <w:bCs w:val="false"/>
          <w:u w:val="none"/>
        </w:rPr>
      </w:pPr>
      <w:r>
        <w:rPr>
          <w:b w:val="false"/>
          <w:bCs w:val="false"/>
          <w:u w:val="none"/>
        </w:rPr>
        <w:t>The search is then conducted using the minimax algorithm to get the best possible move. The move is returned as output along with the evaluated value.</w:t>
      </w:r>
    </w:p>
    <w:p>
      <w:pPr>
        <w:pStyle w:val="Normal"/>
        <w:rPr>
          <w:b/>
          <w:b/>
          <w:u w:val="single"/>
        </w:rPr>
      </w:pPr>
      <w:r>
        <w:rPr>
          <w:b/>
          <w:u w:val="single"/>
        </w:rPr>
        <w:t>Problems faced –</w:t>
      </w:r>
    </w:p>
    <w:p>
      <w:pPr>
        <w:pStyle w:val="Normal"/>
        <w:numPr>
          <w:ilvl w:val="0"/>
          <w:numId w:val="4"/>
        </w:numPr>
        <w:rPr/>
      </w:pPr>
      <w:r>
        <w:rPr>
          <w:b w:val="false"/>
          <w:bCs w:val="false"/>
          <w:u w:val="none"/>
        </w:rPr>
        <w:t xml:space="preserve">Difficulty in assessing the evaluation function. </w:t>
      </w:r>
    </w:p>
    <w:p>
      <w:pPr>
        <w:pStyle w:val="Normal"/>
        <w:numPr>
          <w:ilvl w:val="0"/>
          <w:numId w:val="4"/>
        </w:numPr>
        <w:rPr/>
      </w:pPr>
      <w:r>
        <w:rPr>
          <w:b w:val="false"/>
          <w:bCs w:val="false"/>
          <w:u w:val="none"/>
        </w:rPr>
        <w:t>Alpha-beta pruning with propagation of the chosen state.</w:t>
      </w:r>
    </w:p>
    <w:p>
      <w:pPr>
        <w:pStyle w:val="Normal"/>
        <w:rPr>
          <w:b w:val="false"/>
          <w:b w:val="false"/>
          <w:bCs w:val="false"/>
          <w:u w:val="none"/>
        </w:rPr>
      </w:pPr>
      <w:r>
        <w:rPr/>
      </w:r>
      <w:r>
        <w:br w:type="page"/>
      </w:r>
    </w:p>
    <w:p>
      <w:pPr>
        <w:pStyle w:val="Normal"/>
        <w:rPr>
          <w:b/>
          <w:b/>
          <w:u w:val="single"/>
        </w:rPr>
      </w:pPr>
      <w:r>
        <w:rPr>
          <w:b/>
          <w:u w:val="single"/>
        </w:rPr>
        <w:t>Part 2</w:t>
      </w:r>
    </w:p>
    <w:p>
      <w:pPr>
        <w:pStyle w:val="Normal"/>
        <w:rPr/>
      </w:pPr>
      <w:r>
        <w:rPr>
          <w:b/>
          <w:u w:val="single"/>
        </w:rPr>
        <w:t xml:space="preserve">Steps to run - </w:t>
      </w:r>
      <w:r>
        <w:rPr>
          <w:u w:val="single"/>
        </w:rPr>
        <w:t xml:space="preserve"> </w:t>
      </w:r>
      <w:r>
        <w:rPr/>
        <w:t xml:space="preserve"> Same as original program.</w:t>
      </w:r>
    </w:p>
    <w:p>
      <w:pPr>
        <w:pStyle w:val="Normal"/>
        <w:rPr/>
      </w:pPr>
      <w:r>
        <w:rPr/>
        <w:t xml:space="preserve">Worked on the simple version of the program, so to run use: </w:t>
      </w:r>
      <w:r>
        <w:rPr>
          <w:b/>
        </w:rPr>
        <w:t>python tetris.py computer simple</w:t>
      </w:r>
    </w:p>
    <w:p>
      <w:pPr>
        <w:pStyle w:val="Normal"/>
        <w:rPr/>
      </w:pPr>
      <w:r>
        <w:rPr>
          <w:b/>
          <w:u w:val="single"/>
        </w:rPr>
        <w:t xml:space="preserve">How the problem was formulated –  </w:t>
      </w:r>
      <w:r>
        <w:rPr/>
        <w:t xml:space="preserve">The problem was formulated as a Game of Chance as shown in the figure below: </w:t>
      </w:r>
    </w:p>
    <w:p>
      <w:pPr>
        <w:pStyle w:val="Normal"/>
        <w:rPr/>
      </w:pPr>
      <w:r>
        <w:rPr/>
        <mc:AlternateContent>
          <mc:Choice Requires="wps">
            <w:drawing>
              <wp:anchor behindDoc="0" distT="0" distB="0" distL="114300" distR="114300" simplePos="0" locked="0" layoutInCell="1" allowOverlap="1" relativeHeight="2">
                <wp:simplePos x="0" y="0"/>
                <wp:positionH relativeFrom="column">
                  <wp:posOffset>1924050</wp:posOffset>
                </wp:positionH>
                <wp:positionV relativeFrom="paragraph">
                  <wp:posOffset>77470</wp:posOffset>
                </wp:positionV>
                <wp:extent cx="505460" cy="419735"/>
                <wp:effectExtent l="0" t="0" r="28575" b="19050"/>
                <wp:wrapNone/>
                <wp:docPr id="1" name="Oval 1"/>
                <a:graphic xmlns:a="http://schemas.openxmlformats.org/drawingml/2006/main">
                  <a:graphicData uri="http://schemas.microsoft.com/office/word/2010/wordprocessingShape">
                    <wps:wsp>
                      <wps:cNvSpPr/>
                      <wps:spPr>
                        <a:xfrm>
                          <a:off x="0" y="0"/>
                          <a:ext cx="504720" cy="4190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 stroked="t" style="position:absolute;margin-left:151.5pt;margin-top:6.1pt;width:39.7pt;height:32.95pt">
                <w10:wrap type="none"/>
                <v:fill o:detectmouseclick="t" on="false"/>
                <v:stroke color="#5b9bd5" weight="12600" joinstyle="miter" endcap="flat"/>
              </v:oval>
            </w:pict>
          </mc:Fallback>
        </mc:AlternateContent>
      </w:r>
    </w:p>
    <w:p>
      <w:pPr>
        <w:pStyle w:val="Normal"/>
        <w:rPr>
          <w:b/>
          <w:b/>
        </w:rPr>
      </w:pPr>
      <w:r>
        <mc:AlternateContent>
          <mc:Choice Requires="wps">
            <w:drawing>
              <wp:anchor behindDoc="0" distT="0" distB="0" distL="114300" distR="114300" simplePos="0" locked="0" layoutInCell="1" allowOverlap="1" relativeHeight="3">
                <wp:simplePos x="0" y="0"/>
                <wp:positionH relativeFrom="column">
                  <wp:posOffset>1504950</wp:posOffset>
                </wp:positionH>
                <wp:positionV relativeFrom="paragraph">
                  <wp:posOffset>86995</wp:posOffset>
                </wp:positionV>
                <wp:extent cx="429260" cy="543560"/>
                <wp:effectExtent l="38100" t="0" r="28575" b="47625"/>
                <wp:wrapNone/>
                <wp:docPr id="2" name="Straight Arrow Connector 2"/>
                <a:graphic xmlns:a="http://schemas.openxmlformats.org/drawingml/2006/main">
                  <a:graphicData uri="http://schemas.microsoft.com/office/word/2010/wordprocessingShape">
                    <wps:wsp>
                      <wps:cNvSpPr/>
                      <wps:spPr>
                        <a:xfrm flipH="1">
                          <a:off x="0" y="0"/>
                          <a:ext cx="428760" cy="542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 stroked="t" style="position:absolute;margin-left:118.5pt;margin-top:6.85pt;width:33.7pt;height:42.7pt;flip:x"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
                <wp:simplePos x="0" y="0"/>
                <wp:positionH relativeFrom="column">
                  <wp:posOffset>2419350</wp:posOffset>
                </wp:positionH>
                <wp:positionV relativeFrom="paragraph">
                  <wp:posOffset>106045</wp:posOffset>
                </wp:positionV>
                <wp:extent cx="391160" cy="686435"/>
                <wp:effectExtent l="0" t="0" r="28575" b="19050"/>
                <wp:wrapNone/>
                <wp:docPr id="3" name="Straight Arrow Connector 5"/>
                <a:graphic xmlns:a="http://schemas.openxmlformats.org/drawingml/2006/main">
                  <a:graphicData uri="http://schemas.microsoft.com/office/word/2010/wordprocessingShape">
                    <wps:wsp>
                      <wps:cNvSpPr/>
                      <wps:spPr>
                        <a:xfrm>
                          <a:off x="0" y="0"/>
                          <a:ext cx="390600" cy="685800"/>
                        </a:xfrm>
                        <a:custGeom>
                          <a:avLst/>
                          <a:gdLst/>
                          <a:ahLst/>
                          <a:rect l="l" t="t" r="r" b="b"/>
                          <a:pathLst>
                            <a:path w="21600" h="21600">
                              <a:moveTo>
                                <a:pt x="0" y="0"/>
                              </a:moveTo>
                              <a:lnTo>
                                <a:pt x="21600" y="21600"/>
                              </a:lnTo>
                            </a:path>
                          </a:pathLst>
                        </a:custGeom>
                        <a:noFill/>
                        <a:ln w="9360">
                          <a:solidFill>
                            <a:schemeClr val="accent1"/>
                          </a:solidFill>
                          <a:custDash>
                            <a:ds d="500000" sp="400000"/>
                          </a:custDash>
                          <a:round/>
                        </a:ln>
                      </wps:spPr>
                      <wps:style>
                        <a:lnRef idx="0"/>
                        <a:fillRef idx="0"/>
                        <a:effectRef idx="0"/>
                        <a:fontRef idx="minor"/>
                      </wps:style>
                      <wps:bodyPr/>
                    </wps:wsp>
                  </a:graphicData>
                </a:graphic>
              </wp:anchor>
            </w:drawing>
          </mc:Choice>
          <mc:Fallback>
            <w:pict>
              <v:shape id="shape_0" ID="Straight Arrow Connector 5" style="position:absolute;margin-left:190.5pt;margin-top:8.35pt;width:30.7pt;height:53.95pt" type="shapetype_32">
                <w10:wrap type="none"/>
                <v:fill o:detectmouseclick="t" on="false"/>
                <v:stroke color="#5b9bd5" weight="9360" dashstyle="dash" joinstyle="round" endcap="flat"/>
              </v:shape>
            </w:pict>
          </mc:Fallback>
        </mc:AlternateContent>
      </w:r>
      <w:r>
        <w:rPr/>
        <w:t xml:space="preserve">                                                                              </w:t>
      </w:r>
      <w:r>
        <w:rPr>
          <w:b/>
        </w:rPr>
        <w:t>Max Layer (for any particular piece for Eg. ‘xxxx’)</w:t>
      </w:r>
    </w:p>
    <w:p>
      <w:pPr>
        <w:pStyle w:val="Normal"/>
        <w:rPr>
          <w:i/>
          <w:i/>
        </w:rPr>
      </w:pPr>
      <w:r>
        <w:rPr/>
        <w:tab/>
        <w:t xml:space="preserve">        </w:t>
      </w:r>
      <w:r>
        <w:rPr>
          <w:i/>
          <w:sz w:val="20"/>
          <w:szCs w:val="20"/>
        </w:rPr>
        <w:t xml:space="preserve">Actions – “mmn”  </w:t>
      </w:r>
      <w:r>
        <w:rPr>
          <w:i/>
        </w:rPr>
        <w:t xml:space="preserve">                               </w:t>
      </w:r>
      <w:r>
        <w:rPr>
          <w:sz w:val="20"/>
          <w:szCs w:val="20"/>
        </w:rPr>
        <w:t>Actions – “bbn</w:t>
      </w:r>
      <w:bookmarkStart w:id="0" w:name="_GoBack"/>
      <w:bookmarkEnd w:id="0"/>
      <w:r>
        <w:rPr>
          <w:sz w:val="20"/>
          <w:szCs w:val="20"/>
        </w:rPr>
        <w:t xml:space="preserve">”  </w:t>
      </w:r>
      <w:r>
        <w:rPr/>
        <w:t xml:space="preserve">                  </w:t>
      </w:r>
    </w:p>
    <w:p>
      <w:pPr>
        <w:pStyle w:val="Normal"/>
        <w:rPr>
          <w:b/>
          <w:b/>
        </w:rPr>
      </w:pPr>
      <w:r>
        <mc:AlternateContent>
          <mc:Choice Requires="wps">
            <w:drawing>
              <wp:anchor behindDoc="0" distT="0" distB="0" distL="114300" distR="114300" simplePos="0" locked="0" layoutInCell="1" allowOverlap="1" relativeHeight="4" wp14:anchorId="4B98ECEF">
                <wp:simplePos x="0" y="0"/>
                <wp:positionH relativeFrom="column">
                  <wp:posOffset>1133475</wp:posOffset>
                </wp:positionH>
                <wp:positionV relativeFrom="paragraph">
                  <wp:posOffset>10795</wp:posOffset>
                </wp:positionV>
                <wp:extent cx="495935" cy="467360"/>
                <wp:effectExtent l="0" t="0" r="19050" b="28575"/>
                <wp:wrapNone/>
                <wp:docPr id="4" name="Oval 3"/>
                <a:graphic xmlns:a="http://schemas.openxmlformats.org/drawingml/2006/main">
                  <a:graphicData uri="http://schemas.microsoft.com/office/word/2010/wordprocessingShape">
                    <wps:wsp>
                      <wps:cNvSpPr/>
                      <wps:spPr>
                        <a:xfrm>
                          <a:off x="0" y="0"/>
                          <a:ext cx="495360" cy="466560"/>
                        </a:xfrm>
                        <a:prstGeom prst="ellipse">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 fillcolor="#5b9bd5" stroked="t" style="position:absolute;margin-left:89.25pt;margin-top:0.85pt;width:38.95pt;height:36.7pt" wp14:anchorId="4B98ECEF">
                <w10:wrap type="none"/>
                <v:fill o:detectmouseclick="t" type="solid" color2="#a4642a"/>
                <v:stroke color="#43729d" weight="12600" joinstyle="miter" endcap="flat"/>
              </v:oval>
            </w:pict>
          </mc:Fallback>
        </mc:AlternateContent>
      </w:r>
      <w:r>
        <w:rPr/>
        <w:t xml:space="preserve">                                                       </w:t>
      </w:r>
      <w:r>
        <w:rPr>
          <w:b/>
        </w:rPr>
        <w:t>Chance Layer</w:t>
      </w:r>
    </w:p>
    <w:p>
      <w:pPr>
        <w:pStyle w:val="Normal"/>
        <w:rPr/>
      </w:pPr>
      <w:r>
        <w:rPr/>
        <w:t xml:space="preserve">                                                                                        </w:t>
      </w:r>
      <w:r>
        <w:rPr/>
        <w:t xml:space="preserve">Other Chance nodes corresponding to different actions </w:t>
      </w:r>
    </w:p>
    <w:p>
      <w:pPr>
        <w:pStyle w:val="Normal"/>
        <w:rPr>
          <w:b/>
          <w:b/>
          <w:u w:val="single"/>
        </w:rPr>
      </w:pPr>
      <w:r>
        <w:rPr>
          <w:b/>
          <w:u w:val="single"/>
        </w:rPr>
      </w:r>
    </w:p>
    <w:p>
      <w:pPr>
        <w:pStyle w:val="Normal"/>
        <w:rPr>
          <w:b/>
          <w:b/>
          <w:u w:val="single"/>
        </w:rPr>
      </w:pPr>
      <w:r>
        <w:rPr>
          <w:b/>
          <w:u w:val="single"/>
        </w:rPr>
        <w:t xml:space="preserve">How the algorithm works – </w:t>
      </w:r>
    </w:p>
    <w:p>
      <w:pPr>
        <w:pStyle w:val="Normal"/>
        <w:rPr/>
      </w:pPr>
      <w:r>
        <w:rPr/>
        <w:t xml:space="preserve">The algorithm uses expecti-minimax with the following heuristics and expectation values – </w:t>
      </w:r>
    </w:p>
    <w:p>
      <w:pPr>
        <w:pStyle w:val="ListParagraph"/>
        <w:numPr>
          <w:ilvl w:val="0"/>
          <w:numId w:val="1"/>
        </w:numPr>
        <w:rPr/>
      </w:pPr>
      <w:r>
        <w:rPr/>
        <w:t xml:space="preserve">The following heuristics were used to rank actions in order to predict the next best action – </w:t>
      </w:r>
    </w:p>
    <w:p>
      <w:pPr>
        <w:pStyle w:val="ListParagraph"/>
        <w:numPr>
          <w:ilvl w:val="0"/>
          <w:numId w:val="2"/>
        </w:numPr>
        <w:rPr/>
      </w:pPr>
      <w:r>
        <w:rPr>
          <w:b/>
        </w:rPr>
        <w:t>Row Heuristic: Space-Chunks</w:t>
      </w:r>
      <w:r>
        <w:rPr/>
        <w:t xml:space="preserve"> – Space chunks were calculated from bottom up until a row is found which has a space chunk with spaces equal to or greater than the lowest part of the piece being considered. The heuristic is calculated as –</w:t>
      </w:r>
    </w:p>
    <w:p>
      <w:pPr>
        <w:pStyle w:val="ListParagraph"/>
        <w:ind w:left="1080" w:hanging="0"/>
        <w:rPr/>
      </w:pPr>
      <w:r>
        <w:rPr/>
        <w:t xml:space="preserve"> </w:t>
      </w:r>
      <w:r>
        <w:rPr>
          <w:b/>
        </w:rPr>
        <w:t>constant_multiplier * (chunk_tuple[1][index] - non_space_chars)</w:t>
      </w:r>
      <w:r>
        <w:rPr/>
        <w:t xml:space="preserve"> where chunk_tuple[1][index] is the space chunk’s size for a particular row, the non_space_chars are the non-space-chars in the lower part of the piece which will make contact with the board, and the constant_multiplier is -1 as lesser the difference between the space chunk size and non_space_chars of the successor_piece, the higher it is likely to be favorable. So, fundamentally the comparison would be between a lower negative value and a higher negative value.  </w:t>
      </w:r>
    </w:p>
    <w:p>
      <w:pPr>
        <w:pStyle w:val="ListParagraph"/>
        <w:ind w:left="1080" w:hanging="0"/>
        <w:rPr/>
      </w:pPr>
      <w:r>
        <w:rPr/>
      </w:r>
    </w:p>
    <w:p>
      <w:pPr>
        <w:pStyle w:val="ListParagraph"/>
        <w:ind w:left="1080" w:hanging="0"/>
        <w:rPr/>
      </w:pPr>
      <w:r>
        <w:rPr/>
        <w:t>Once found, a second heuristic was used on that row.</w:t>
      </w:r>
    </w:p>
    <w:p>
      <w:pPr>
        <w:pStyle w:val="ListParagraph"/>
        <w:ind w:left="1080" w:hanging="0"/>
        <w:rPr/>
      </w:pPr>
      <w:r>
        <w:rPr/>
      </w:r>
    </w:p>
    <w:p>
      <w:pPr>
        <w:pStyle w:val="ListParagraph"/>
        <w:numPr>
          <w:ilvl w:val="0"/>
          <w:numId w:val="2"/>
        </w:numPr>
        <w:rPr>
          <w:b/>
          <w:b/>
        </w:rPr>
      </w:pPr>
      <w:r>
        <w:rPr>
          <w:b/>
        </w:rPr>
        <w:t xml:space="preserve">Column Heuristic: Obstructing Columns – </w:t>
      </w:r>
      <w:r>
        <w:rPr/>
        <w:t>Once a space-chunk in a row is located, column of the successor piece (piece after applying intermediate actions) is checked to see if there is another piece obstructing the column by examining rows top to bottom. If there is indeed another piece’s part obstructing the space chunk in the row in which the space-chunk was found in (a) above, a constant is subtracted from the heuristic, making it more negative and hence lower in value and also consequently marking the resulting position of the action as less favorable.</w:t>
      </w:r>
    </w:p>
    <w:p>
      <w:pPr>
        <w:pStyle w:val="ListParagraph"/>
        <w:numPr>
          <w:ilvl w:val="0"/>
          <w:numId w:val="1"/>
        </w:numPr>
        <w:rPr>
          <w:b/>
          <w:b/>
        </w:rPr>
      </w:pPr>
      <w:r>
        <w:rPr>
          <w:b/>
        </w:rPr>
        <w:t xml:space="preserve">Expectation values    - </w:t>
      </w:r>
      <w:r>
        <w:rPr/>
        <w:t xml:space="preserve">Pieces from various program runs were written to a file. They were then read using the file - </w:t>
      </w:r>
      <w:r>
        <w:rPr>
          <w:b/>
        </w:rPr>
        <w:t xml:space="preserve">read_file.py  </w:t>
      </w:r>
      <w:r>
        <w:rPr/>
        <w:t>to calculate probability of their occurrence. The probability values were then multiplied with the heuristic for each piece based on which piece is being evaluated giving it’s expectation value. (The negative multiplier was not removed, because then more negative values would have become higher positive values and the heuristics would have worked in an inverse manner)</w:t>
      </w:r>
    </w:p>
    <w:p>
      <w:pPr>
        <w:pStyle w:val="ListParagraph"/>
        <w:rPr>
          <w:b/>
          <w:b/>
        </w:rPr>
      </w:pPr>
      <w:r>
        <w:rPr>
          <w:b/>
        </w:rPr>
      </w:r>
    </w:p>
    <w:p>
      <w:pPr>
        <w:pStyle w:val="Normal"/>
        <w:rPr>
          <w:b/>
          <w:b/>
          <w:u w:val="single"/>
        </w:rPr>
      </w:pPr>
      <w:r>
        <w:rPr>
          <w:b/>
          <w:u w:val="single"/>
        </w:rPr>
        <w:t>Problems faced –</w:t>
      </w:r>
    </w:p>
    <w:p>
      <w:pPr>
        <w:pStyle w:val="ListParagraph"/>
        <w:numPr>
          <w:ilvl w:val="0"/>
          <w:numId w:val="3"/>
        </w:numPr>
        <w:rPr/>
      </w:pPr>
      <w:r>
        <w:rPr/>
        <w:t>The heuristics used above are only a part of the many aspects needed to find the optimal action to choose next. Therefore, they were not effective in every scenario. They resulted in a better gameplay but were not effective in increasing the score.</w:t>
      </w:r>
    </w:p>
    <w:p>
      <w:pPr>
        <w:pStyle w:val="ListParagraph"/>
        <w:rPr/>
      </w:pPr>
      <w:r>
        <w:rPr/>
      </w:r>
    </w:p>
    <w:p>
      <w:pPr>
        <w:pStyle w:val="Normal"/>
        <w:rPr>
          <w:b/>
          <w:b/>
          <w:u w:val="single"/>
        </w:rPr>
      </w:pPr>
      <w:r>
        <w:rPr>
          <w:b/>
          <w:u w:val="single"/>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e3a2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LibreOffice/5.2.2.2$Linux_x86 LibreOffice_project/20m0$Build-2</Application>
  <Pages>3</Pages>
  <Words>669</Words>
  <Characters>3568</Characters>
  <CharactersWithSpaces>4513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2016-10-03T19:53:00Z</dcterms:created>
  <dc:creator>Gagandeep Singh</dc:creator>
  <dc:description/>
  <dc:language>en-IN</dc:language>
  <cp:lastModifiedBy/>
  <dcterms:modified xsi:type="dcterms:W3CDTF">2016-10-16T16:47:42Z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