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60" w:before="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60" w:before="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1971992" cy="981107"/>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71992" cy="98110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60" w:before="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Sistema de Gerenciamento</w:t>
      </w:r>
      <w:r w:rsidDel="00000000" w:rsidR="00000000" w:rsidRPr="00000000">
        <w:rPr>
          <w:rFonts w:ascii="Times New Roman" w:cs="Times New Roman" w:eastAsia="Times New Roman" w:hAnsi="Times New Roman"/>
          <w:sz w:val="48"/>
          <w:szCs w:val="48"/>
          <w:rtl w:val="0"/>
        </w:rPr>
        <w:br w:type="textWrapping"/>
      </w:r>
      <w:r w:rsidDel="00000000" w:rsidR="00000000" w:rsidRPr="00000000">
        <w:rPr>
          <w:rFonts w:ascii="Times New Roman" w:cs="Times New Roman" w:eastAsia="Times New Roman" w:hAnsi="Times New Roman"/>
          <w:b w:val="1"/>
          <w:sz w:val="32"/>
          <w:szCs w:val="32"/>
          <w:rtl w:val="0"/>
        </w:rPr>
        <w:t xml:space="preserve">Cliente: </w:t>
      </w:r>
      <w:r w:rsidDel="00000000" w:rsidR="00000000" w:rsidRPr="00000000">
        <w:rPr>
          <w:rFonts w:ascii="Times New Roman" w:cs="Times New Roman" w:eastAsia="Times New Roman" w:hAnsi="Times New Roman"/>
          <w:b w:val="1"/>
          <w:i w:val="1"/>
          <w:sz w:val="32"/>
          <w:szCs w:val="32"/>
          <w:rtl w:val="0"/>
        </w:rPr>
        <w:t xml:space="preserve">Hostel</w:t>
      </w:r>
      <w:r w:rsidDel="00000000" w:rsidR="00000000" w:rsidRPr="00000000">
        <w:rPr>
          <w:rtl w:val="0"/>
        </w:rPr>
      </w:r>
    </w:p>
    <w:p w:rsidR="00000000" w:rsidDel="00000000" w:rsidP="00000000" w:rsidRDefault="00000000" w:rsidRPr="00000000" w14:paraId="00000009">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DOCUMENTO DE ARQUITETURA</w:t>
      </w:r>
    </w:p>
    <w:p w:rsidR="00000000" w:rsidDel="00000000" w:rsidP="00000000" w:rsidRDefault="00000000" w:rsidRPr="00000000" w14:paraId="0000000C">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60" w:before="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       Gabriel Faria Stivanin</w:t>
        <w:tab/>
        <w:tab/>
        <w:t xml:space="preserve">      35188</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       Gabriel Rocha Pessoa</w:t>
        <w:tab/>
        <w:tab/>
        <w:t xml:space="preserve">      31325</w:t>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       Igor de Oliveira Gregorio</w:t>
        <w:tab/>
        <w:tab/>
        <w:t xml:space="preserve">      33630</w:t>
      </w:r>
    </w:p>
    <w:p w:rsidR="00000000" w:rsidDel="00000000" w:rsidP="00000000" w:rsidRDefault="00000000" w:rsidRPr="00000000" w14:paraId="0000001A">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Juliana Thais de Oliveira</w:t>
        <w:tab/>
        <w:tab/>
        <w:t xml:space="preserve">33966</w:t>
      </w:r>
    </w:p>
    <w:p w:rsidR="00000000" w:rsidDel="00000000" w:rsidP="00000000" w:rsidRDefault="00000000" w:rsidRPr="00000000" w14:paraId="0000001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Leonardo Martins Souza</w:t>
        <w:tab/>
        <w:t xml:space="preserve">2016004210</w:t>
      </w:r>
    </w:p>
    <w:p w:rsidR="00000000" w:rsidDel="00000000" w:rsidP="00000000" w:rsidRDefault="00000000" w:rsidRPr="00000000" w14:paraId="0000001C">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Patricia Ferreira de Souza</w:t>
        <w:tab/>
        <w:t xml:space="preserve">2017015844</w:t>
      </w:r>
    </w:p>
    <w:p w:rsidR="00000000" w:rsidDel="00000000" w:rsidP="00000000" w:rsidRDefault="00000000" w:rsidRPr="00000000" w14:paraId="0000001D">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Histórico de Revisões</w:t>
      </w:r>
      <w:r w:rsidDel="00000000" w:rsidR="00000000" w:rsidRPr="00000000">
        <w:rPr>
          <w:rtl w:val="0"/>
        </w:rPr>
      </w:r>
    </w:p>
    <w:p w:rsidR="00000000" w:rsidDel="00000000" w:rsidP="00000000" w:rsidRDefault="00000000" w:rsidRPr="00000000" w14:paraId="00000023">
      <w:pPr>
        <w:spacing w:after="60" w:before="60" w:lineRule="auto"/>
        <w:jc w:val="both"/>
        <w:rPr>
          <w:rFonts w:ascii="Times New Roman" w:cs="Times New Roman" w:eastAsia="Times New Roman" w:hAnsi="Times New Roman"/>
        </w:rPr>
      </w:pPr>
      <w:r w:rsidDel="00000000" w:rsidR="00000000" w:rsidRPr="00000000">
        <w:rPr>
          <w:rtl w:val="0"/>
        </w:rPr>
      </w:r>
    </w:p>
    <w:tbl>
      <w:tblPr>
        <w:tblStyle w:val="Table1"/>
        <w:tblW w:w="9390.0" w:type="dxa"/>
        <w:jc w:val="left"/>
        <w:tblInd w:w="0.0" w:type="pct"/>
        <w:tblLayout w:type="fixed"/>
        <w:tblLook w:val="0000"/>
      </w:tblPr>
      <w:tblGrid>
        <w:gridCol w:w="1560"/>
        <w:gridCol w:w="855"/>
        <w:gridCol w:w="6975"/>
        <w:tblGridChange w:id="0">
          <w:tblGrid>
            <w:gridCol w:w="1560"/>
            <w:gridCol w:w="855"/>
            <w:gridCol w:w="6975"/>
          </w:tblGrid>
        </w:tblGridChange>
      </w:tblGrid>
      <w:tr>
        <w:trPr>
          <w:trHeight w:val="274" w:hRule="atLeast"/>
        </w:trPr>
        <w:tc>
          <w:tcPr>
            <w:tcBorders>
              <w:top w:color="000000" w:space="0" w:sz="4" w:val="single"/>
              <w:left w:color="000000" w:space="0" w:sz="4" w:val="single"/>
              <w:bottom w:color="000000" w:space="0" w:sz="4" w:val="single"/>
            </w:tcBorders>
          </w:tcPr>
          <w:p w:rsidR="00000000" w:rsidDel="00000000" w:rsidP="00000000" w:rsidRDefault="00000000" w:rsidRPr="00000000" w14:paraId="00000024">
            <w:pPr>
              <w:keepLines w:val="1"/>
              <w:widowControl w:val="0"/>
              <w:spacing w:before="60" w:lineRule="auto"/>
              <w:ind w:left="28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5">
            <w:pPr>
              <w:keepLines w:val="1"/>
              <w:widowControl w:val="0"/>
              <w:spacing w:before="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Lines w:val="1"/>
              <w:widowControl w:val="0"/>
              <w:spacing w:before="60" w:lineRule="auto"/>
              <w:ind w:left="28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c>
          <w:tcPr>
            <w:tcBorders>
              <w:left w:color="000000" w:space="0" w:sz="4" w:val="single"/>
              <w:bottom w:color="000000" w:space="0" w:sz="4" w:val="single"/>
            </w:tcBorders>
          </w:tcPr>
          <w:p w:rsidR="00000000" w:rsidDel="00000000" w:rsidP="00000000" w:rsidRDefault="00000000" w:rsidRPr="00000000" w14:paraId="00000027">
            <w:pPr>
              <w:keepLines w:val="1"/>
              <w:widowControl w:val="0"/>
              <w:spacing w:before="60" w:lineRule="auto"/>
              <w:ind w:left="284" w:firstLine="0"/>
              <w:rPr>
                <w:rFonts w:ascii="Times New Roman" w:cs="Times New Roman" w:eastAsia="Times New Roman" w:hAnsi="Times New Roman"/>
              </w:rPr>
            </w:pPr>
            <w:r w:rsidDel="00000000" w:rsidR="00000000" w:rsidRPr="00000000">
              <w:rPr>
                <w:rtl w:val="0"/>
              </w:rPr>
              <w:t xml:space="preserve">28/06/2021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8">
            <w:pPr>
              <w:keepLines w:val="1"/>
              <w:widowControl w:val="0"/>
              <w:spacing w:before="6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9">
            <w:pPr>
              <w:keepLines w:val="1"/>
              <w:widowControl w:val="0"/>
              <w:spacing w:before="6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de arquitetura de Software foi gerado em sua versão inicial</w:t>
            </w:r>
          </w:p>
        </w:tc>
      </w:tr>
      <w:tr>
        <w:tc>
          <w:tcPr>
            <w:tcBorders>
              <w:left w:color="000000" w:space="0" w:sz="4" w:val="single"/>
              <w:bottom w:color="000000" w:space="0" w:sz="4" w:val="single"/>
            </w:tcBorders>
          </w:tcPr>
          <w:p w:rsidR="00000000" w:rsidDel="00000000" w:rsidP="00000000" w:rsidRDefault="00000000" w:rsidRPr="00000000" w14:paraId="0000002A">
            <w:pPr>
              <w:keepLines w:val="1"/>
              <w:widowControl w:val="0"/>
              <w:spacing w:before="60" w:lineRule="auto"/>
              <w:ind w:left="284" w:firstLine="0"/>
              <w:rPr>
                <w:rFonts w:ascii="Times New Roman" w:cs="Times New Roman" w:eastAsia="Times New Roman" w:hAnsi="Times New Roman"/>
              </w:rPr>
            </w:pPr>
            <w:r w:rsidDel="00000000" w:rsidR="00000000" w:rsidRPr="00000000">
              <w:rPr>
                <w:rtl w:val="0"/>
              </w:rPr>
              <w:t xml:space="preserve">01/07/2021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B">
            <w:pPr>
              <w:keepLines w:val="1"/>
              <w:widowControl w:val="0"/>
              <w:spacing w:before="60" w:lineRule="auto"/>
              <w:ind w:left="284" w:firstLine="0"/>
              <w:rPr>
                <w:rFonts w:ascii="Times New Roman" w:cs="Times New Roman" w:eastAsia="Times New Roman" w:hAnsi="Times New Roman"/>
              </w:rPr>
            </w:pPr>
            <w:r w:rsidDel="00000000" w:rsidR="00000000" w:rsidRPr="00000000">
              <w:rPr>
                <w:rtl w:val="0"/>
              </w:rPr>
              <w:t xml:space="preserve">1.1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C">
            <w:pPr>
              <w:keepLines w:val="1"/>
              <w:widowControl w:val="0"/>
              <w:spacing w:before="60" w:lineRule="auto"/>
              <w:ind w:left="284" w:firstLine="0"/>
              <w:rPr/>
            </w:pPr>
            <w:r w:rsidDel="00000000" w:rsidR="00000000" w:rsidRPr="00000000">
              <w:rPr>
                <w:rtl w:val="0"/>
              </w:rPr>
              <w:t xml:space="preserve">Correção na numeração das seções e correções técnicas</w:t>
            </w:r>
          </w:p>
        </w:tc>
      </w:tr>
    </w:tbl>
    <w:p w:rsidR="00000000" w:rsidDel="00000000" w:rsidP="00000000" w:rsidRDefault="00000000" w:rsidRPr="00000000" w14:paraId="0000002D">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9070.86614173228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ile8bf7sl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_vile8bf7slio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b6r7viec5v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Escopo do Projeto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_pb6r7viec5v3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4awn1m4091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Convenções, termos e abreviações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_t4awn1m40915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k2vqiv3tve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Visão Geral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_6k2vqiv3tvej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2tey5baksm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Objetivos e restrições de Arquitetura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_62tey5baksms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zrssgkx5l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Servidor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_yzrssgkx5luv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sw9mpjl2ac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_1sw9mpjl2acg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zabvpv6fz5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Persistência de Dados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_dzabvpv6fz5p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upyi3dtjmk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_5upyi3dtjmkg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24csycvnly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Visão de Caso de Uso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_l24csycvnly0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as084to8i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Atores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_8as084to8it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tut0i6yzx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Funcionamento dos Casos de Uso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_ytut0i6yzxpj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i4d1ttk0ey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Visão Lógica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_ji4d1ttk0eyy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uky8xo0gh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Visão Geral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_auky8xo0ghzt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mmko3dtdo4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Visão de Processo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_7mmko3dtdo4w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y0zlkjiyfz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Visão de Desenvolvimento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_ly0zlkjiyfz4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4uk93jco70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Visão Física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_u4uk93jco70c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866141732284"/>
            </w:tabs>
            <w:spacing w:after="80" w:before="200" w:line="240" w:lineRule="auto"/>
            <w:ind w:left="0" w:firstLine="0"/>
            <w:rPr/>
          </w:pPr>
          <w:hyperlink w:anchor="_p0od8rbg312i">
            <w:r w:rsidDel="00000000" w:rsidR="00000000" w:rsidRPr="00000000">
              <w:rPr>
                <w:b w:val="1"/>
                <w:rtl w:val="0"/>
              </w:rPr>
              <w:t xml:space="preserve">Referências</w:t>
            </w:r>
          </w:hyperlink>
          <w:r w:rsidDel="00000000" w:rsidR="00000000" w:rsidRPr="00000000">
            <w:rPr>
              <w:b w:val="1"/>
              <w:rtl w:val="0"/>
            </w:rPr>
            <w:tab/>
          </w:r>
          <w:r w:rsidDel="00000000" w:rsidR="00000000" w:rsidRPr="00000000">
            <w:fldChar w:fldCharType="begin"/>
            <w:instrText xml:space="preserve"> PAGEREF _p0od8rbg312i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2"/>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6">
            <w:pPr>
              <w:pStyle w:val="Heading1"/>
              <w:numPr>
                <w:ilvl w:val="0"/>
                <w:numId w:val="13"/>
              </w:numPr>
              <w:rPr>
                <w:b w:val="1"/>
              </w:rPr>
            </w:pPr>
            <w:bookmarkStart w:colFirst="0" w:colLast="0" w:name="_vile8bf7slio" w:id="0"/>
            <w:bookmarkEnd w:id="0"/>
            <w:r w:rsidDel="00000000" w:rsidR="00000000" w:rsidRPr="00000000">
              <w:rPr>
                <w:rtl w:val="0"/>
              </w:rPr>
              <w:t xml:space="preserve">Introdução</w:t>
            </w: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line="276" w:lineRule="auto"/>
        <w:jc w:val="both"/>
        <w:rPr/>
      </w:pPr>
      <w:r w:rsidDel="00000000" w:rsidR="00000000" w:rsidRPr="00000000">
        <w:rPr>
          <w:rtl w:val="0"/>
        </w:rPr>
        <w:t xml:space="preserve">Este documento tem o intuito de fornecer uma visualização geral da arquitetura do sistema, descrevendo os diversos aspectos do mesmo. Tendo como objetivo explicitar de forma compreensiva as decisões arquiteturais tomadas no sistema que possuem certa significância.</w:t>
      </w:r>
    </w:p>
    <w:p w:rsidR="00000000" w:rsidDel="00000000" w:rsidP="00000000" w:rsidRDefault="00000000" w:rsidRPr="00000000" w14:paraId="00000079">
      <w:pPr>
        <w:spacing w:line="276" w:lineRule="auto"/>
        <w:jc w:val="both"/>
        <w:rPr/>
      </w:pPr>
      <w:r w:rsidDel="00000000" w:rsidR="00000000" w:rsidRPr="00000000">
        <w:rPr>
          <w:rtl w:val="0"/>
        </w:rPr>
        <w:tab/>
        <w:t xml:space="preserve">Buscando descrever o software de maneira mais precisa, a estrutura desse documento será baseada no modelo de visualização de arquitetura “4+1”.</w:t>
      </w:r>
    </w:p>
    <w:p w:rsidR="00000000" w:rsidDel="00000000" w:rsidP="00000000" w:rsidRDefault="00000000" w:rsidRPr="00000000" w14:paraId="0000007A">
      <w:pPr>
        <w:spacing w:line="276" w:lineRule="auto"/>
        <w:jc w:val="both"/>
        <w:rPr/>
      </w:pPr>
      <w:r w:rsidDel="00000000" w:rsidR="00000000" w:rsidRPr="00000000">
        <w:rPr>
          <w:rtl w:val="0"/>
        </w:rPr>
      </w:r>
    </w:p>
    <w:p w:rsidR="00000000" w:rsidDel="00000000" w:rsidP="00000000" w:rsidRDefault="00000000" w:rsidRPr="00000000" w14:paraId="0000007B">
      <w:pPr>
        <w:spacing w:line="276" w:lineRule="auto"/>
        <w:jc w:val="center"/>
        <w:rPr/>
      </w:pPr>
      <w:r w:rsidDel="00000000" w:rsidR="00000000" w:rsidRPr="00000000">
        <w:rPr/>
        <w:drawing>
          <wp:inline distB="114300" distT="114300" distL="114300" distR="114300">
            <wp:extent cx="4876800" cy="32766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768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20" w:before="120" w:line="240" w:lineRule="auto"/>
        <w:jc w:val="center"/>
        <w:rPr>
          <w:i w:val="1"/>
          <w:sz w:val="24"/>
          <w:szCs w:val="24"/>
        </w:rPr>
      </w:pPr>
      <w:r w:rsidDel="00000000" w:rsidR="00000000" w:rsidRPr="00000000">
        <w:rPr>
          <w:i w:val="1"/>
          <w:sz w:val="24"/>
          <w:szCs w:val="24"/>
          <w:rtl w:val="0"/>
        </w:rPr>
        <w:t xml:space="preserve">Figura 1  – Diagrama Modelo “4+1”</w:t>
      </w:r>
    </w:p>
    <w:p w:rsidR="00000000" w:rsidDel="00000000" w:rsidP="00000000" w:rsidRDefault="00000000" w:rsidRPr="00000000" w14:paraId="0000007D">
      <w:pPr>
        <w:spacing w:line="276" w:lineRule="auto"/>
        <w:jc w:val="center"/>
        <w:rPr/>
      </w:pPr>
      <w:r w:rsidDel="00000000" w:rsidR="00000000" w:rsidRPr="00000000">
        <w:rPr>
          <w:rtl w:val="0"/>
        </w:rPr>
      </w:r>
    </w:p>
    <w:p w:rsidR="00000000" w:rsidDel="00000000" w:rsidP="00000000" w:rsidRDefault="00000000" w:rsidRPr="00000000" w14:paraId="0000007E">
      <w:pPr>
        <w:pStyle w:val="Heading2"/>
        <w:widowControl w:val="0"/>
        <w:numPr>
          <w:ilvl w:val="0"/>
          <w:numId w:val="5"/>
        </w:numPr>
        <w:spacing w:line="360" w:lineRule="auto"/>
        <w:ind w:left="720" w:hanging="360"/>
        <w:jc w:val="both"/>
        <w:rPr>
          <w:b w:val="1"/>
        </w:rPr>
      </w:pPr>
      <w:bookmarkStart w:colFirst="0" w:colLast="0" w:name="_pb6r7viec5v3" w:id="1"/>
      <w:bookmarkEnd w:id="1"/>
      <w:r w:rsidDel="00000000" w:rsidR="00000000" w:rsidRPr="00000000">
        <w:rPr>
          <w:b w:val="1"/>
          <w:rtl w:val="0"/>
        </w:rPr>
        <w:t xml:space="preserve">Escopo do Projeto</w:t>
      </w:r>
      <w:r w:rsidDel="00000000" w:rsidR="00000000" w:rsidRPr="00000000">
        <w:rPr>
          <w:rtl w:val="0"/>
        </w:rPr>
      </w:r>
    </w:p>
    <w:p w:rsidR="00000000" w:rsidDel="00000000" w:rsidP="00000000" w:rsidRDefault="00000000" w:rsidRPr="00000000" w14:paraId="0000007F">
      <w:pPr>
        <w:spacing w:line="276" w:lineRule="auto"/>
        <w:jc w:val="both"/>
        <w:rPr/>
      </w:pPr>
      <w:r w:rsidDel="00000000" w:rsidR="00000000" w:rsidRPr="00000000">
        <w:rPr>
          <w:rtl w:val="0"/>
        </w:rPr>
        <w:t xml:space="preserve">Este documento de Arquitetura de Software fornece uma visão geral da arquitetura de um Sistema de Gerenciamento para um Hostel. Este sistema está sendo desenvolvido pelo grupo 5 da matéria de Desenvolvimento de Aplicações em Sistemas de Informação para a execução do projeto proposto pela professora.</w:t>
      </w:r>
    </w:p>
    <w:p w:rsidR="00000000" w:rsidDel="00000000" w:rsidP="00000000" w:rsidRDefault="00000000" w:rsidRPr="00000000" w14:paraId="00000080">
      <w:pPr>
        <w:spacing w:line="276" w:lineRule="auto"/>
        <w:jc w:val="both"/>
        <w:rPr/>
      </w:pPr>
      <w:r w:rsidDel="00000000" w:rsidR="00000000" w:rsidRPr="00000000">
        <w:rPr>
          <w:rtl w:val="0"/>
        </w:rPr>
        <w:tab/>
        <w:t xml:space="preserve">Este documento está sendo gerado utilizando um modelo de Documento de Arquitetura de Software, que por questões de confidencialidade não poderá ser identificado, o mesmo foi modificado respeitando a confidencialidade e também as necessidades do projeto desenvolvido pelo grupo 5. Os diagramas foram feitos utilizando o Whimscal</w:t>
      </w:r>
      <w:r w:rsidDel="00000000" w:rsidR="00000000" w:rsidRPr="00000000">
        <w:rPr>
          <w:rtl w:val="0"/>
        </w:rPr>
        <w:t xml:space="preserve">.</w:t>
      </w:r>
    </w:p>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pStyle w:val="Heading2"/>
        <w:widowControl w:val="0"/>
        <w:numPr>
          <w:ilvl w:val="0"/>
          <w:numId w:val="14"/>
        </w:numPr>
        <w:spacing w:line="360" w:lineRule="auto"/>
        <w:ind w:left="720" w:hanging="360"/>
        <w:jc w:val="both"/>
        <w:rPr>
          <w:b w:val="1"/>
          <w:u w:val="none"/>
        </w:rPr>
      </w:pPr>
      <w:bookmarkStart w:colFirst="0" w:colLast="0" w:name="_t4awn1m40915" w:id="2"/>
      <w:bookmarkEnd w:id="2"/>
      <w:r w:rsidDel="00000000" w:rsidR="00000000" w:rsidRPr="00000000">
        <w:rPr>
          <w:b w:val="1"/>
          <w:rtl w:val="0"/>
        </w:rPr>
        <w:t xml:space="preserve">Convenções, termos e abreviações</w:t>
      </w:r>
    </w:p>
    <w:p w:rsidR="00000000" w:rsidDel="00000000" w:rsidP="00000000" w:rsidRDefault="00000000" w:rsidRPr="00000000" w14:paraId="00000083">
      <w:pPr>
        <w:spacing w:line="276" w:lineRule="auto"/>
        <w:jc w:val="both"/>
        <w:rPr/>
      </w:pPr>
      <w:r w:rsidDel="00000000" w:rsidR="00000000" w:rsidRPr="00000000">
        <w:rPr>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t xml:space="preserve">SGH - Sistema de Gerenciamento para Hostel</w:t>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ORM - Object Relational Mapping</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BD - Banco de Dados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SGBD  - Sistema de Gerenciamento de Banco de Dados</w:t>
      </w:r>
    </w:p>
    <w:p w:rsidR="00000000" w:rsidDel="00000000" w:rsidP="00000000" w:rsidRDefault="00000000" w:rsidRPr="00000000" w14:paraId="0000008C">
      <w:pPr>
        <w:spacing w:line="276" w:lineRule="auto"/>
        <w:jc w:val="both"/>
        <w:rPr/>
      </w:pPr>
      <w:r w:rsidDel="00000000" w:rsidR="00000000" w:rsidRPr="00000000">
        <w:rPr>
          <w:rtl w:val="0"/>
        </w:rPr>
      </w:r>
    </w:p>
    <w:p w:rsidR="00000000" w:rsidDel="00000000" w:rsidP="00000000" w:rsidRDefault="00000000" w:rsidRPr="00000000" w14:paraId="0000008D">
      <w:pPr>
        <w:pStyle w:val="Heading2"/>
        <w:widowControl w:val="0"/>
        <w:numPr>
          <w:ilvl w:val="0"/>
          <w:numId w:val="8"/>
        </w:numPr>
        <w:spacing w:line="360" w:lineRule="auto"/>
        <w:ind w:left="720" w:hanging="360"/>
        <w:jc w:val="both"/>
        <w:rPr>
          <w:b w:val="1"/>
          <w:u w:val="none"/>
        </w:rPr>
      </w:pPr>
      <w:bookmarkStart w:colFirst="0" w:colLast="0" w:name="_6k2vqiv3tvej" w:id="3"/>
      <w:bookmarkEnd w:id="3"/>
      <w:r w:rsidDel="00000000" w:rsidR="00000000" w:rsidRPr="00000000">
        <w:rPr>
          <w:b w:val="1"/>
          <w:rtl w:val="0"/>
        </w:rPr>
        <w:t xml:space="preserve">Visão Geral</w:t>
      </w:r>
    </w:p>
    <w:p w:rsidR="00000000" w:rsidDel="00000000" w:rsidP="00000000" w:rsidRDefault="00000000" w:rsidRPr="00000000" w14:paraId="0000008E">
      <w:pPr>
        <w:ind w:left="0" w:firstLine="0"/>
        <w:jc w:val="both"/>
        <w:rPr/>
      </w:pPr>
      <w:r w:rsidDel="00000000" w:rsidR="00000000" w:rsidRPr="00000000">
        <w:rPr>
          <w:rtl w:val="0"/>
        </w:rPr>
        <w:t xml:space="preserve">Buscando documentar todos os aspectos da arquitetura, o Documento de Arquitetura possui as seguintes seções:</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numPr>
          <w:ilvl w:val="0"/>
          <w:numId w:val="12"/>
        </w:numPr>
        <w:ind w:left="720" w:hanging="360"/>
        <w:jc w:val="both"/>
        <w:rPr>
          <w:b w:val="1"/>
        </w:rPr>
      </w:pPr>
      <w:r w:rsidDel="00000000" w:rsidR="00000000" w:rsidRPr="00000000">
        <w:rPr>
          <w:b w:val="1"/>
          <w:rtl w:val="0"/>
        </w:rPr>
        <w:t xml:space="preserve">Seção 2 – Objetivos e restrições de Arquitetura</w:t>
      </w:r>
    </w:p>
    <w:p w:rsidR="00000000" w:rsidDel="00000000" w:rsidP="00000000" w:rsidRDefault="00000000" w:rsidRPr="00000000" w14:paraId="00000091">
      <w:pPr>
        <w:numPr>
          <w:ilvl w:val="0"/>
          <w:numId w:val="12"/>
        </w:numPr>
        <w:ind w:left="720" w:hanging="360"/>
        <w:jc w:val="both"/>
        <w:rPr>
          <w:b w:val="1"/>
        </w:rPr>
      </w:pPr>
      <w:r w:rsidDel="00000000" w:rsidR="00000000" w:rsidRPr="00000000">
        <w:rPr>
          <w:b w:val="1"/>
          <w:rtl w:val="0"/>
        </w:rPr>
        <w:t xml:space="preserve">Seção 3 – Visão de Caso de Uso</w:t>
      </w:r>
    </w:p>
    <w:p w:rsidR="00000000" w:rsidDel="00000000" w:rsidP="00000000" w:rsidRDefault="00000000" w:rsidRPr="00000000" w14:paraId="00000092">
      <w:pPr>
        <w:numPr>
          <w:ilvl w:val="0"/>
          <w:numId w:val="12"/>
        </w:numPr>
        <w:ind w:left="720" w:hanging="360"/>
        <w:jc w:val="both"/>
        <w:rPr>
          <w:b w:val="1"/>
        </w:rPr>
      </w:pPr>
      <w:r w:rsidDel="00000000" w:rsidR="00000000" w:rsidRPr="00000000">
        <w:rPr>
          <w:b w:val="1"/>
          <w:rtl w:val="0"/>
        </w:rPr>
        <w:t xml:space="preserve">Seção 4 – Visão Lógica</w:t>
      </w:r>
    </w:p>
    <w:p w:rsidR="00000000" w:rsidDel="00000000" w:rsidP="00000000" w:rsidRDefault="00000000" w:rsidRPr="00000000" w14:paraId="00000093">
      <w:pPr>
        <w:numPr>
          <w:ilvl w:val="0"/>
          <w:numId w:val="12"/>
        </w:numPr>
        <w:ind w:left="720" w:hanging="360"/>
        <w:jc w:val="both"/>
        <w:rPr>
          <w:b w:val="1"/>
        </w:rPr>
      </w:pPr>
      <w:r w:rsidDel="00000000" w:rsidR="00000000" w:rsidRPr="00000000">
        <w:rPr>
          <w:b w:val="1"/>
          <w:rtl w:val="0"/>
        </w:rPr>
        <w:t xml:space="preserve">Seção 5 –  Visão de Processo</w:t>
      </w:r>
    </w:p>
    <w:p w:rsidR="00000000" w:rsidDel="00000000" w:rsidP="00000000" w:rsidRDefault="00000000" w:rsidRPr="00000000" w14:paraId="00000094">
      <w:pPr>
        <w:numPr>
          <w:ilvl w:val="0"/>
          <w:numId w:val="12"/>
        </w:numPr>
        <w:ind w:left="720" w:hanging="360"/>
        <w:jc w:val="both"/>
        <w:rPr>
          <w:b w:val="1"/>
        </w:rPr>
      </w:pPr>
      <w:r w:rsidDel="00000000" w:rsidR="00000000" w:rsidRPr="00000000">
        <w:rPr>
          <w:b w:val="1"/>
          <w:rtl w:val="0"/>
        </w:rPr>
        <w:t xml:space="preserve">Seção 6 – Visão de Desenvolvimento</w:t>
      </w:r>
    </w:p>
    <w:p w:rsidR="00000000" w:rsidDel="00000000" w:rsidP="00000000" w:rsidRDefault="00000000" w:rsidRPr="00000000" w14:paraId="00000095">
      <w:pPr>
        <w:numPr>
          <w:ilvl w:val="0"/>
          <w:numId w:val="12"/>
        </w:numPr>
        <w:ind w:left="720" w:hanging="360"/>
        <w:jc w:val="both"/>
        <w:rPr>
          <w:b w:val="1"/>
        </w:rPr>
      </w:pPr>
      <w:r w:rsidDel="00000000" w:rsidR="00000000" w:rsidRPr="00000000">
        <w:rPr>
          <w:b w:val="1"/>
          <w:rtl w:val="0"/>
        </w:rPr>
        <w:t xml:space="preserve">Seção 7 –  Visão Física </w:t>
      </w:r>
    </w:p>
    <w:p w:rsidR="00000000" w:rsidDel="00000000" w:rsidP="00000000" w:rsidRDefault="00000000" w:rsidRPr="00000000" w14:paraId="00000096">
      <w:pPr>
        <w:numPr>
          <w:ilvl w:val="0"/>
          <w:numId w:val="12"/>
        </w:numPr>
        <w:ind w:left="720" w:hanging="360"/>
        <w:jc w:val="both"/>
        <w:rPr>
          <w:b w:val="1"/>
        </w:rPr>
      </w:pPr>
      <w:r w:rsidDel="00000000" w:rsidR="00000000" w:rsidRPr="00000000">
        <w:rPr>
          <w:b w:val="1"/>
          <w:rtl w:val="0"/>
        </w:rPr>
        <w:t xml:space="preserve">Seção 8 –  Referências</w:t>
      </w:r>
    </w:p>
    <w:p w:rsidR="00000000" w:rsidDel="00000000" w:rsidP="00000000" w:rsidRDefault="00000000" w:rsidRPr="00000000" w14:paraId="00000097">
      <w:pPr>
        <w:rPr/>
      </w:pPr>
      <w:r w:rsidDel="00000000" w:rsidR="00000000" w:rsidRPr="00000000">
        <w:rPr>
          <w:rtl w:val="0"/>
        </w:rPr>
      </w:r>
    </w:p>
    <w:tbl>
      <w:tblPr>
        <w:tblStyle w:val="Table3"/>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98">
            <w:pPr>
              <w:pStyle w:val="Heading1"/>
              <w:numPr>
                <w:ilvl w:val="0"/>
                <w:numId w:val="13"/>
              </w:numPr>
              <w:rPr>
                <w:b w:val="1"/>
                <w:sz w:val="28"/>
                <w:szCs w:val="28"/>
              </w:rPr>
            </w:pPr>
            <w:bookmarkStart w:colFirst="0" w:colLast="0" w:name="_62tey5baksms" w:id="4"/>
            <w:bookmarkEnd w:id="4"/>
            <w:r w:rsidDel="00000000" w:rsidR="00000000" w:rsidRPr="00000000">
              <w:rPr>
                <w:rtl w:val="0"/>
              </w:rPr>
              <w:t xml:space="preserve">Objetivos e restrições de Arquitetura</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widowControl w:val="0"/>
        <w:numPr>
          <w:ilvl w:val="0"/>
          <w:numId w:val="8"/>
        </w:numPr>
        <w:spacing w:line="360" w:lineRule="auto"/>
        <w:ind w:left="720" w:hanging="360"/>
        <w:jc w:val="both"/>
        <w:rPr>
          <w:b w:val="1"/>
          <w:sz w:val="24"/>
          <w:szCs w:val="24"/>
        </w:rPr>
      </w:pPr>
      <w:bookmarkStart w:colFirst="0" w:colLast="0" w:name="_yzrssgkx5luv" w:id="5"/>
      <w:bookmarkEnd w:id="5"/>
      <w:r w:rsidDel="00000000" w:rsidR="00000000" w:rsidRPr="00000000">
        <w:rPr>
          <w:b w:val="1"/>
          <w:rtl w:val="0"/>
        </w:rPr>
        <w:t xml:space="preserve">Servidor</w:t>
      </w:r>
    </w:p>
    <w:p w:rsidR="00000000" w:rsidDel="00000000" w:rsidP="00000000" w:rsidRDefault="00000000" w:rsidRPr="00000000" w14:paraId="0000009B">
      <w:pPr>
        <w:ind w:left="0" w:firstLine="0"/>
        <w:jc w:val="both"/>
        <w:rPr/>
      </w:pPr>
      <w:r w:rsidDel="00000000" w:rsidR="00000000" w:rsidRPr="00000000">
        <w:rPr>
          <w:rtl w:val="0"/>
        </w:rPr>
        <w:t xml:space="preserve">A aplicação SGH e seu bando de dados estarão armazenados em um sistema de Cloud Computing, fazendo a comunicação aplicação - BD através dos servidores responsáveis da provedora do Cloud. Todas as trocas de pacotes entre usuário e aplicação deverão respeitar os protocolos padrões de comunicação HTTPS e TCP/IP.</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pStyle w:val="Heading2"/>
        <w:widowControl w:val="0"/>
        <w:numPr>
          <w:ilvl w:val="0"/>
          <w:numId w:val="1"/>
        </w:numPr>
        <w:spacing w:line="360" w:lineRule="auto"/>
        <w:ind w:left="720" w:hanging="360"/>
        <w:jc w:val="both"/>
        <w:rPr>
          <w:b w:val="1"/>
          <w:u w:val="none"/>
        </w:rPr>
      </w:pPr>
      <w:bookmarkStart w:colFirst="0" w:colLast="0" w:name="_1sw9mpjl2acg" w:id="6"/>
      <w:bookmarkEnd w:id="6"/>
      <w:r w:rsidDel="00000000" w:rsidR="00000000" w:rsidRPr="00000000">
        <w:rPr>
          <w:b w:val="1"/>
          <w:rtl w:val="0"/>
        </w:rPr>
        <w:t xml:space="preserve">Cliente</w:t>
      </w:r>
    </w:p>
    <w:p w:rsidR="00000000" w:rsidDel="00000000" w:rsidP="00000000" w:rsidRDefault="00000000" w:rsidRPr="00000000" w14:paraId="0000009E">
      <w:pPr>
        <w:ind w:left="0" w:firstLine="0"/>
        <w:jc w:val="both"/>
        <w:rPr/>
      </w:pPr>
      <w:r w:rsidDel="00000000" w:rsidR="00000000" w:rsidRPr="00000000">
        <w:rPr>
          <w:rtl w:val="0"/>
        </w:rPr>
        <w:t xml:space="preserve">Os usuários do sistema serão capazes de acessar o SGH apenas de maneira online, será necessário que os clientes utilizem navegadores modernos e buscando deixar os mesmos sempre atualizados, o navegador escolhido ficará à escolha do cliente.</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2"/>
        <w:numPr>
          <w:ilvl w:val="0"/>
          <w:numId w:val="4"/>
        </w:numPr>
        <w:spacing w:line="360" w:lineRule="auto"/>
        <w:ind w:left="720" w:hanging="360"/>
        <w:rPr>
          <w:b w:val="1"/>
        </w:rPr>
      </w:pPr>
      <w:bookmarkStart w:colFirst="0" w:colLast="0" w:name="_dzabvpv6fz5p" w:id="7"/>
      <w:bookmarkEnd w:id="7"/>
      <w:r w:rsidDel="00000000" w:rsidR="00000000" w:rsidRPr="00000000">
        <w:rPr>
          <w:b w:val="1"/>
          <w:rtl w:val="0"/>
        </w:rPr>
        <w:t xml:space="preserve">Persistência de Dados</w:t>
      </w:r>
    </w:p>
    <w:p w:rsidR="00000000" w:rsidDel="00000000" w:rsidP="00000000" w:rsidRDefault="00000000" w:rsidRPr="00000000" w14:paraId="000000A1">
      <w:pPr>
        <w:ind w:left="0" w:firstLine="0"/>
        <w:rPr/>
      </w:pPr>
      <w:r w:rsidDel="00000000" w:rsidR="00000000" w:rsidRPr="00000000">
        <w:rPr>
          <w:rtl w:val="0"/>
        </w:rPr>
        <w:t xml:space="preserve">A persistência dos dados será feita através de um banco de dados relacional.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numPr>
          <w:ilvl w:val="0"/>
          <w:numId w:val="10"/>
        </w:numPr>
        <w:spacing w:line="360" w:lineRule="auto"/>
        <w:ind w:left="720" w:hanging="360"/>
        <w:rPr>
          <w:b w:val="1"/>
        </w:rPr>
      </w:pPr>
      <w:bookmarkStart w:colFirst="0" w:colLast="0" w:name="_5upyi3dtjmkg" w:id="8"/>
      <w:bookmarkEnd w:id="8"/>
      <w:r w:rsidDel="00000000" w:rsidR="00000000" w:rsidRPr="00000000">
        <w:rPr>
          <w:b w:val="1"/>
          <w:rtl w:val="0"/>
        </w:rPr>
        <w:t xml:space="preserve">Performance</w:t>
      </w:r>
    </w:p>
    <w:p w:rsidR="00000000" w:rsidDel="00000000" w:rsidP="00000000" w:rsidRDefault="00000000" w:rsidRPr="00000000" w14:paraId="000000A4">
      <w:pPr>
        <w:ind w:left="0" w:firstLine="0"/>
        <w:jc w:val="both"/>
        <w:rPr/>
      </w:pPr>
      <w:r w:rsidDel="00000000" w:rsidR="00000000" w:rsidRPr="00000000">
        <w:rPr>
          <w:rtl w:val="0"/>
        </w:rPr>
        <w:t xml:space="preserve">Não haverá restrições específicas quanto a performance do sistema. Portanto o sistema deverá responder em tempo bem inferior ao tempo de limite do script do servidor web que é de 20 segundos, vale ressaltar que qualquer outra restrição relacionada à performance dependerá dos padrões estabelecidos pela empresa que fará o hosting na nuvem do SGH.</w:t>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tbl>
      <w:tblPr>
        <w:tblStyle w:val="Table4"/>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6">
            <w:pPr>
              <w:pStyle w:val="Heading1"/>
              <w:numPr>
                <w:ilvl w:val="0"/>
                <w:numId w:val="15"/>
              </w:numPr>
              <w:rPr>
                <w:b w:val="1"/>
                <w:sz w:val="28"/>
                <w:szCs w:val="28"/>
              </w:rPr>
            </w:pPr>
            <w:bookmarkStart w:colFirst="0" w:colLast="0" w:name="_l24csycvnly0" w:id="9"/>
            <w:bookmarkEnd w:id="9"/>
            <w:r w:rsidDel="00000000" w:rsidR="00000000" w:rsidRPr="00000000">
              <w:rPr>
                <w:rtl w:val="0"/>
              </w:rPr>
              <w:t xml:space="preserve">Visão de Caso de Uso</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Essa é a lista de casos de uso que representam a maioria das funcionalidades do sistema final, que será entregue ao cliente. O diagrama e esta seção podem ser atualizados em futuras versões deste documento, de acordo com a necessidade e o interesse do cliente de acrescentar funcionalidades ao sistema.</w:t>
      </w:r>
    </w:p>
    <w:p w:rsidR="00000000" w:rsidDel="00000000" w:rsidP="00000000" w:rsidRDefault="00000000" w:rsidRPr="00000000" w14:paraId="000000A9">
      <w:pPr>
        <w:numPr>
          <w:ilvl w:val="0"/>
          <w:numId w:val="6"/>
        </w:numPr>
        <w:ind w:left="720" w:hanging="360"/>
        <w:jc w:val="both"/>
        <w:rPr>
          <w:u w:val="none"/>
        </w:rPr>
      </w:pPr>
      <w:r w:rsidDel="00000000" w:rsidR="00000000" w:rsidRPr="00000000">
        <w:rPr>
          <w:rtl w:val="0"/>
        </w:rPr>
        <w:t xml:space="preserve">Create/Read/Update/Delete Usuário do Sistema</w:t>
      </w:r>
    </w:p>
    <w:p w:rsidR="00000000" w:rsidDel="00000000" w:rsidP="00000000" w:rsidRDefault="00000000" w:rsidRPr="00000000" w14:paraId="000000AA">
      <w:pPr>
        <w:numPr>
          <w:ilvl w:val="0"/>
          <w:numId w:val="6"/>
        </w:numPr>
        <w:ind w:left="720" w:hanging="360"/>
        <w:jc w:val="both"/>
      </w:pPr>
      <w:r w:rsidDel="00000000" w:rsidR="00000000" w:rsidRPr="00000000">
        <w:rPr>
          <w:rtl w:val="0"/>
        </w:rPr>
        <w:t xml:space="preserve">Create/Read/Update/Delete Hóspede</w:t>
      </w:r>
    </w:p>
    <w:p w:rsidR="00000000" w:rsidDel="00000000" w:rsidP="00000000" w:rsidRDefault="00000000" w:rsidRPr="00000000" w14:paraId="000000AB">
      <w:pPr>
        <w:numPr>
          <w:ilvl w:val="0"/>
          <w:numId w:val="6"/>
        </w:numPr>
        <w:ind w:left="720" w:hanging="360"/>
        <w:jc w:val="both"/>
      </w:pPr>
      <w:r w:rsidDel="00000000" w:rsidR="00000000" w:rsidRPr="00000000">
        <w:rPr>
          <w:rtl w:val="0"/>
        </w:rPr>
        <w:t xml:space="preserve">Create/Read/Update/Delete Quartos</w:t>
      </w:r>
    </w:p>
    <w:p w:rsidR="00000000" w:rsidDel="00000000" w:rsidP="00000000" w:rsidRDefault="00000000" w:rsidRPr="00000000" w14:paraId="000000AC">
      <w:pPr>
        <w:numPr>
          <w:ilvl w:val="0"/>
          <w:numId w:val="6"/>
        </w:numPr>
        <w:ind w:left="720" w:hanging="360"/>
        <w:jc w:val="both"/>
      </w:pPr>
      <w:r w:rsidDel="00000000" w:rsidR="00000000" w:rsidRPr="00000000">
        <w:rPr>
          <w:rtl w:val="0"/>
        </w:rPr>
        <w:t xml:space="preserve">Create/Read/Update/Delete Leitos</w:t>
      </w:r>
    </w:p>
    <w:p w:rsidR="00000000" w:rsidDel="00000000" w:rsidP="00000000" w:rsidRDefault="00000000" w:rsidRPr="00000000" w14:paraId="000000AD">
      <w:pPr>
        <w:numPr>
          <w:ilvl w:val="0"/>
          <w:numId w:val="6"/>
        </w:numPr>
        <w:ind w:left="720" w:hanging="360"/>
        <w:jc w:val="both"/>
      </w:pPr>
      <w:r w:rsidDel="00000000" w:rsidR="00000000" w:rsidRPr="00000000">
        <w:rPr>
          <w:rtl w:val="0"/>
        </w:rPr>
        <w:t xml:space="preserve">Mapa de Leitos</w:t>
      </w:r>
    </w:p>
    <w:p w:rsidR="00000000" w:rsidDel="00000000" w:rsidP="00000000" w:rsidRDefault="00000000" w:rsidRPr="00000000" w14:paraId="000000AE">
      <w:pPr>
        <w:numPr>
          <w:ilvl w:val="0"/>
          <w:numId w:val="6"/>
        </w:numPr>
        <w:ind w:left="720" w:hanging="360"/>
        <w:jc w:val="both"/>
      </w:pPr>
      <w:r w:rsidDel="00000000" w:rsidR="00000000" w:rsidRPr="00000000">
        <w:rPr>
          <w:rtl w:val="0"/>
        </w:rPr>
        <w:t xml:space="preserve">Create/Read/Update/Delete Reservas</w:t>
      </w:r>
    </w:p>
    <w:p w:rsidR="00000000" w:rsidDel="00000000" w:rsidP="00000000" w:rsidRDefault="00000000" w:rsidRPr="00000000" w14:paraId="000000AF">
      <w:pPr>
        <w:numPr>
          <w:ilvl w:val="0"/>
          <w:numId w:val="6"/>
        </w:numPr>
        <w:ind w:left="720" w:hanging="360"/>
        <w:jc w:val="both"/>
      </w:pPr>
      <w:r w:rsidDel="00000000" w:rsidR="00000000" w:rsidRPr="00000000">
        <w:rPr>
          <w:rtl w:val="0"/>
        </w:rPr>
        <w:t xml:space="preserve">Registro de Pagamentos</w:t>
      </w:r>
    </w:p>
    <w:p w:rsidR="00000000" w:rsidDel="00000000" w:rsidP="00000000" w:rsidRDefault="00000000" w:rsidRPr="00000000" w14:paraId="000000B0">
      <w:pPr>
        <w:numPr>
          <w:ilvl w:val="0"/>
          <w:numId w:val="6"/>
        </w:numPr>
        <w:ind w:left="720" w:hanging="360"/>
        <w:jc w:val="both"/>
        <w:rPr>
          <w:u w:val="none"/>
        </w:rPr>
      </w:pPr>
      <w:r w:rsidDel="00000000" w:rsidR="00000000" w:rsidRPr="00000000">
        <w:rPr>
          <w:rtl w:val="0"/>
        </w:rPr>
        <w:t xml:space="preserve">Fluxo de Caixa</w:t>
      </w:r>
    </w:p>
    <w:p w:rsidR="00000000" w:rsidDel="00000000" w:rsidP="00000000" w:rsidRDefault="00000000" w:rsidRPr="00000000" w14:paraId="000000B1">
      <w:pPr>
        <w:numPr>
          <w:ilvl w:val="0"/>
          <w:numId w:val="6"/>
        </w:numPr>
        <w:ind w:left="720" w:hanging="360"/>
        <w:jc w:val="both"/>
        <w:rPr>
          <w:u w:val="none"/>
        </w:rPr>
      </w:pPr>
      <w:r w:rsidDel="00000000" w:rsidR="00000000" w:rsidRPr="00000000">
        <w:rPr>
          <w:rtl w:val="0"/>
        </w:rPr>
        <w:t xml:space="preserve">Relatório de Ocupação</w:t>
      </w:r>
    </w:p>
    <w:p w:rsidR="00000000" w:rsidDel="00000000" w:rsidP="00000000" w:rsidRDefault="00000000" w:rsidRPr="00000000" w14:paraId="000000B2">
      <w:pPr>
        <w:numPr>
          <w:ilvl w:val="0"/>
          <w:numId w:val="6"/>
        </w:numPr>
        <w:ind w:left="720" w:hanging="360"/>
        <w:jc w:val="both"/>
        <w:rPr>
          <w:u w:val="none"/>
        </w:rPr>
      </w:pPr>
      <w:r w:rsidDel="00000000" w:rsidR="00000000" w:rsidRPr="00000000">
        <w:rPr>
          <w:rtl w:val="0"/>
        </w:rPr>
        <w:t xml:space="preserve">Relatório Financeiro</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jc w:val="center"/>
        <w:rPr/>
      </w:pPr>
      <w:r w:rsidDel="00000000" w:rsidR="00000000" w:rsidRPr="00000000">
        <w:rPr/>
        <w:drawing>
          <wp:inline distB="114300" distT="114300" distL="114300" distR="114300">
            <wp:extent cx="5038725" cy="691515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03872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widowControl w:val="0"/>
        <w:spacing w:line="360" w:lineRule="auto"/>
        <w:ind w:left="720" w:firstLine="0"/>
        <w:jc w:val="both"/>
        <w:rPr>
          <w:b w:val="1"/>
        </w:rPr>
      </w:pPr>
      <w:bookmarkStart w:colFirst="0" w:colLast="0" w:name="_qf91epexqalg" w:id="10"/>
      <w:bookmarkEnd w:id="10"/>
      <w:r w:rsidDel="00000000" w:rsidR="00000000" w:rsidRPr="00000000">
        <w:rPr>
          <w:rtl w:val="0"/>
        </w:rPr>
      </w:r>
    </w:p>
    <w:p w:rsidR="00000000" w:rsidDel="00000000" w:rsidP="00000000" w:rsidRDefault="00000000" w:rsidRPr="00000000" w14:paraId="000000B6">
      <w:pPr>
        <w:pStyle w:val="Heading2"/>
        <w:widowControl w:val="0"/>
        <w:numPr>
          <w:ilvl w:val="0"/>
          <w:numId w:val="2"/>
        </w:numPr>
        <w:spacing w:line="360" w:lineRule="auto"/>
        <w:ind w:left="720" w:hanging="360"/>
        <w:jc w:val="both"/>
        <w:rPr>
          <w:b w:val="1"/>
          <w:sz w:val="24"/>
          <w:szCs w:val="24"/>
        </w:rPr>
      </w:pPr>
      <w:bookmarkStart w:colFirst="0" w:colLast="0" w:name="_8as084to8it" w:id="11"/>
      <w:bookmarkEnd w:id="11"/>
      <w:r w:rsidDel="00000000" w:rsidR="00000000" w:rsidRPr="00000000">
        <w:rPr>
          <w:b w:val="1"/>
          <w:rtl w:val="0"/>
        </w:rPr>
        <w:t xml:space="preserve">Atores</w:t>
      </w:r>
    </w:p>
    <w:p w:rsidR="00000000" w:rsidDel="00000000" w:rsidP="00000000" w:rsidRDefault="00000000" w:rsidRPr="00000000" w14:paraId="000000B7">
      <w:pPr>
        <w:ind w:left="0" w:firstLine="0"/>
        <w:jc w:val="both"/>
        <w:rPr/>
      </w:pPr>
      <w:r w:rsidDel="00000000" w:rsidR="00000000" w:rsidRPr="00000000">
        <w:rPr>
          <w:rtl w:val="0"/>
        </w:rPr>
        <w:t xml:space="preserve">Como apresentado no diagrama acima, os atores podem ser um dos dois tipos:</w:t>
      </w:r>
    </w:p>
    <w:p w:rsidR="00000000" w:rsidDel="00000000" w:rsidP="00000000" w:rsidRDefault="00000000" w:rsidRPr="00000000" w14:paraId="000000B8">
      <w:pPr>
        <w:numPr>
          <w:ilvl w:val="0"/>
          <w:numId w:val="9"/>
        </w:numPr>
        <w:ind w:left="720" w:hanging="360"/>
        <w:jc w:val="both"/>
        <w:rPr>
          <w:b w:val="1"/>
        </w:rPr>
      </w:pPr>
      <w:r w:rsidDel="00000000" w:rsidR="00000000" w:rsidRPr="00000000">
        <w:rPr>
          <w:b w:val="1"/>
          <w:rtl w:val="0"/>
        </w:rPr>
        <w:t xml:space="preserve">Administrador: </w:t>
      </w:r>
      <w:r w:rsidDel="00000000" w:rsidR="00000000" w:rsidRPr="00000000">
        <w:rPr>
          <w:rtl w:val="0"/>
        </w:rPr>
        <w:t xml:space="preserve">Usuário com o perfil de administrador do sistema, tendo acesso a todos as funcionalidades descritas do diagrama de caso de uso</w:t>
      </w:r>
    </w:p>
    <w:p w:rsidR="00000000" w:rsidDel="00000000" w:rsidP="00000000" w:rsidRDefault="00000000" w:rsidRPr="00000000" w14:paraId="000000B9">
      <w:pPr>
        <w:numPr>
          <w:ilvl w:val="0"/>
          <w:numId w:val="9"/>
        </w:numPr>
        <w:ind w:left="720" w:hanging="360"/>
        <w:jc w:val="both"/>
        <w:rPr>
          <w:b w:val="1"/>
        </w:rPr>
      </w:pPr>
      <w:r w:rsidDel="00000000" w:rsidR="00000000" w:rsidRPr="00000000">
        <w:rPr>
          <w:b w:val="1"/>
          <w:rtl w:val="0"/>
        </w:rPr>
        <w:t xml:space="preserve">Recepcionista: </w:t>
      </w:r>
      <w:r w:rsidDel="00000000" w:rsidR="00000000" w:rsidRPr="00000000">
        <w:rPr>
          <w:rtl w:val="0"/>
        </w:rPr>
        <w:t xml:space="preserve">Terá acesso limitado ao sistemas, podendo interagir apenas com as funções indicadas no diagrama acima.</w:t>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pStyle w:val="Heading2"/>
        <w:widowControl w:val="0"/>
        <w:numPr>
          <w:ilvl w:val="0"/>
          <w:numId w:val="11"/>
        </w:numPr>
        <w:spacing w:line="360" w:lineRule="auto"/>
        <w:ind w:left="720" w:hanging="360"/>
        <w:jc w:val="both"/>
        <w:rPr>
          <w:b w:val="1"/>
          <w:u w:val="none"/>
        </w:rPr>
      </w:pPr>
      <w:bookmarkStart w:colFirst="0" w:colLast="0" w:name="_ytut0i6yzxpj" w:id="12"/>
      <w:bookmarkEnd w:id="12"/>
      <w:r w:rsidDel="00000000" w:rsidR="00000000" w:rsidRPr="00000000">
        <w:rPr>
          <w:b w:val="1"/>
          <w:rtl w:val="0"/>
        </w:rPr>
        <w:t xml:space="preserve">Funcionamento dos Casos de Uso</w:t>
      </w:r>
    </w:p>
    <w:p w:rsidR="00000000" w:rsidDel="00000000" w:rsidP="00000000" w:rsidRDefault="00000000" w:rsidRPr="00000000" w14:paraId="000000BC">
      <w:pPr>
        <w:ind w:left="0" w:firstLine="0"/>
        <w:jc w:val="both"/>
        <w:rPr/>
      </w:pPr>
      <w:r w:rsidDel="00000000" w:rsidR="00000000" w:rsidRPr="00000000">
        <w:rPr>
          <w:rtl w:val="0"/>
        </w:rPr>
        <w:t xml:space="preserve">O diagrama de funcionamento dos casos de uso abaixo descreve de forma geral como está distribuído e como o mesmo irá trabalhar funcionar de forma macro. Os casos de uso estão sendo exibidos como funcionalidades do sistema, uma mesma funcionalidade pode incluir mais de um caso de uso representado no diagrama.</w:t>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760000" cy="39370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tbl>
      <w:tblPr>
        <w:tblStyle w:val="Table5"/>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0">
            <w:pPr>
              <w:pStyle w:val="Heading1"/>
              <w:numPr>
                <w:ilvl w:val="0"/>
                <w:numId w:val="15"/>
              </w:numPr>
              <w:rPr>
                <w:b w:val="1"/>
                <w:sz w:val="28"/>
                <w:szCs w:val="28"/>
              </w:rPr>
            </w:pPr>
            <w:bookmarkStart w:colFirst="0" w:colLast="0" w:name="_ji4d1ttk0eyy" w:id="13"/>
            <w:bookmarkEnd w:id="13"/>
            <w:r w:rsidDel="00000000" w:rsidR="00000000" w:rsidRPr="00000000">
              <w:rPr>
                <w:rtl w:val="0"/>
              </w:rPr>
              <w:t xml:space="preserve">Visão Lógica</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widowControl w:val="0"/>
        <w:numPr>
          <w:ilvl w:val="0"/>
          <w:numId w:val="3"/>
        </w:numPr>
        <w:spacing w:line="360" w:lineRule="auto"/>
        <w:ind w:left="720" w:hanging="360"/>
        <w:jc w:val="both"/>
        <w:rPr>
          <w:b w:val="1"/>
          <w:sz w:val="24"/>
          <w:szCs w:val="24"/>
        </w:rPr>
      </w:pPr>
      <w:bookmarkStart w:colFirst="0" w:colLast="0" w:name="_auky8xo0ghzt" w:id="14"/>
      <w:bookmarkEnd w:id="14"/>
      <w:r w:rsidDel="00000000" w:rsidR="00000000" w:rsidRPr="00000000">
        <w:rPr>
          <w:b w:val="1"/>
          <w:rtl w:val="0"/>
        </w:rPr>
        <w:t xml:space="preserve">Visão Geral</w:t>
      </w:r>
    </w:p>
    <w:p w:rsidR="00000000" w:rsidDel="00000000" w:rsidP="00000000" w:rsidRDefault="00000000" w:rsidRPr="00000000" w14:paraId="000000C3">
      <w:pPr>
        <w:ind w:left="0" w:firstLine="0"/>
        <w:jc w:val="both"/>
        <w:rPr/>
      </w:pPr>
      <w:r w:rsidDel="00000000" w:rsidR="00000000" w:rsidRPr="00000000">
        <w:rPr>
          <w:rtl w:val="0"/>
        </w:rPr>
        <w:t xml:space="preserve">O Sistema de Gerenciamento para Hostel é dividido em camadas, sendo baseado na arquitetura de três camadas como representa a imagem abaixo. </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drawing>
          <wp:inline distB="114300" distT="114300" distL="114300" distR="114300">
            <wp:extent cx="4791075" cy="4124325"/>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910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t xml:space="preserve">O modelo de camadas do Sistema de Gerenciamento para Hostel é baseado na estratégia de camadas de responsabilidade, onde é atribuída uma responsabilidade específica a cada camada. Este modelo foi escolhido pela melhora que o mesmo é capaz de gerar no desenvolvimento do sistema e posteriormente na manutenção do mesmo.</w:t>
      </w:r>
    </w:p>
    <w:p w:rsidR="00000000" w:rsidDel="00000000" w:rsidP="00000000" w:rsidRDefault="00000000" w:rsidRPr="00000000" w14:paraId="000000C8">
      <w:pPr>
        <w:ind w:left="0" w:firstLine="0"/>
        <w:jc w:val="both"/>
        <w:rPr/>
      </w:pPr>
      <w:r w:rsidDel="00000000" w:rsidR="00000000" w:rsidRPr="00000000">
        <w:rPr>
          <w:rtl w:val="0"/>
        </w:rPr>
      </w:r>
    </w:p>
    <w:tbl>
      <w:tblPr>
        <w:tblStyle w:val="Table6"/>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9">
            <w:pPr>
              <w:pStyle w:val="Heading1"/>
              <w:numPr>
                <w:ilvl w:val="0"/>
                <w:numId w:val="15"/>
              </w:numPr>
              <w:rPr>
                <w:b w:val="1"/>
                <w:sz w:val="28"/>
                <w:szCs w:val="28"/>
              </w:rPr>
            </w:pPr>
            <w:bookmarkStart w:colFirst="0" w:colLast="0" w:name="_7mmko3dtdo4w" w:id="15"/>
            <w:bookmarkEnd w:id="15"/>
            <w:r w:rsidDel="00000000" w:rsidR="00000000" w:rsidRPr="00000000">
              <w:rPr>
                <w:rtl w:val="0"/>
              </w:rPr>
              <w:t xml:space="preserve">Visão de Processo</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O Sistema de Gerenciamento para o Hostel utilizará o protocolo HTTP, e devido ao seu método de request e response e a capacidade do sistema de gerenciamento de banco de dados relacional, o sistema conseguirá lidar com vários usuários simultâneos. Então os problemas que poderiam surgir quanto a simultaneidade, mecanismos síncronos e assíncronos, não serão considerados neste documento. </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drawing>
          <wp:inline distB="114300" distT="114300" distL="114300" distR="114300">
            <wp:extent cx="5760000" cy="36830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6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tbl>
      <w:tblPr>
        <w:tblStyle w:val="Table7"/>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F">
            <w:pPr>
              <w:pStyle w:val="Heading1"/>
              <w:numPr>
                <w:ilvl w:val="0"/>
                <w:numId w:val="15"/>
              </w:numPr>
              <w:rPr>
                <w:b w:val="1"/>
                <w:sz w:val="28"/>
                <w:szCs w:val="28"/>
              </w:rPr>
            </w:pPr>
            <w:bookmarkStart w:colFirst="0" w:colLast="0" w:name="_ly0zlkjiyfz4" w:id="16"/>
            <w:bookmarkEnd w:id="16"/>
            <w:r w:rsidDel="00000000" w:rsidR="00000000" w:rsidRPr="00000000">
              <w:rPr>
                <w:rtl w:val="0"/>
              </w:rPr>
              <w:t xml:space="preserve">Visão de Desenvolvimento</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O SGH, funcionará através do navegador, onde será apresentado o front, através desse front o usuário poderá interagir com o sistema, ao tentar fazer qualquer uma das operações do CRUD, o mesmo utilizará um roteamento de URL, que fará a comunicação com o Middleware que terá um serializer trabalhando juntamente, esta camada auxiliará a equipe de desenvolvimento, diminuindo a complexidade no gerenciamento das diversas ferramentas, linguagens e frameworks que podem ser adicionados futuramente ao SGH, tornando o desenvolvimento mais rápido.</w:t>
        <w:br w:type="textWrapping"/>
        <w:tab/>
        <w:t xml:space="preserve">A próxima camada é composta pelo Model/ORM que ajudará reduzindo as diferenças inerentes que podem existir entre os modelos de dados relacionais e orietados a objeto, essa camada fará a comunicação direta com o BD que será o PostgreSQL.</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60000" cy="39497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Quanto à parte de dados que como citada acima, será controlada pelo SGBD PostgreSQL, representa uma parte significativa do desenvolvimento do SGH, o banco foi desenhado utilizando a normalização baseada na abordagem em modelo de dados lógicos. A qualidade e a consistência dos dados são devido a série de restrições de chaves primárias e estrangeiras.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spacing w:after="60" w:before="60" w:lineRule="auto"/>
        <w:jc w:val="both"/>
        <w:rPr/>
      </w:pPr>
      <w:r w:rsidDel="00000000" w:rsidR="00000000" w:rsidRPr="00000000">
        <w:rPr/>
        <w:drawing>
          <wp:inline distB="114300" distT="114300" distL="114300" distR="114300">
            <wp:extent cx="5760000" cy="47117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600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60" w:before="60" w:lineRule="auto"/>
        <w:jc w:val="both"/>
        <w:rPr/>
      </w:pPr>
      <w:r w:rsidDel="00000000" w:rsidR="00000000" w:rsidRPr="00000000">
        <w:rPr>
          <w:rtl w:val="0"/>
        </w:rPr>
      </w:r>
    </w:p>
    <w:tbl>
      <w:tblPr>
        <w:tblStyle w:val="Table8"/>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9">
            <w:pPr>
              <w:pStyle w:val="Heading1"/>
              <w:numPr>
                <w:ilvl w:val="0"/>
                <w:numId w:val="15"/>
              </w:numPr>
              <w:rPr>
                <w:b w:val="1"/>
                <w:sz w:val="28"/>
                <w:szCs w:val="28"/>
              </w:rPr>
            </w:pPr>
            <w:bookmarkStart w:colFirst="0" w:colLast="0" w:name="_u4uk93jco70c" w:id="17"/>
            <w:bookmarkEnd w:id="17"/>
            <w:r w:rsidDel="00000000" w:rsidR="00000000" w:rsidRPr="00000000">
              <w:rPr>
                <w:rtl w:val="0"/>
              </w:rPr>
              <w:t xml:space="preserve">Visão Física</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O SGH estará hospedado em um sistema de Cloud Computing, onde através de uma conexão pela internet os usuários poderão interagir com a aplicação, o ambiente Cloud que o sistema estará armazenado conta com um firewall e outros métodos de segurança que irão garantir a segurança e confiabilidade da aplicação, o BD estará armazenado juntamente na Cloud. O diagrama a seguir mostra uma visão simplificada da visão física do sistema.</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4457700" cy="54102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577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60" w:before="60" w:lineRule="auto"/>
        <w:jc w:val="both"/>
        <w:rPr/>
      </w:pPr>
      <w:r w:rsidDel="00000000" w:rsidR="00000000" w:rsidRPr="00000000">
        <w:rPr>
          <w:rtl w:val="0"/>
        </w:rPr>
      </w:r>
    </w:p>
    <w:tbl>
      <w:tblPr>
        <w:tblStyle w:val="Table9"/>
        <w:tblW w:w="9073.0" w:type="dxa"/>
        <w:jc w:val="left"/>
        <w:tblInd w:w="100.0" w:type="pct"/>
        <w:tblLayout w:type="fixed"/>
        <w:tblLook w:val="0600"/>
      </w:tblPr>
      <w:tblGrid>
        <w:gridCol w:w="9073"/>
        <w:tblGridChange w:id="0">
          <w:tblGrid>
            <w:gridCol w:w="9073"/>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E">
            <w:pPr>
              <w:pStyle w:val="Heading1"/>
              <w:numPr>
                <w:ilvl w:val="0"/>
                <w:numId w:val="15"/>
              </w:numPr>
              <w:rPr>
                <w:b w:val="1"/>
                <w:sz w:val="28"/>
                <w:szCs w:val="28"/>
              </w:rPr>
            </w:pPr>
            <w:bookmarkStart w:colFirst="0" w:colLast="0" w:name="_p0od8rbg312i" w:id="18"/>
            <w:bookmarkEnd w:id="18"/>
            <w:r w:rsidDel="00000000" w:rsidR="00000000" w:rsidRPr="00000000">
              <w:rPr>
                <w:rtl w:val="0"/>
              </w:rPr>
              <w:t xml:space="preserve">Referências</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7"/>
        </w:numPr>
        <w:spacing w:line="360" w:lineRule="auto"/>
        <w:ind w:left="720" w:hanging="360"/>
        <w:jc w:val="both"/>
        <w:rPr>
          <w:u w:val="none"/>
        </w:rPr>
      </w:pPr>
      <w:hyperlink r:id="rId15">
        <w:r w:rsidDel="00000000" w:rsidR="00000000" w:rsidRPr="00000000">
          <w:rPr>
            <w:color w:val="1155cc"/>
            <w:u w:val="single"/>
            <w:rtl w:val="0"/>
          </w:rPr>
          <w:t xml:space="preserve">https://www.redhat.com/pt-br/topics/middleware/what-is-middleware</w:t>
        </w:r>
      </w:hyperlink>
      <w:r w:rsidDel="00000000" w:rsidR="00000000" w:rsidRPr="00000000">
        <w:rPr>
          <w:rtl w:val="0"/>
        </w:rPr>
      </w:r>
    </w:p>
    <w:p w:rsidR="00000000" w:rsidDel="00000000" w:rsidP="00000000" w:rsidRDefault="00000000" w:rsidRPr="00000000" w14:paraId="000000E1">
      <w:pPr>
        <w:numPr>
          <w:ilvl w:val="0"/>
          <w:numId w:val="7"/>
        </w:numPr>
        <w:spacing w:line="360" w:lineRule="auto"/>
        <w:ind w:left="720" w:hanging="360"/>
        <w:jc w:val="both"/>
        <w:rPr>
          <w:u w:val="none"/>
        </w:rPr>
      </w:pPr>
      <w:hyperlink r:id="rId16">
        <w:r w:rsidDel="00000000" w:rsidR="00000000" w:rsidRPr="00000000">
          <w:rPr>
            <w:color w:val="1155cc"/>
            <w:u w:val="single"/>
            <w:rtl w:val="0"/>
          </w:rPr>
          <w:t xml:space="preserve">https://www.utm.mx/~caff/poo2/Layering%20Strategies.pdf</w:t>
        </w:r>
      </w:hyperlink>
      <w:r w:rsidDel="00000000" w:rsidR="00000000" w:rsidRPr="00000000">
        <w:rPr>
          <w:rtl w:val="0"/>
        </w:rPr>
      </w:r>
    </w:p>
    <w:p w:rsidR="00000000" w:rsidDel="00000000" w:rsidP="00000000" w:rsidRDefault="00000000" w:rsidRPr="00000000" w14:paraId="000000E2">
      <w:pPr>
        <w:numPr>
          <w:ilvl w:val="0"/>
          <w:numId w:val="7"/>
        </w:numPr>
        <w:spacing w:line="360" w:lineRule="auto"/>
        <w:ind w:left="720" w:hanging="360"/>
        <w:jc w:val="both"/>
        <w:rPr>
          <w:u w:val="none"/>
        </w:rPr>
      </w:pPr>
      <w:hyperlink r:id="rId17">
        <w:r w:rsidDel="00000000" w:rsidR="00000000" w:rsidRPr="00000000">
          <w:rPr>
            <w:color w:val="1155cc"/>
            <w:u w:val="single"/>
            <w:rtl w:val="0"/>
          </w:rPr>
          <w:t xml:space="preserve">https://www.ibm.com/docs/pt-br/was-zos/9.0.5?topic=overview-three-tier-architectures</w:t>
        </w:r>
      </w:hyperlink>
      <w:r w:rsidDel="00000000" w:rsidR="00000000" w:rsidRPr="00000000">
        <w:rPr>
          <w:rtl w:val="0"/>
        </w:rPr>
      </w:r>
    </w:p>
    <w:p w:rsidR="00000000" w:rsidDel="00000000" w:rsidP="00000000" w:rsidRDefault="00000000" w:rsidRPr="00000000" w14:paraId="000000E3">
      <w:pPr>
        <w:numPr>
          <w:ilvl w:val="0"/>
          <w:numId w:val="7"/>
        </w:numPr>
        <w:spacing w:line="360" w:lineRule="auto"/>
        <w:ind w:left="720" w:hanging="360"/>
        <w:jc w:val="both"/>
        <w:rPr>
          <w:u w:val="none"/>
        </w:rPr>
      </w:pPr>
      <w:hyperlink r:id="rId18">
        <w:r w:rsidDel="00000000" w:rsidR="00000000" w:rsidRPr="00000000">
          <w:rPr>
            <w:color w:val="1155cc"/>
            <w:u w:val="single"/>
            <w:rtl w:val="0"/>
          </w:rPr>
          <w:t xml:space="preserve">https://www.cs.ubc.ca/~gregor/teaching/papers/4+1view-architecture.pdf</w:t>
        </w:r>
      </w:hyperlink>
      <w:r w:rsidDel="00000000" w:rsidR="00000000" w:rsidRPr="00000000">
        <w:rPr>
          <w:rtl w:val="0"/>
        </w:rPr>
      </w:r>
    </w:p>
    <w:p w:rsidR="00000000" w:rsidDel="00000000" w:rsidP="00000000" w:rsidRDefault="00000000" w:rsidRPr="00000000" w14:paraId="000000E4">
      <w:pPr>
        <w:ind w:left="720" w:firstLine="0"/>
        <w:jc w:val="both"/>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700.7874015748032"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NimbusRomNo9L-Regu"/>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widowControl w:val="0"/>
      <w:rPr>
        <w:sz w:val="20"/>
        <w:szCs w:val="20"/>
      </w:rPr>
    </w:pPr>
    <w:r w:rsidDel="00000000" w:rsidR="00000000" w:rsidRPr="00000000">
      <w:rPr>
        <w:rtl w:val="0"/>
      </w:rPr>
    </w:r>
  </w:p>
  <w:tbl>
    <w:tblPr>
      <w:tblStyle w:val="Table11"/>
      <w:tblW w:w="9072.0" w:type="dxa"/>
      <w:jc w:val="left"/>
      <w:tblInd w:w="0.0" w:type="dxa"/>
      <w:tblLayout w:type="fixed"/>
      <w:tblLook w:val="0000"/>
    </w:tblPr>
    <w:tblGrid>
      <w:gridCol w:w="4537"/>
      <w:gridCol w:w="4535"/>
      <w:tblGridChange w:id="0">
        <w:tblGrid>
          <w:gridCol w:w="4537"/>
          <w:gridCol w:w="4535"/>
        </w:tblGrid>
      </w:tblGridChange>
    </w:tblGrid>
    <w:tr>
      <w:trPr>
        <w:trHeight w:val="268" w:hRule="atLeast"/>
      </w:trPr>
      <w:tc>
        <w:tcPr>
          <w:tcBorders>
            <w:top w:color="000000" w:space="0" w:sz="4" w:val="single"/>
          </w:tcBorders>
        </w:tcPr>
        <w:p w:rsidR="00000000" w:rsidDel="00000000" w:rsidP="00000000" w:rsidRDefault="00000000" w:rsidRPr="00000000" w14:paraId="000000EC">
          <w:pPr>
            <w:tabs>
              <w:tab w:val="center" w:pos="4153"/>
              <w:tab w:val="right" w:pos="8306"/>
            </w:tabs>
            <w:spacing w:before="60" w:line="240" w:lineRule="auto"/>
            <w:rPr>
              <w:sz w:val="16"/>
              <w:szCs w:val="16"/>
            </w:rPr>
          </w:pPr>
          <w:r w:rsidDel="00000000" w:rsidR="00000000" w:rsidRPr="00000000">
            <w:rPr>
              <w:sz w:val="16"/>
              <w:szCs w:val="16"/>
              <w:rtl w:val="0"/>
            </w:rPr>
            <w:t xml:space="preserve">Documento da Arquitetura</w:t>
          </w:r>
        </w:p>
      </w:tc>
      <w:tc>
        <w:tcPr>
          <w:tcBorders>
            <w:top w:color="000000" w:space="0" w:sz="4" w:val="single"/>
          </w:tcBorders>
        </w:tcPr>
        <w:p w:rsidR="00000000" w:rsidDel="00000000" w:rsidP="00000000" w:rsidRDefault="00000000" w:rsidRPr="00000000" w14:paraId="000000ED">
          <w:pPr>
            <w:tabs>
              <w:tab w:val="center" w:pos="4153"/>
              <w:tab w:val="right" w:pos="8306"/>
            </w:tabs>
            <w:spacing w:before="60" w:line="240" w:lineRule="auto"/>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de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tc>
    </w:tr>
    <w:tr>
      <w:trPr>
        <w:trHeight w:val="268" w:hRule="atLeast"/>
      </w:trPr>
      <w:tc>
        <w:tcPr/>
        <w:p w:rsidR="00000000" w:rsidDel="00000000" w:rsidP="00000000" w:rsidRDefault="00000000" w:rsidRPr="00000000" w14:paraId="000000EE">
          <w:pPr>
            <w:tabs>
              <w:tab w:val="center" w:pos="4153"/>
              <w:tab w:val="right" w:pos="8306"/>
            </w:tabs>
            <w:spacing w:before="60" w:line="240" w:lineRule="auto"/>
            <w:rPr>
              <w:sz w:val="16"/>
              <w:szCs w:val="16"/>
            </w:rPr>
          </w:pPr>
          <w:r w:rsidDel="00000000" w:rsidR="00000000" w:rsidRPr="00000000">
            <w:rPr>
              <w:sz w:val="16"/>
              <w:szCs w:val="16"/>
              <w:rtl w:val="0"/>
            </w:rPr>
            <w:t xml:space="preserve">Projeto: Gerenciamento Hostel versão: 1.1</w:t>
          </w:r>
        </w:p>
        <w:p w:rsidR="00000000" w:rsidDel="00000000" w:rsidP="00000000" w:rsidRDefault="00000000" w:rsidRPr="00000000" w14:paraId="000000EF">
          <w:pPr>
            <w:tabs>
              <w:tab w:val="center" w:pos="4153"/>
              <w:tab w:val="right" w:pos="8306"/>
            </w:tabs>
            <w:spacing w:before="60" w:line="240" w:lineRule="auto"/>
            <w:rPr>
              <w:sz w:val="16"/>
              <w:szCs w:val="16"/>
            </w:rPr>
          </w:pPr>
          <w:r w:rsidDel="00000000" w:rsidR="00000000" w:rsidRPr="00000000">
            <w:rPr>
              <w:rtl w:val="0"/>
            </w:rPr>
          </w:r>
        </w:p>
      </w:tc>
      <w:tc>
        <w:tcPr/>
        <w:p w:rsidR="00000000" w:rsidDel="00000000" w:rsidP="00000000" w:rsidRDefault="00000000" w:rsidRPr="00000000" w14:paraId="000000F0">
          <w:pPr>
            <w:tabs>
              <w:tab w:val="center" w:pos="4153"/>
              <w:tab w:val="right" w:pos="8306"/>
            </w:tabs>
            <w:spacing w:before="60" w:line="240" w:lineRule="auto"/>
            <w:jc w:val="right"/>
            <w:rPr>
              <w:sz w:val="16"/>
              <w:szCs w:val="16"/>
            </w:rPr>
          </w:pPr>
          <w:r w:rsidDel="00000000" w:rsidR="00000000" w:rsidRPr="00000000">
            <w:rPr>
              <w:rtl w:val="0"/>
            </w:rPr>
          </w:r>
        </w:p>
      </w:tc>
    </w:tr>
  </w:tbl>
  <w:p w:rsidR="00000000" w:rsidDel="00000000" w:rsidP="00000000" w:rsidRDefault="00000000" w:rsidRPr="00000000" w14:paraId="000000F1">
    <w:pPr>
      <w:tabs>
        <w:tab w:val="center" w:pos="4153"/>
        <w:tab w:val="right" w:pos="8306"/>
      </w:tabs>
      <w:spacing w:before="60" w:line="240" w:lineRule="auto"/>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widowControl w:val="0"/>
      <w:rPr>
        <w:rFonts w:ascii="NimbusRomNo9L-Regu" w:cs="NimbusRomNo9L-Regu" w:eastAsia="NimbusRomNo9L-Regu" w:hAnsi="NimbusRomNo9L-Regu"/>
        <w:sz w:val="20"/>
        <w:szCs w:val="20"/>
      </w:rPr>
    </w:pPr>
    <w:r w:rsidDel="00000000" w:rsidR="00000000" w:rsidRPr="00000000">
      <w:rPr>
        <w:rtl w:val="0"/>
      </w:rPr>
    </w:r>
  </w:p>
  <w:tbl>
    <w:tblPr>
      <w:tblStyle w:val="Table10"/>
      <w:tblW w:w="9372.0" w:type="dxa"/>
      <w:jc w:val="center"/>
      <w:tblLayout w:type="fixed"/>
      <w:tblLook w:val="0000"/>
    </w:tblPr>
    <w:tblGrid>
      <w:gridCol w:w="4296"/>
      <w:gridCol w:w="5076"/>
      <w:tblGridChange w:id="0">
        <w:tblGrid>
          <w:gridCol w:w="4296"/>
          <w:gridCol w:w="5076"/>
        </w:tblGrid>
      </w:tblGridChange>
    </w:tblGrid>
    <w:tr>
      <w:trPr>
        <w:trHeight w:val="882" w:hRule="atLeast"/>
      </w:trPr>
      <w:tc>
        <w:tcPr>
          <w:tcBorders>
            <w:top w:color="000000" w:space="0" w:sz="6" w:val="single"/>
            <w:left w:color="000000" w:space="0" w:sz="6" w:val="single"/>
            <w:bottom w:color="000000" w:space="0" w:sz="6" w:val="single"/>
          </w:tcBorders>
        </w:tcPr>
        <w:p w:rsidR="00000000" w:rsidDel="00000000" w:rsidP="00000000" w:rsidRDefault="00000000" w:rsidRPr="00000000" w14:paraId="000000E6">
          <w:pPr>
            <w:spacing w:after="60" w:before="60" w:line="240" w:lineRule="auto"/>
            <w:rPr>
              <w:rFonts w:ascii="Tahoma" w:cs="Tahoma" w:eastAsia="Tahoma" w:hAnsi="Tahoma"/>
              <w:b w:val="1"/>
            </w:rPr>
          </w:pPr>
          <w:r w:rsidDel="00000000" w:rsidR="00000000" w:rsidRPr="00000000">
            <w:rPr>
              <w:rFonts w:ascii="Times New Roman" w:cs="Times New Roman" w:eastAsia="Times New Roman" w:hAnsi="Times New Roman"/>
              <w:sz w:val="20"/>
              <w:szCs w:val="20"/>
            </w:rPr>
            <w:drawing>
              <wp:inline distB="114300" distT="114300" distL="114300" distR="114300">
                <wp:extent cx="973743" cy="484519"/>
                <wp:effectExtent b="0" l="0" r="0" t="0"/>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973743" cy="484519"/>
                        </a:xfrm>
                        <a:prstGeom prst="rect"/>
                        <a:ln/>
                      </pic:spPr>
                    </pic:pic>
                  </a:graphicData>
                </a:graphic>
              </wp:inline>
            </w:drawing>
          </w:r>
          <w:r w:rsidDel="00000000" w:rsidR="00000000" w:rsidRPr="00000000">
            <w:rPr>
              <w:rtl w:val="0"/>
            </w:rPr>
          </w:r>
        </w:p>
      </w:tc>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0E7">
          <w:pPr>
            <w:spacing w:after="60" w:before="60" w:line="240" w:lineRule="auto"/>
            <w:jc w:val="right"/>
            <w:rPr>
              <w:rFonts w:ascii="Georgia" w:cs="Georgia" w:eastAsia="Georgia" w:hAnsi="Georgia"/>
              <w:b w:val="1"/>
              <w:i w:val="1"/>
              <w:sz w:val="20"/>
              <w:szCs w:val="20"/>
            </w:rPr>
          </w:pPr>
          <w:r w:rsidDel="00000000" w:rsidR="00000000" w:rsidRPr="00000000">
            <w:rPr>
              <w:rFonts w:ascii="Georgia" w:cs="Georgia" w:eastAsia="Georgia" w:hAnsi="Georgia"/>
              <w:b w:val="1"/>
              <w:i w:val="1"/>
              <w:sz w:val="20"/>
              <w:szCs w:val="20"/>
              <w:rtl w:val="0"/>
            </w:rPr>
            <w:t xml:space="preserve">Sistema de Gerenciamento Hostel</w:t>
          </w:r>
        </w:p>
      </w:tc>
    </w:tr>
  </w:tbl>
  <w:p w:rsidR="00000000" w:rsidDel="00000000" w:rsidP="00000000" w:rsidRDefault="00000000" w:rsidRPr="00000000" w14:paraId="000000E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3"/>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4"/>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2"/>
      <w:numFmt w:val="decimal"/>
      <w:lvlText w:val="%1.3"/>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4"/>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3"/>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b w:val="1"/>
      <w:sz w:val="28"/>
      <w:szCs w:val="28"/>
    </w:rPr>
  </w:style>
  <w:style w:type="paragraph" w:styleId="Heading2">
    <w:name w:val="heading 2"/>
    <w:basedOn w:val="Normal"/>
    <w:next w:val="Normal"/>
    <w:pPr>
      <w:keepNext w:val="1"/>
      <w:keepLines w:val="1"/>
      <w:spacing w:line="240" w:lineRule="auto"/>
      <w:ind w:left="1440" w:hanging="360"/>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30.0" w:type="dxa"/>
        <w:bottom w:w="0.0" w:type="dxa"/>
        <w:right w:w="3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redhat.com/pt-br/topics/middleware/what-is-middleware" TargetMode="External"/><Relationship Id="rId14" Type="http://schemas.openxmlformats.org/officeDocument/2006/relationships/image" Target="media/image4.png"/><Relationship Id="rId17" Type="http://schemas.openxmlformats.org/officeDocument/2006/relationships/hyperlink" Target="https://www.ibm.com/docs/pt-br/was-zos/9.0.5?topic=overview-three-tier-architectures" TargetMode="External"/><Relationship Id="rId16" Type="http://schemas.openxmlformats.org/officeDocument/2006/relationships/hyperlink" Target="https://www.utm.mx/~caff/poo2/Layering%20Strategies.pdf"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hyperlink" Target="https://www.cs.ubc.ca/~gregor/teaching/papers/4+1view-architecture.pdf" TargetMode="Externa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