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236"/>
        <w:gridCol w:w="4195"/>
      </w:tblGrid>
      <w:tr>
        <w:tc>
          <w:tcPr>
            <w:tcW w:type="dxa" w:w="5216"/>
            <w:tcW w:w="6237" w:type="dxa"/>
            <w:shd w:val="clear" w:color="auto" w:fill="0B2545"/>
            <w:tcMar>
              <w:top w:w="40" w:type="dxa"/>
              <w:bottom w:w="40" w:type="dxa"/>
              <w:left w:w="100" w:type="dxa"/>
              <w:right w:w="80" w:type="dxa"/>
            </w:tcMar>
          </w:tcPr>
          <w:p>
            <w:pPr>
              <w:jc w:val="left"/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3528000" cy="102662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head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8000" cy="10266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16"/>
            <w:tcW w:w="4195" w:type="dxa"/>
            <w:shd w:val="clear" w:color="auto" w:fill="0B2545"/>
            <w:tcMar>
              <w:top w:w="40" w:type="dxa"/>
              <w:bottom w:w="40" w:type="dxa"/>
              <w:left w:w="100" w:type="dxa"/>
              <w:right w:w="80" w:type="dxa"/>
            </w:tcMar>
          </w:tcPr>
          <w:p>
            <w:pPr>
              <w:jc w:val="right"/>
              <w:spacing w:before="0" w:after="3"/>
            </w:pPr>
            <w:r>
              <w:rPr>
                <w:b/>
                <w:i w:val="0"/>
                <w:color w:val="A0C4E8"/>
                <w:sz w:val="15"/>
              </w:rPr>
              <w:t xml:space="preserve">Teléfono: </w:t>
            </w:r>
            <w:r>
              <w:rPr>
                <w:b w:val="0"/>
                <w:i w:val="0"/>
                <w:color w:val="FFFFFF"/>
                <w:sz w:val="15"/>
              </w:rPr>
              <w:t>+56 9 9897 6861</w:t>
            </w:r>
          </w:p>
          <w:p>
            <w:pPr>
              <w:jc w:val="right"/>
              <w:spacing w:before="0" w:after="3"/>
            </w:pPr>
            <w:r>
              <w:rPr>
                <w:b/>
                <w:i w:val="0"/>
                <w:color w:val="A0C4E8"/>
                <w:sz w:val="15"/>
              </w:rPr>
              <w:t xml:space="preserve">WhatsApp: </w:t>
            </w:r>
            <w:r>
              <w:rPr>
                <w:b w:val="0"/>
                <w:i w:val="0"/>
                <w:color w:val="FFFFFF"/>
                <w:sz w:val="15"/>
              </w:rPr>
              <w:t>+56 9 7967 9866</w:t>
            </w:r>
          </w:p>
          <w:p>
            <w:pPr>
              <w:jc w:val="right"/>
              <w:spacing w:before="0" w:after="3"/>
            </w:pPr>
            <w:r>
              <w:rPr>
                <w:b/>
                <w:i w:val="0"/>
                <w:color w:val="A0C4E8"/>
                <w:sz w:val="15"/>
              </w:rPr>
              <w:t xml:space="preserve">Email: </w:t>
            </w:r>
            <w:r>
              <w:rPr>
                <w:b w:val="0"/>
                <w:i w:val="0"/>
                <w:color w:val="FFFFFF"/>
                <w:sz w:val="15"/>
              </w:rPr>
              <w:t>contacto@aispoltec.cl</w:t>
            </w:r>
          </w:p>
          <w:p>
            <w:pPr>
              <w:jc w:val="right"/>
              <w:spacing w:before="0" w:after="3"/>
            </w:pPr>
            <w:r>
              <w:rPr>
                <w:b/>
                <w:i w:val="0"/>
                <w:color w:val="A0C4E8"/>
                <w:sz w:val="15"/>
              </w:rPr>
              <w:t xml:space="preserve">Web: </w:t>
            </w:r>
            <w:r>
              <w:rPr>
                <w:b w:val="0"/>
                <w:i w:val="0"/>
                <w:color w:val="FFFFFF"/>
                <w:sz w:val="15"/>
              </w:rPr>
              <w:t>www.aispoltec.cl</w:t>
            </w:r>
          </w:p>
          <w:p>
            <w:pPr>
              <w:jc w:val="right"/>
              <w:spacing w:before="0" w:after="3"/>
            </w:pPr>
            <w:r>
              <w:rPr>
                <w:b/>
                <w:i w:val="0"/>
                <w:color w:val="A0C4E8"/>
                <w:sz w:val="15"/>
              </w:rPr>
              <w:t xml:space="preserve">Dirección: </w:t>
            </w:r>
            <w:r>
              <w:rPr>
                <w:b w:val="0"/>
                <w:i w:val="0"/>
                <w:color w:val="FFFFFF"/>
                <w:sz w:val="15"/>
              </w:rPr>
              <w:t>Gral. del Canto 50, Of. 301, Providencia, RM</w:t>
            </w:r>
          </w:p>
        </w:tc>
      </w:tr>
    </w:tbl>
    <w:p>
      <w:pPr>
        <w:spacing w:before="3" w:after="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669"/>
        <w:gridCol w:w="4762"/>
      </w:tblGrid>
      <w:tr>
        <w:tc>
          <w:tcPr>
            <w:tcW w:type="dxa" w:w="5216"/>
            <w:tcW w:w="5670" w:type="dxa"/>
            <w:tcMar>
              <w:top w:w="30" w:type="dxa"/>
              <w:bottom w:w="30" w:type="dxa"/>
              <w:left w:w="0" w:type="dxa"/>
              <w:right w:w="60" w:type="dxa"/>
            </w:tcMar>
          </w:tcPr>
          <w:p>
            <w:pPr>
              <w:jc w:val="left"/>
              <w:spacing w:before="0" w:after="0"/>
            </w:pPr>
            <w:r>
              <w:rPr>
                <w:b/>
                <w:i w:val="0"/>
                <w:color w:val="0B2545"/>
                <w:sz w:val="34"/>
              </w:rPr>
              <w:t>COTIZACIÓN</w:t>
            </w:r>
          </w:p>
        </w:tc>
        <w:tc>
          <w:tcPr>
            <w:tcW w:type="dxa" w:w="5216"/>
            <w:tcW w:w="4762" w:type="dxa"/>
            <w:tcMar>
              <w:top w:w="30" w:type="dxa"/>
              <w:bottom w:w="30" w:type="dxa"/>
              <w:left w:w="60" w:type="dxa"/>
              <w:right w:w="0" w:type="dxa"/>
            </w:tcMar>
          </w:tcPr>
          <w:p>
            <w:pPr>
              <w:jc w:val="right"/>
              <w:spacing w:before="0" w:after="2"/>
            </w:pPr>
            <w:r>
              <w:rPr>
                <w:b/>
                <w:i w:val="0"/>
                <w:color w:val="0B2545"/>
                <w:sz w:val="17"/>
              </w:rPr>
              <w:t xml:space="preserve">N° Cotización: </w:t>
            </w:r>
            <w:r>
              <w:rPr>
                <w:b w:val="0"/>
                <w:i w:val="0"/>
                <w:color w:val="1A1A1A"/>
                <w:sz w:val="17"/>
              </w:rPr>
              <w:t>COT-202606-001</w:t>
            </w:r>
          </w:p>
          <w:p>
            <w:pPr>
              <w:jc w:val="right"/>
              <w:spacing w:before="0" w:after="2"/>
            </w:pPr>
            <w:r>
              <w:rPr>
                <w:b/>
                <w:i w:val="0"/>
                <w:color w:val="0B2545"/>
                <w:sz w:val="17"/>
              </w:rPr>
              <w:t xml:space="preserve">Fecha: </w:t>
            </w:r>
            <w:r>
              <w:rPr>
                <w:b w:val="0"/>
                <w:i w:val="0"/>
                <w:color w:val="1A1A1A"/>
                <w:sz w:val="17"/>
              </w:rPr>
              <w:t>17 de junio de 2026</w:t>
            </w:r>
          </w:p>
          <w:p>
            <w:pPr>
              <w:jc w:val="right"/>
              <w:spacing w:before="0" w:after="2"/>
            </w:pPr>
            <w:r>
              <w:rPr>
                <w:b/>
                <w:i w:val="0"/>
                <w:color w:val="0B2545"/>
                <w:sz w:val="17"/>
              </w:rPr>
              <w:t xml:space="preserve">Validez: </w:t>
            </w:r>
            <w:r>
              <w:rPr>
                <w:b w:val="0"/>
                <w:i w:val="0"/>
                <w:color w:val="1A1A1A"/>
                <w:sz w:val="17"/>
              </w:rPr>
              <w:t>60 días desde la fecha de emisión</w:t>
            </w:r>
          </w:p>
        </w:tc>
      </w:tr>
    </w:tbl>
    <w:p>
      <w:pPr>
        <w:spacing w:before="0" w:after="0"/>
        <w:pBdr>
          <w:bottom w:val="single" w:sz="10" w:color="0B2545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417"/>
        <w:gridCol w:w="9014"/>
      </w:tblGrid>
      <w:tr>
        <w:tc>
          <w:tcPr>
            <w:tcW w:type="dxa" w:w="5216"/>
            <w:tcW w:w="1417" w:type="dxa"/>
            <w:tcMar>
              <w:top w:w="28" w:type="dxa"/>
              <w:bottom w:w="28" w:type="dxa"/>
              <w:left w:w="0" w:type="dxa"/>
              <w:right w:w="40" w:type="dxa"/>
            </w:tcMar>
            <w:shd w:val="clear" w:color="auto" w:fill="E8F0F8"/>
          </w:tcPr>
          <w:p>
            <w:pPr>
              <w:spacing w:before="0" w:after="0"/>
            </w:pPr>
            <w:r>
              <w:rPr>
                <w:b/>
                <w:i w:val="0"/>
                <w:color w:val="0B2545"/>
                <w:sz w:val="15"/>
              </w:rPr>
              <w:t>CLIENTE</w:t>
            </w:r>
          </w:p>
        </w:tc>
        <w:tc>
          <w:tcPr>
            <w:tcW w:type="dxa" w:w="5216"/>
            <w:tcW w:w="9015" w:type="dxa"/>
            <w:tcMar>
              <w:top w:w="28" w:type="dxa"/>
              <w:bottom w:w="28" w:type="dxa"/>
              <w:left w:w="40" w:type="dxa"/>
              <w:right w:w="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1A1A1A"/>
                <w:sz w:val="18"/>
              </w:rPr>
              <w:t>Universidad Andrés Bello  ·  Atención: Daniel Ribero</w:t>
            </w:r>
          </w:p>
        </w:tc>
      </w:tr>
      <w:tr>
        <w:tc>
          <w:tcPr>
            <w:tcW w:type="dxa" w:w="5216"/>
            <w:tcW w:w="1417" w:type="dxa"/>
            <w:tcMar>
              <w:top w:w="28" w:type="dxa"/>
              <w:bottom w:w="28" w:type="dxa"/>
              <w:left w:w="0" w:type="dxa"/>
              <w:right w:w="40" w:type="dxa"/>
            </w:tcMar>
            <w:shd w:val="clear" w:color="auto" w:fill="E8F0F8"/>
          </w:tcPr>
          <w:p>
            <w:pPr>
              <w:spacing w:before="0" w:after="0"/>
            </w:pPr>
            <w:r>
              <w:rPr>
                <w:b/>
                <w:i w:val="0"/>
                <w:color w:val="0B2545"/>
                <w:sz w:val="15"/>
              </w:rPr>
              <w:t>OBRA</w:t>
            </w:r>
          </w:p>
        </w:tc>
        <w:tc>
          <w:tcPr>
            <w:tcW w:type="dxa" w:w="5216"/>
            <w:tcW w:w="9015" w:type="dxa"/>
            <w:tcMar>
              <w:top w:w="28" w:type="dxa"/>
              <w:bottom w:w="28" w:type="dxa"/>
              <w:left w:w="40" w:type="dxa"/>
              <w:right w:w="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color w:val="1A1A1A"/>
                <w:sz w:val="17"/>
              </w:rPr>
              <w:t>Impermeabilización de terraza de hormigón — Poliurea caliente alta presión  ·  120 m²  ·  Espesor 2 mm</w:t>
            </w:r>
          </w:p>
        </w:tc>
      </w:tr>
      <w:tr>
        <w:tc>
          <w:tcPr>
            <w:tcW w:type="dxa" w:w="5216"/>
            <w:tcW w:w="1417" w:type="dxa"/>
            <w:tcMar>
              <w:top w:w="28" w:type="dxa"/>
              <w:bottom w:w="28" w:type="dxa"/>
              <w:left w:w="0" w:type="dxa"/>
              <w:right w:w="40" w:type="dxa"/>
            </w:tcMar>
            <w:shd w:val="clear" w:color="auto" w:fill="E8F0F8"/>
          </w:tcPr>
          <w:p>
            <w:pPr>
              <w:spacing w:before="0" w:after="0"/>
            </w:pPr>
            <w:r>
              <w:rPr>
                <w:b/>
                <w:i w:val="0"/>
                <w:color w:val="0B2545"/>
                <w:sz w:val="15"/>
              </w:rPr>
              <w:t>DIRECCIÓN</w:t>
            </w:r>
          </w:p>
        </w:tc>
        <w:tc>
          <w:tcPr>
            <w:tcW w:type="dxa" w:w="5216"/>
            <w:tcW w:w="9015" w:type="dxa"/>
            <w:tcMar>
              <w:top w:w="28" w:type="dxa"/>
              <w:bottom w:w="28" w:type="dxa"/>
              <w:left w:w="40" w:type="dxa"/>
              <w:right w:w="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color w:val="1A1A1A"/>
                <w:sz w:val="17"/>
              </w:rPr>
              <w:t>República 330, Santiago — Universidad Andrés Bello</w:t>
            </w:r>
          </w:p>
        </w:tc>
      </w:tr>
    </w:tbl>
    <w:p>
      <w:pPr>
        <w:spacing w:before="5" w:after="0"/>
      </w:pPr>
    </w:p>
    <w:p>
      <w:pPr>
        <w:spacing w:before="0" w:after="3"/>
      </w:pPr>
      <w:r>
        <w:rPr>
          <w:b/>
          <w:i w:val="0"/>
          <w:color w:val="0B2545"/>
          <w:sz w:val="17"/>
        </w:rPr>
        <w:t>PROCESO DE EJECUCIÓN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2"/>
        <w:gridCol w:w="9950"/>
      </w:tblGrid>
      <w:tr>
        <w:tc>
          <w:tcPr>
            <w:tcW w:type="dxa" w:w="5216"/>
            <w:tcW w:w="481" w:type="dxa"/>
            <w:tcMar>
              <w:top w:w="10" w:type="dxa"/>
              <w:bottom w:w="10" w:type="dxa"/>
              <w:left w:w="0" w:type="dxa"/>
              <w:right w:w="28" w:type="dxa"/>
            </w:tcMar>
            <w:shd w:val="clear" w:color="auto" w:fill="F7F9FC"/>
          </w:tcPr>
          <w:p>
            <w:pPr>
              <w:jc w:val="center"/>
              <w:spacing w:before="0" w:after="0"/>
            </w:pPr>
            <w:r>
              <w:rPr>
                <w:b/>
                <w:i w:val="0"/>
                <w:color w:val="1A569A"/>
                <w:sz w:val="17"/>
              </w:rPr>
              <w:t>1</w:t>
            </w:r>
          </w:p>
        </w:tc>
        <w:tc>
          <w:tcPr>
            <w:tcW w:type="dxa" w:w="5216"/>
            <w:tcW w:w="9950" w:type="dxa"/>
            <w:tcMar>
              <w:top w:w="10" w:type="dxa"/>
              <w:bottom w:w="10" w:type="dxa"/>
              <w:left w:w="28" w:type="dxa"/>
              <w:right w:w="0" w:type="dxa"/>
            </w:tcMar>
            <w:shd w:val="clear" w:color="auto" w:fill="F7F9FC"/>
          </w:tcPr>
          <w:p>
            <w:pPr>
              <w:spacing w:before="0" w:after="0"/>
            </w:pPr>
            <w:r>
              <w:rPr>
                <w:b w:val="0"/>
                <w:i w:val="0"/>
                <w:color w:val="1A1A1A"/>
                <w:sz w:val="17"/>
              </w:rPr>
              <w:t>Raspado y limpieza de superficie.</w:t>
            </w:r>
          </w:p>
        </w:tc>
      </w:tr>
      <w:tr>
        <w:tc>
          <w:tcPr>
            <w:tcW w:type="dxa" w:w="5216"/>
            <w:tcW w:w="481" w:type="dxa"/>
            <w:tcMar>
              <w:top w:w="10" w:type="dxa"/>
              <w:bottom w:w="10" w:type="dxa"/>
              <w:left w:w="0" w:type="dxa"/>
              <w:right w:w="28" w:type="dxa"/>
            </w:tcMar>
          </w:tcPr>
          <w:p>
            <w:pPr>
              <w:jc w:val="center"/>
              <w:spacing w:before="0" w:after="0"/>
            </w:pPr>
            <w:r>
              <w:rPr>
                <w:b/>
                <w:i w:val="0"/>
                <w:color w:val="1A569A"/>
                <w:sz w:val="17"/>
              </w:rPr>
              <w:t>2</w:t>
            </w:r>
          </w:p>
        </w:tc>
        <w:tc>
          <w:tcPr>
            <w:tcW w:type="dxa" w:w="5216"/>
            <w:tcW w:w="9950" w:type="dxa"/>
            <w:tcMar>
              <w:top w:w="10" w:type="dxa"/>
              <w:bottom w:w="10" w:type="dxa"/>
              <w:left w:w="28" w:type="dxa"/>
              <w:right w:w="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color w:val="1A1A1A"/>
                <w:sz w:val="17"/>
              </w:rPr>
              <w:t>Pulido de hormigón con disco diamantado y disco de desbaste (afinamiento).</w:t>
            </w:r>
          </w:p>
        </w:tc>
      </w:tr>
      <w:tr>
        <w:tc>
          <w:tcPr>
            <w:tcW w:type="dxa" w:w="5216"/>
            <w:tcW w:w="481" w:type="dxa"/>
            <w:tcMar>
              <w:top w:w="10" w:type="dxa"/>
              <w:bottom w:w="10" w:type="dxa"/>
              <w:left w:w="0" w:type="dxa"/>
              <w:right w:w="28" w:type="dxa"/>
            </w:tcMar>
            <w:shd w:val="clear" w:color="auto" w:fill="F7F9FC"/>
          </w:tcPr>
          <w:p>
            <w:pPr>
              <w:jc w:val="center"/>
              <w:spacing w:before="0" w:after="0"/>
            </w:pPr>
            <w:r>
              <w:rPr>
                <w:b/>
                <w:i w:val="0"/>
                <w:color w:val="1A569A"/>
                <w:sz w:val="17"/>
              </w:rPr>
              <w:t>3</w:t>
            </w:r>
          </w:p>
        </w:tc>
        <w:tc>
          <w:tcPr>
            <w:tcW w:type="dxa" w:w="5216"/>
            <w:tcW w:w="9950" w:type="dxa"/>
            <w:tcMar>
              <w:top w:w="10" w:type="dxa"/>
              <w:bottom w:w="10" w:type="dxa"/>
              <w:left w:w="28" w:type="dxa"/>
              <w:right w:w="0" w:type="dxa"/>
            </w:tcMar>
            <w:shd w:val="clear" w:color="auto" w:fill="F7F9FC"/>
          </w:tcPr>
          <w:p>
            <w:pPr>
              <w:spacing w:before="0" w:after="0"/>
            </w:pPr>
            <w:r>
              <w:rPr>
                <w:b w:val="0"/>
                <w:i w:val="0"/>
                <w:color w:val="1A1A1A"/>
                <w:sz w:val="17"/>
              </w:rPr>
              <w:t>Aspirado y limpieza general.</w:t>
            </w:r>
          </w:p>
        </w:tc>
      </w:tr>
      <w:tr>
        <w:tc>
          <w:tcPr>
            <w:tcW w:type="dxa" w:w="5216"/>
            <w:tcW w:w="481" w:type="dxa"/>
            <w:tcMar>
              <w:top w:w="10" w:type="dxa"/>
              <w:bottom w:w="10" w:type="dxa"/>
              <w:left w:w="0" w:type="dxa"/>
              <w:right w:w="28" w:type="dxa"/>
            </w:tcMar>
          </w:tcPr>
          <w:p>
            <w:pPr>
              <w:jc w:val="center"/>
              <w:spacing w:before="0" w:after="0"/>
            </w:pPr>
            <w:r>
              <w:rPr>
                <w:b/>
                <w:i w:val="0"/>
                <w:color w:val="1A569A"/>
                <w:sz w:val="17"/>
              </w:rPr>
              <w:t>4</w:t>
            </w:r>
          </w:p>
        </w:tc>
        <w:tc>
          <w:tcPr>
            <w:tcW w:type="dxa" w:w="5216"/>
            <w:tcW w:w="9950" w:type="dxa"/>
            <w:tcMar>
              <w:top w:w="10" w:type="dxa"/>
              <w:bottom w:w="10" w:type="dxa"/>
              <w:left w:w="28" w:type="dxa"/>
              <w:right w:w="0" w:type="dxa"/>
            </w:tcMar>
          </w:tcPr>
          <w:p>
            <w:pPr>
              <w:spacing w:before="0" w:after="0"/>
            </w:pPr>
            <w:r>
              <w:rPr>
                <w:b w:val="0"/>
                <w:i/>
                <w:color w:val="666666"/>
                <w:sz w:val="17"/>
              </w:rPr>
              <w:t>Lavado de piso.  *</w:t>
            </w:r>
          </w:p>
        </w:tc>
      </w:tr>
      <w:tr>
        <w:tc>
          <w:tcPr>
            <w:tcW w:type="dxa" w:w="5216"/>
            <w:tcW w:w="481" w:type="dxa"/>
            <w:tcMar>
              <w:top w:w="10" w:type="dxa"/>
              <w:bottom w:w="10" w:type="dxa"/>
              <w:left w:w="0" w:type="dxa"/>
              <w:right w:w="28" w:type="dxa"/>
            </w:tcMar>
            <w:shd w:val="clear" w:color="auto" w:fill="F7F9FC"/>
          </w:tcPr>
          <w:p>
            <w:pPr>
              <w:jc w:val="center"/>
              <w:spacing w:before="0" w:after="0"/>
            </w:pPr>
            <w:r>
              <w:rPr>
                <w:b/>
                <w:i w:val="0"/>
                <w:color w:val="1A569A"/>
                <w:sz w:val="17"/>
              </w:rPr>
              <w:t>5</w:t>
            </w:r>
          </w:p>
        </w:tc>
        <w:tc>
          <w:tcPr>
            <w:tcW w:type="dxa" w:w="5216"/>
            <w:tcW w:w="9950" w:type="dxa"/>
            <w:tcMar>
              <w:top w:w="10" w:type="dxa"/>
              <w:bottom w:w="10" w:type="dxa"/>
              <w:left w:w="28" w:type="dxa"/>
              <w:right w:w="0" w:type="dxa"/>
            </w:tcMar>
            <w:shd w:val="clear" w:color="auto" w:fill="F7F9FC"/>
          </w:tcPr>
          <w:p>
            <w:pPr>
              <w:spacing w:before="0" w:after="0"/>
            </w:pPr>
            <w:r>
              <w:rPr>
                <w:b w:val="0"/>
                <w:i/>
                <w:color w:val="666666"/>
                <w:sz w:val="17"/>
              </w:rPr>
              <w:t>Reparación de grietas.  *</w:t>
            </w:r>
          </w:p>
        </w:tc>
      </w:tr>
      <w:tr>
        <w:tc>
          <w:tcPr>
            <w:tcW w:type="dxa" w:w="5216"/>
            <w:tcW w:w="481" w:type="dxa"/>
            <w:tcMar>
              <w:top w:w="10" w:type="dxa"/>
              <w:bottom w:w="10" w:type="dxa"/>
              <w:left w:w="0" w:type="dxa"/>
              <w:right w:w="28" w:type="dxa"/>
            </w:tcMar>
          </w:tcPr>
          <w:p>
            <w:pPr>
              <w:jc w:val="center"/>
              <w:spacing w:before="0" w:after="0"/>
            </w:pPr>
            <w:r>
              <w:rPr>
                <w:b/>
                <w:i w:val="0"/>
                <w:color w:val="1A569A"/>
                <w:sz w:val="17"/>
              </w:rPr>
              <w:t>6</w:t>
            </w:r>
          </w:p>
        </w:tc>
        <w:tc>
          <w:tcPr>
            <w:tcW w:type="dxa" w:w="5216"/>
            <w:tcW w:w="9950" w:type="dxa"/>
            <w:tcMar>
              <w:top w:w="10" w:type="dxa"/>
              <w:bottom w:w="10" w:type="dxa"/>
              <w:left w:w="28" w:type="dxa"/>
              <w:right w:w="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color w:val="1A1A1A"/>
                <w:sz w:val="17"/>
              </w:rPr>
              <w:t>Imprimación con adhesivo (120 m²).</w:t>
            </w:r>
          </w:p>
        </w:tc>
      </w:tr>
      <w:tr>
        <w:tc>
          <w:tcPr>
            <w:tcW w:type="dxa" w:w="5216"/>
            <w:tcW w:w="481" w:type="dxa"/>
            <w:tcMar>
              <w:top w:w="10" w:type="dxa"/>
              <w:bottom w:w="10" w:type="dxa"/>
              <w:left w:w="0" w:type="dxa"/>
              <w:right w:w="28" w:type="dxa"/>
            </w:tcMar>
            <w:shd w:val="clear" w:color="auto" w:fill="F7F9FC"/>
          </w:tcPr>
          <w:p>
            <w:pPr>
              <w:jc w:val="center"/>
              <w:spacing w:before="0" w:after="0"/>
            </w:pPr>
            <w:r>
              <w:rPr>
                <w:b/>
                <w:i w:val="0"/>
                <w:color w:val="1A569A"/>
                <w:sz w:val="17"/>
              </w:rPr>
              <w:t>7</w:t>
            </w:r>
          </w:p>
        </w:tc>
        <w:tc>
          <w:tcPr>
            <w:tcW w:type="dxa" w:w="5216"/>
            <w:tcW w:w="9950" w:type="dxa"/>
            <w:tcMar>
              <w:top w:w="10" w:type="dxa"/>
              <w:bottom w:w="10" w:type="dxa"/>
              <w:left w:w="28" w:type="dxa"/>
              <w:right w:w="0" w:type="dxa"/>
            </w:tcMar>
            <w:shd w:val="clear" w:color="auto" w:fill="F7F9FC"/>
          </w:tcPr>
          <w:p>
            <w:pPr>
              <w:spacing w:before="0" w:after="0"/>
            </w:pPr>
            <w:r>
              <w:rPr>
                <w:b w:val="0"/>
                <w:i w:val="0"/>
                <w:color w:val="1A1A1A"/>
                <w:sz w:val="17"/>
              </w:rPr>
              <w:t>Aplicación de poliurea pura, alta presión (gris claro).</w:t>
            </w:r>
          </w:p>
        </w:tc>
      </w:tr>
      <w:tr>
        <w:tc>
          <w:tcPr>
            <w:tcW w:type="dxa" w:w="5216"/>
            <w:tcW w:w="481" w:type="dxa"/>
            <w:tcMar>
              <w:top w:w="10" w:type="dxa"/>
              <w:bottom w:w="10" w:type="dxa"/>
              <w:left w:w="0" w:type="dxa"/>
              <w:right w:w="28" w:type="dxa"/>
            </w:tcMar>
          </w:tcPr>
          <w:p>
            <w:pPr>
              <w:jc w:val="center"/>
              <w:spacing w:before="0" w:after="0"/>
            </w:pPr>
            <w:r>
              <w:rPr>
                <w:b/>
                <w:i w:val="0"/>
                <w:color w:val="1A569A"/>
                <w:sz w:val="17"/>
              </w:rPr>
              <w:t>8</w:t>
            </w:r>
          </w:p>
        </w:tc>
        <w:tc>
          <w:tcPr>
            <w:tcW w:type="dxa" w:w="5216"/>
            <w:tcW w:w="9950" w:type="dxa"/>
            <w:tcMar>
              <w:top w:w="10" w:type="dxa"/>
              <w:bottom w:w="10" w:type="dxa"/>
              <w:left w:w="28" w:type="dxa"/>
              <w:right w:w="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color w:val="1A1A1A"/>
                <w:sz w:val="17"/>
              </w:rPr>
              <w:t>Verificación: globos, bolsas de aire y grietas pronunciadas.</w:t>
            </w:r>
          </w:p>
        </w:tc>
      </w:tr>
      <w:tr>
        <w:tc>
          <w:tcPr>
            <w:tcW w:type="dxa" w:w="5216"/>
            <w:tcW w:w="481" w:type="dxa"/>
            <w:tcMar>
              <w:top w:w="10" w:type="dxa"/>
              <w:bottom w:w="10" w:type="dxa"/>
              <w:left w:w="0" w:type="dxa"/>
              <w:right w:w="28" w:type="dxa"/>
            </w:tcMar>
            <w:shd w:val="clear" w:color="auto" w:fill="F7F9FC"/>
          </w:tcPr>
          <w:p>
            <w:pPr>
              <w:jc w:val="center"/>
              <w:spacing w:before="0" w:after="0"/>
            </w:pPr>
            <w:r>
              <w:rPr>
                <w:b/>
                <w:i w:val="0"/>
                <w:color w:val="1A569A"/>
                <w:sz w:val="17"/>
              </w:rPr>
              <w:t>9</w:t>
            </w:r>
          </w:p>
        </w:tc>
        <w:tc>
          <w:tcPr>
            <w:tcW w:type="dxa" w:w="5216"/>
            <w:tcW w:w="9950" w:type="dxa"/>
            <w:tcMar>
              <w:top w:w="10" w:type="dxa"/>
              <w:bottom w:w="10" w:type="dxa"/>
              <w:left w:w="28" w:type="dxa"/>
              <w:right w:w="0" w:type="dxa"/>
            </w:tcMar>
            <w:shd w:val="clear" w:color="auto" w:fill="F7F9FC"/>
          </w:tcPr>
          <w:p>
            <w:pPr>
              <w:spacing w:before="0" w:after="0"/>
            </w:pPr>
            <w:r>
              <w:rPr>
                <w:b w:val="0"/>
                <w:i w:val="0"/>
                <w:color w:val="1A1A1A"/>
                <w:sz w:val="17"/>
              </w:rPr>
              <w:t>Protección UV — esmalte Polytech.</w:t>
            </w:r>
          </w:p>
        </w:tc>
      </w:tr>
      <w:tr>
        <w:tc>
          <w:tcPr>
            <w:tcW w:type="dxa" w:w="5216"/>
            <w:tcW w:w="481" w:type="dxa"/>
            <w:tcMar>
              <w:top w:w="10" w:type="dxa"/>
              <w:bottom w:w="10" w:type="dxa"/>
              <w:left w:w="0" w:type="dxa"/>
              <w:right w:w="28" w:type="dxa"/>
            </w:tcMar>
          </w:tcPr>
          <w:p>
            <w:pPr>
              <w:jc w:val="center"/>
              <w:spacing w:before="0" w:after="0"/>
            </w:pPr>
            <w:r>
              <w:rPr>
                <w:b/>
                <w:i w:val="0"/>
                <w:color w:val="1A569A"/>
                <w:sz w:val="17"/>
              </w:rPr>
              <w:t>10</w:t>
            </w:r>
          </w:p>
        </w:tc>
        <w:tc>
          <w:tcPr>
            <w:tcW w:type="dxa" w:w="5216"/>
            <w:tcW w:w="9950" w:type="dxa"/>
            <w:tcMar>
              <w:top w:w="10" w:type="dxa"/>
              <w:bottom w:w="10" w:type="dxa"/>
              <w:left w:w="28" w:type="dxa"/>
              <w:right w:w="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color w:val="1A1A1A"/>
                <w:sz w:val="17"/>
              </w:rPr>
              <w:t>Entrega de trabajo terminado, a prueba de agua.</w:t>
            </w:r>
          </w:p>
        </w:tc>
      </w:tr>
    </w:tbl>
    <w:p>
      <w:pPr>
        <w:spacing w:before="2" w:after="0"/>
      </w:pPr>
      <w:r>
        <w:rPr>
          <w:b w:val="0"/>
          <w:i/>
          <w:color w:val="777777"/>
          <w:sz w:val="15"/>
        </w:rPr>
        <w:t>*  Ítems 4 y 5 "en observación" — sujetos a evaluación en terreno.</w:t>
      </w:r>
    </w:p>
    <w:p>
      <w:pPr>
        <w:spacing w:before="5" w:after="0"/>
      </w:pPr>
    </w:p>
    <w:p>
      <w:pPr>
        <w:spacing w:before="0" w:after="3"/>
      </w:pPr>
      <w:r>
        <w:rPr>
          <w:b/>
          <w:i w:val="0"/>
          <w:color w:val="0B2545"/>
          <w:sz w:val="17"/>
        </w:rPr>
        <w:t>DETALLE DE PRECIOS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08"/>
        <w:gridCol w:w="2608"/>
        <w:gridCol w:w="2608"/>
        <w:gridCol w:w="2608"/>
      </w:tblGrid>
      <w:tr>
        <w:tc>
          <w:tcPr>
            <w:tcW w:type="dxa" w:w="4422"/>
            <w:tcW w:w="4422" w:type="dxa"/>
            <w:shd w:val="clear" w:color="auto" w:fill="0B2545"/>
            <w:tcMar>
              <w:top w:w="45" w:type="dxa"/>
              <w:bottom w:w="45" w:type="dxa"/>
              <w:left w:w="70" w:type="dxa"/>
              <w:right w:w="45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FFFFFF"/>
                <w:sz w:val="17"/>
              </w:rPr>
              <w:t>Descripción</w:t>
            </w:r>
          </w:p>
        </w:tc>
        <w:tc>
          <w:tcPr>
            <w:tcW w:type="dxa" w:w="1361"/>
            <w:tcW w:w="1360" w:type="dxa"/>
            <w:shd w:val="clear" w:color="auto" w:fill="0B2545"/>
            <w:tcMar>
              <w:top w:w="45" w:type="dxa"/>
              <w:bottom w:w="45" w:type="dxa"/>
              <w:left w:w="70" w:type="dxa"/>
              <w:right w:w="45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7"/>
              </w:rPr>
              <w:t>Superficie</w:t>
            </w:r>
          </w:p>
        </w:tc>
        <w:tc>
          <w:tcPr>
            <w:tcW w:type="dxa" w:w="1871"/>
            <w:tcW w:w="1871" w:type="dxa"/>
            <w:shd w:val="clear" w:color="auto" w:fill="0B2545"/>
            <w:tcMar>
              <w:top w:w="45" w:type="dxa"/>
              <w:bottom w:w="45" w:type="dxa"/>
              <w:left w:w="70" w:type="dxa"/>
              <w:right w:w="45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7"/>
              </w:rPr>
              <w:t>Precio unitario</w:t>
            </w:r>
          </w:p>
        </w:tc>
        <w:tc>
          <w:tcPr>
            <w:tcW w:type="dxa" w:w="1984"/>
            <w:tcW w:w="1984" w:type="dxa"/>
            <w:shd w:val="clear" w:color="auto" w:fill="0B2545"/>
            <w:tcMar>
              <w:top w:w="45" w:type="dxa"/>
              <w:bottom w:w="45" w:type="dxa"/>
              <w:left w:w="70" w:type="dxa"/>
              <w:right w:w="45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7"/>
              </w:rPr>
              <w:t>Total (neto)</w:t>
            </w:r>
          </w:p>
        </w:tc>
      </w:tr>
      <w:tr>
        <w:tc>
          <w:tcPr>
            <w:tcW w:type="dxa" w:w="4422"/>
            <w:tcW w:w="4422" w:type="dxa"/>
            <w:shd w:val="clear" w:color="auto" w:fill="FFFFFF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tcMar>
              <w:top w:w="38" w:type="dxa"/>
              <w:bottom w:w="38" w:type="dxa"/>
              <w:left w:w="70" w:type="dxa"/>
              <w:right w:w="45" w:type="dxa"/>
            </w:tcMar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color w:val="1A1A1A"/>
                <w:sz w:val="17"/>
              </w:rPr>
              <w:t>Preparación de superficie (raspado, pulido, limpieza, aspirado y lavado)</w:t>
            </w:r>
          </w:p>
        </w:tc>
        <w:tc>
          <w:tcPr>
            <w:tcW w:type="dxa" w:w="1361"/>
            <w:tcW w:w="1360" w:type="dxa"/>
            <w:shd w:val="clear" w:color="auto" w:fill="FFFFFF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tcMar>
              <w:top w:w="38" w:type="dxa"/>
              <w:bottom w:w="38" w:type="dxa"/>
              <w:left w:w="70" w:type="dxa"/>
              <w:right w:w="45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1A1A1A"/>
                <w:sz w:val="17"/>
              </w:rPr>
              <w:t>120 m²</w:t>
            </w:r>
          </w:p>
        </w:tc>
        <w:tc>
          <w:tcPr>
            <w:tcW w:type="dxa" w:w="1871"/>
            <w:tcW w:w="1871" w:type="dxa"/>
            <w:shd w:val="clear" w:color="auto" w:fill="FFFFFF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tcMar>
              <w:top w:w="38" w:type="dxa"/>
              <w:bottom w:w="38" w:type="dxa"/>
              <w:left w:w="70" w:type="dxa"/>
              <w:right w:w="45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1A1A1A"/>
                <w:sz w:val="17"/>
              </w:rPr>
              <w:t>$ 5.000</w:t>
            </w:r>
          </w:p>
        </w:tc>
        <w:tc>
          <w:tcPr>
            <w:tcW w:type="dxa" w:w="1984"/>
            <w:tcW w:w="1984" w:type="dxa"/>
            <w:shd w:val="clear" w:color="auto" w:fill="FFFFFF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tcMar>
              <w:top w:w="38" w:type="dxa"/>
              <w:bottom w:w="38" w:type="dxa"/>
              <w:left w:w="70" w:type="dxa"/>
              <w:right w:w="45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1A1A1A"/>
                <w:sz w:val="17"/>
              </w:rPr>
              <w:t>$ 600.000</w:t>
            </w:r>
          </w:p>
        </w:tc>
      </w:tr>
      <w:tr>
        <w:tc>
          <w:tcPr>
            <w:tcW w:type="dxa" w:w="4422"/>
            <w:tcW w:w="4422" w:type="dxa"/>
            <w:shd w:val="clear" w:color="auto" w:fill="F0F4F8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tcMar>
              <w:top w:w="38" w:type="dxa"/>
              <w:bottom w:w="38" w:type="dxa"/>
              <w:left w:w="70" w:type="dxa"/>
              <w:right w:w="45" w:type="dxa"/>
            </w:tcMar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color w:val="1A1A1A"/>
                <w:sz w:val="17"/>
              </w:rPr>
              <w:t>Imprimación adhesivo + aplicación de poliurea gris claro, alta presión, espesor 2 mm</w:t>
            </w:r>
          </w:p>
        </w:tc>
        <w:tc>
          <w:tcPr>
            <w:tcW w:type="dxa" w:w="1361"/>
            <w:tcW w:w="1360" w:type="dxa"/>
            <w:shd w:val="clear" w:color="auto" w:fill="F0F4F8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tcMar>
              <w:top w:w="38" w:type="dxa"/>
              <w:bottom w:w="38" w:type="dxa"/>
              <w:left w:w="70" w:type="dxa"/>
              <w:right w:w="45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1A1A1A"/>
                <w:sz w:val="17"/>
              </w:rPr>
              <w:t>120 m²</w:t>
            </w:r>
          </w:p>
        </w:tc>
        <w:tc>
          <w:tcPr>
            <w:tcW w:type="dxa" w:w="1871"/>
            <w:tcW w:w="1871" w:type="dxa"/>
            <w:shd w:val="clear" w:color="auto" w:fill="F0F4F8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tcMar>
              <w:top w:w="38" w:type="dxa"/>
              <w:bottom w:w="38" w:type="dxa"/>
              <w:left w:w="70" w:type="dxa"/>
              <w:right w:w="45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1A1A1A"/>
                <w:sz w:val="17"/>
              </w:rPr>
              <w:t>$ 45.000</w:t>
            </w:r>
          </w:p>
        </w:tc>
        <w:tc>
          <w:tcPr>
            <w:tcW w:type="dxa" w:w="1984"/>
            <w:tcW w:w="1984" w:type="dxa"/>
            <w:shd w:val="clear" w:color="auto" w:fill="F0F4F8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tcMar>
              <w:top w:w="38" w:type="dxa"/>
              <w:bottom w:w="38" w:type="dxa"/>
              <w:left w:w="70" w:type="dxa"/>
              <w:right w:w="45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1A1A1A"/>
                <w:sz w:val="17"/>
              </w:rPr>
              <w:t>$ 5.400.000</w:t>
            </w:r>
          </w:p>
        </w:tc>
      </w:tr>
      <w:tr>
        <w:tc>
          <w:tcPr>
            <w:tcW w:type="dxa" w:w="4422"/>
            <w:tcW w:w="4422" w:type="dxa"/>
            <w:shd w:val="clear" w:color="auto" w:fill="FFFFFF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tcMar>
              <w:top w:w="38" w:type="dxa"/>
              <w:bottom w:w="38" w:type="dxa"/>
              <w:left w:w="70" w:type="dxa"/>
              <w:right w:w="45" w:type="dxa"/>
            </w:tcMar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color w:val="1A1A1A"/>
                <w:sz w:val="17"/>
              </w:rPr>
              <w:t>Protección UV — esmalte Polytech</w:t>
            </w:r>
          </w:p>
        </w:tc>
        <w:tc>
          <w:tcPr>
            <w:tcW w:type="dxa" w:w="1361"/>
            <w:tcW w:w="1360" w:type="dxa"/>
            <w:shd w:val="clear" w:color="auto" w:fill="FFFFFF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tcMar>
              <w:top w:w="38" w:type="dxa"/>
              <w:bottom w:w="38" w:type="dxa"/>
              <w:left w:w="70" w:type="dxa"/>
              <w:right w:w="45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1A1A1A"/>
                <w:sz w:val="17"/>
              </w:rPr>
              <w:t>120 m²</w:t>
            </w:r>
          </w:p>
        </w:tc>
        <w:tc>
          <w:tcPr>
            <w:tcW w:type="dxa" w:w="1871"/>
            <w:tcW w:w="1871" w:type="dxa"/>
            <w:shd w:val="clear" w:color="auto" w:fill="FFFFFF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tcMar>
              <w:top w:w="38" w:type="dxa"/>
              <w:bottom w:w="38" w:type="dxa"/>
              <w:left w:w="70" w:type="dxa"/>
              <w:right w:w="45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1A1A1A"/>
                <w:sz w:val="17"/>
              </w:rPr>
              <w:t>$ 5.000</w:t>
            </w:r>
          </w:p>
        </w:tc>
        <w:tc>
          <w:tcPr>
            <w:tcW w:type="dxa" w:w="1984"/>
            <w:tcW w:w="1984" w:type="dxa"/>
            <w:shd w:val="clear" w:color="auto" w:fill="FFFFFF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tcMar>
              <w:top w:w="38" w:type="dxa"/>
              <w:bottom w:w="38" w:type="dxa"/>
              <w:left w:w="70" w:type="dxa"/>
              <w:right w:w="45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1A1A1A"/>
                <w:sz w:val="17"/>
              </w:rPr>
              <w:t>$ 600.000</w:t>
            </w:r>
          </w:p>
        </w:tc>
      </w:tr>
      <w:tr>
        <w:tc>
          <w:tcPr>
            <w:tcW w:type="dxa" w:w="7654"/>
            <w:gridSpan w:val="3"/>
            <w:shd w:val="clear" w:color="auto" w:fill="E8F0F8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tcMar>
              <w:top w:w="42" w:type="dxa"/>
              <w:bottom w:w="42" w:type="dxa"/>
              <w:left w:w="70" w:type="dxa"/>
              <w:right w:w="45" w:type="dxa"/>
            </w:tcMar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0B2545"/>
                <w:sz w:val="17"/>
              </w:rPr>
              <w:t>Subtotal neto</w:t>
            </w:r>
          </w:p>
        </w:tc>
        <w:tc>
          <w:tcPr>
            <w:tcW w:type="dxa" w:w="1984"/>
            <w:shd w:val="clear" w:color="auto" w:fill="E8F0F8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tcMar>
              <w:top w:w="42" w:type="dxa"/>
              <w:bottom w:w="42" w:type="dxa"/>
              <w:left w:w="45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B2545"/>
                <w:sz w:val="17"/>
              </w:rPr>
              <w:t>$ 6.600.000</w:t>
            </w:r>
          </w:p>
        </w:tc>
      </w:tr>
      <w:tr>
        <w:tc>
          <w:tcPr>
            <w:tcW w:type="dxa" w:w="7654"/>
            <w:gridSpan w:val="3"/>
            <w:shd w:val="clear" w:color="auto" w:fill="E8F0F8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tcMar>
              <w:top w:w="42" w:type="dxa"/>
              <w:bottom w:w="42" w:type="dxa"/>
              <w:left w:w="70" w:type="dxa"/>
              <w:right w:w="45" w:type="dxa"/>
            </w:tcMar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0B2545"/>
                <w:sz w:val="17"/>
              </w:rPr>
              <w:t>IVA (19%)</w:t>
            </w:r>
          </w:p>
        </w:tc>
        <w:tc>
          <w:tcPr>
            <w:tcW w:type="dxa" w:w="1984"/>
            <w:shd w:val="clear" w:color="auto" w:fill="E8F0F8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tcMar>
              <w:top w:w="42" w:type="dxa"/>
              <w:bottom w:w="42" w:type="dxa"/>
              <w:left w:w="45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B2545"/>
                <w:sz w:val="17"/>
              </w:rPr>
              <w:t>$ 1.254.000</w:t>
            </w:r>
          </w:p>
        </w:tc>
      </w:tr>
      <w:tr>
        <w:tc>
          <w:tcPr>
            <w:tcW w:type="dxa" w:w="7654"/>
            <w:gridSpan w:val="3"/>
            <w:shd w:val="clear" w:color="auto" w:fill="0B254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tcMar>
              <w:top w:w="42" w:type="dxa"/>
              <w:bottom w:w="42" w:type="dxa"/>
              <w:left w:w="70" w:type="dxa"/>
              <w:right w:w="45" w:type="dxa"/>
            </w:tcMar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FFFFFF"/>
                <w:sz w:val="18"/>
              </w:rPr>
              <w:t>TOTAL</w:t>
            </w:r>
          </w:p>
        </w:tc>
        <w:tc>
          <w:tcPr>
            <w:tcW w:type="dxa" w:w="1984"/>
            <w:shd w:val="clear" w:color="auto" w:fill="0B254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tcMar>
              <w:top w:w="42" w:type="dxa"/>
              <w:bottom w:w="42" w:type="dxa"/>
              <w:left w:w="45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8"/>
              </w:rPr>
              <w:t>$ 7.854.000</w:t>
            </w:r>
          </w:p>
        </w:tc>
      </w:tr>
    </w:tbl>
    <w:p>
      <w:pPr>
        <w:spacing w:before="5" w:after="0"/>
      </w:pPr>
    </w:p>
    <w:p>
      <w:pPr>
        <w:spacing w:before="0" w:after="3"/>
      </w:pPr>
      <w:r>
        <w:rPr>
          <w:b/>
          <w:i w:val="0"/>
          <w:color w:val="0B2545"/>
          <w:sz w:val="17"/>
        </w:rPr>
        <w:t>CONDICIONES</w:t>
      </w:r>
    </w:p>
    <w:p>
      <w:pPr>
        <w:spacing w:before="0" w:after="2"/>
        <w:ind w:left="198" w:hanging="198"/>
      </w:pPr>
      <w:r>
        <w:rPr>
          <w:b/>
          <w:i w:val="0"/>
          <w:color w:val="1A569A"/>
          <w:sz w:val="17"/>
        </w:rPr>
        <w:t xml:space="preserve">•  </w:t>
      </w:r>
      <w:r>
        <w:rPr>
          <w:b w:val="0"/>
          <w:i w:val="0"/>
          <w:color w:val="1A1A1A"/>
          <w:sz w:val="17"/>
        </w:rPr>
        <w:t>Los precios unitarios corresponden a mano de obra y materiales incluidos.</w:t>
      </w:r>
    </w:p>
    <w:p>
      <w:pPr>
        <w:spacing w:before="0" w:after="2"/>
        <w:ind w:left="198" w:hanging="198"/>
      </w:pPr>
      <w:r>
        <w:rPr>
          <w:b/>
          <w:i w:val="0"/>
          <w:color w:val="1A569A"/>
          <w:sz w:val="17"/>
        </w:rPr>
        <w:t xml:space="preserve">•  </w:t>
      </w:r>
      <w:r>
        <w:rPr>
          <w:b w:val="0"/>
          <w:i w:val="0"/>
          <w:color w:val="1A1A1A"/>
          <w:sz w:val="17"/>
        </w:rPr>
        <w:t>Forma de pago: 50% al inicio de la obra · 50% al término conforme del trabajo.</w:t>
      </w:r>
    </w:p>
    <w:p>
      <w:pPr>
        <w:spacing w:before="0" w:after="2"/>
        <w:ind w:left="198" w:hanging="198"/>
      </w:pPr>
      <w:r>
        <w:rPr>
          <w:b/>
          <w:i w:val="0"/>
          <w:color w:val="1A569A"/>
          <w:sz w:val="17"/>
        </w:rPr>
        <w:t xml:space="preserve">•  </w:t>
      </w:r>
      <w:r>
        <w:rPr>
          <w:b w:val="0"/>
          <w:i w:val="0"/>
          <w:color w:val="1A1A1A"/>
          <w:sz w:val="17"/>
        </w:rPr>
        <w:t>Plazo de ejecución estimado: 10 a 15 días hábiles.</w:t>
      </w:r>
    </w:p>
    <w:p>
      <w:pPr>
        <w:spacing w:before="0" w:after="2"/>
        <w:ind w:left="198" w:hanging="198"/>
      </w:pPr>
      <w:r>
        <w:rPr>
          <w:b/>
          <w:i w:val="0"/>
          <w:color w:val="1A569A"/>
          <w:sz w:val="17"/>
        </w:rPr>
        <w:t xml:space="preserve">•  </w:t>
      </w:r>
      <w:r>
        <w:rPr>
          <w:b w:val="0"/>
          <w:i w:val="0"/>
          <w:color w:val="1A1A1A"/>
          <w:sz w:val="17"/>
        </w:rPr>
        <w:t>Durabilidad del material: 10 a 15 años. Pintura protectora UV (esmalte Polytech) requiere mantención cada 2 años de ser necesario.</w:t>
      </w:r>
    </w:p>
    <w:p>
      <w:pPr>
        <w:spacing w:before="0" w:after="2"/>
        <w:ind w:left="198" w:hanging="198"/>
      </w:pPr>
      <w:r>
        <w:rPr>
          <w:b/>
          <w:i w:val="0"/>
          <w:color w:val="1A569A"/>
          <w:sz w:val="17"/>
        </w:rPr>
        <w:t xml:space="preserve">•  </w:t>
      </w:r>
      <w:r>
        <w:rPr>
          <w:b w:val="0"/>
          <w:i w:val="0"/>
          <w:color w:val="1A1A1A"/>
          <w:sz w:val="17"/>
        </w:rPr>
        <w:t>Garantía: 12 meses sobre la impermeabilización aplicada, contra filtraciones atribuibles a la ejecución.</w:t>
      </w:r>
    </w:p>
    <w:p>
      <w:pPr>
        <w:spacing w:before="0" w:after="2"/>
        <w:ind w:left="198" w:hanging="198"/>
      </w:pPr>
      <w:r>
        <w:rPr>
          <w:b/>
          <w:i w:val="0"/>
          <w:color w:val="1A569A"/>
          <w:sz w:val="17"/>
        </w:rPr>
        <w:t xml:space="preserve">•  </w:t>
      </w:r>
      <w:r>
        <w:rPr>
          <w:b w:val="0"/>
          <w:i w:val="0"/>
          <w:color w:val="1A1A1A"/>
          <w:sz w:val="17"/>
        </w:rPr>
        <w:t>Esta cotización cubre únicamente los trabajos descritos. Cualquier trabajo adicional será cotizado y cobrado por separado.</w:t>
      </w:r>
    </w:p>
    <w:p>
      <w:pPr>
        <w:spacing w:before="0" w:after="2"/>
        <w:ind w:left="198" w:hanging="198"/>
      </w:pPr>
      <w:r>
        <w:rPr>
          <w:b/>
          <w:i w:val="0"/>
          <w:color w:val="1A569A"/>
          <w:sz w:val="17"/>
        </w:rPr>
        <w:t xml:space="preserve">•  </w:t>
      </w:r>
      <w:r>
        <w:rPr>
          <w:b w:val="0"/>
          <w:i w:val="0"/>
          <w:color w:val="1A1A1A"/>
          <w:sz w:val="17"/>
        </w:rPr>
        <w:t>Validez: 60 días desde la fecha de emisión.</w:t>
      </w:r>
    </w:p>
    <w:p>
      <w:pPr>
        <w:spacing w:before="10" w:after="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87"/>
        <w:gridCol w:w="5187"/>
      </w:tblGrid>
      <w:tr>
        <w:tc>
          <w:tcPr>
            <w:tcW w:type="dxa" w:w="5216"/>
            <w:tcW w:w="5188" w:type="dxa"/>
            <w:tcMar>
              <w:top w:w="8" w:type="dxa"/>
              <w:bottom w:w="8" w:type="dxa"/>
              <w:left w:w="60" w:type="dxa"/>
              <w:right w:w="60" w:type="dxa"/>
            </w:tcMar>
          </w:tcPr>
          <w:p>
            <w:pPr>
              <w:spacing w:before="0" w:after="4"/>
            </w:pPr>
            <w:r>
              <w:rPr>
                <w:b/>
                <w:i w:val="0"/>
                <w:color w:val="0B2545"/>
                <w:sz w:val="15"/>
              </w:rPr>
              <w:t>Emite</w:t>
            </w:r>
          </w:p>
          <w:p>
            <w:pPr>
              <w:spacing w:before="18" w:after="4"/>
              <w:pBdr>
                <w:bottom w:val="single" w:sz="4" w:color="999999"/>
              </w:pBdr>
            </w:pPr>
          </w:p>
          <w:p>
            <w:pPr>
              <w:spacing w:before="3" w:after="0"/>
            </w:pPr>
            <w:r>
              <w:rPr>
                <w:b w:val="0"/>
                <w:i w:val="0"/>
                <w:color w:val="444444"/>
                <w:sz w:val="15"/>
              </w:rPr>
              <w:t>Gerardo Buitrón  ·  Gerente General</w:t>
              <w:br/>
              <w:t xml:space="preserve">Aispoltec  ·  RUT 24.925.959-4  </w:t>
            </w:r>
          </w:p>
        </w:tc>
        <w:tc>
          <w:tcPr>
            <w:tcW w:type="dxa" w:w="5216"/>
            <w:tcW w:w="5188" w:type="dxa"/>
            <w:tcMar>
              <w:top w:w="8" w:type="dxa"/>
              <w:bottom w:w="8" w:type="dxa"/>
              <w:left w:w="60" w:type="dxa"/>
              <w:right w:w="60" w:type="dxa"/>
            </w:tcMar>
          </w:tcPr>
          <w:p>
            <w:pPr>
              <w:spacing w:before="0" w:after="4"/>
            </w:pPr>
            <w:r>
              <w:rPr>
                <w:b/>
                <w:i w:val="0"/>
                <w:color w:val="0B2545"/>
                <w:sz w:val="15"/>
              </w:rPr>
              <w:t>Acepta</w:t>
            </w:r>
          </w:p>
          <w:p>
            <w:pPr>
              <w:spacing w:before="18" w:after="4"/>
              <w:pBdr>
                <w:bottom w:val="single" w:sz="4" w:color="999999"/>
              </w:pBdr>
            </w:pPr>
          </w:p>
          <w:p>
            <w:pPr>
              <w:spacing w:before="3" w:after="0"/>
            </w:pPr>
            <w:r>
              <w:rPr>
                <w:b w:val="0"/>
                <w:i w:val="0"/>
                <w:color w:val="444444"/>
                <w:sz w:val="15"/>
              </w:rPr>
              <w:t>Daniel Ribero</w:t>
              <w:br/>
              <w:t xml:space="preserve">Universidad Andrés Bello  </w:t>
            </w:r>
          </w:p>
        </w:tc>
      </w:tr>
    </w:tbl>
    <w:p>
      <w:pPr>
        <w:spacing w:before="5" w:after="0"/>
      </w:pPr>
    </w:p>
    <w:p>
      <w:pPr>
        <w:spacing w:before="0" w:after="0"/>
        <w:pBdr>
          <w:bottom w:val="single" w:sz="6" w:color="0B2545"/>
        </w:pBdr>
      </w:pPr>
    </w:p>
    <w:p>
      <w:pPr>
        <w:spacing w:before="3" w:after="0"/>
        <w:jc w:val="center"/>
      </w:pPr>
      <w:r>
        <w:rPr>
          <w:b w:val="0"/>
          <w:i w:val="0"/>
          <w:color w:val="0B2545"/>
          <w:sz w:val="15"/>
        </w:rPr>
        <w:t>AISPOLTEC  ·  RUT: 24.925.959-4  ·  contacto@aispoltec.cl  ·  +56 9 7967 9866  ·  www.aispoltec.cl</w:t>
      </w:r>
    </w:p>
    <w:sectPr w:rsidR="00FC693F" w:rsidRPr="0006063C" w:rsidSect="00034616">
      <w:pgSz w:w="11906" w:h="16838"/>
      <w:pgMar w:top="425" w:right="737" w:bottom="425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