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Quarterly notes.</w:t>
      </w:r>
    </w:p>
  </w:body>
</w:document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hyperlink" Target="file:///C:/Users/a/run.com" TargetMode="External"/></Relationships>
</file>