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fldChar w:fldCharType="begin"/>
      </w:r>
      <w:r>
        <w:instrText xml:space="preserve"> HYPERLINK "ms-msdt:/id PCWDiagnostic /skip force" </w:instrText>
      </w:r>
      <w:r>
        <w:fldChar w:fldCharType="end"/>
      </w:r>
    </w:p>
  </w:body>
</w:document>
</file>