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Quarterly notes.</w:t>
      </w:r>
    </w:p>
  </w:body>
</w:document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oleObject" Target="embeddings/o.bin"/></Relationships>
</file>