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376"/>
          <w:sz w:val="52"/>
        </w:rPr>
        <w:t>KMIP Module Design</w:t>
        <w:br/>
        <w:t>on top of a PKCS#11 HSM</w:t>
      </w:r>
    </w:p>
    <w:p/>
    <w:p>
      <w:pPr>
        <w:jc w:val="center"/>
      </w:pPr>
      <w:r>
        <w:rPr>
          <w:sz w:val="28"/>
        </w:rPr>
        <w:t>Architecture &amp; Sequence Design Document</w:t>
      </w:r>
    </w:p>
    <w:p/>
    <w:p>
      <w:pPr>
        <w:jc w:val="center"/>
      </w:pPr>
      <w:r>
        <w:rPr>
          <w:sz w:val="20"/>
        </w:rPr>
        <w:t>Version 1.0  ·  June 14, 2026</w:t>
        <w:br/>
        <w:t>Classification: Internal</w:t>
      </w:r>
    </w:p>
    <w:p>
      <w:r>
        <w:br w:type="page"/>
      </w:r>
    </w:p>
    <w:p>
      <w:pPr>
        <w:pStyle w:val="Heading1"/>
        <w:jc w:val="left"/>
      </w:pPr>
      <w:r>
        <w:rPr>
          <w:color w:val="1A5376"/>
        </w:rPr>
        <w:t>Table of Contents</w:t>
      </w:r>
    </w:p>
    <w:p>
      <w:r>
        <w:rPr>
          <w:sz w:val="20"/>
        </w:rPr>
        <w:t xml:space="preserve">  1  Introduction &amp; Scope</w:t>
      </w:r>
    </w:p>
    <w:p>
      <w:r>
        <w:rPr>
          <w:sz w:val="20"/>
        </w:rPr>
        <w:t xml:space="preserve">  2  Standards Overview</w:t>
      </w:r>
    </w:p>
    <w:p>
      <w:r>
        <w:rPr>
          <w:sz w:val="20"/>
        </w:rPr>
        <w:t xml:space="preserve">  3  High-Level Architecture</w:t>
      </w:r>
    </w:p>
    <w:p>
      <w:r>
        <w:rPr>
          <w:sz w:val="20"/>
        </w:rPr>
        <w:t xml:space="preserve">  4  Component Design</w:t>
      </w:r>
    </w:p>
    <w:p>
      <w:r>
        <w:rPr>
          <w:sz w:val="20"/>
        </w:rPr>
        <w:t xml:space="preserve">  5  KMIP ↔ PKCS#11 Operation Mapping</w:t>
      </w:r>
    </w:p>
    <w:p>
      <w:r>
        <w:rPr>
          <w:sz w:val="20"/>
        </w:rPr>
        <w:t xml:space="preserve">  6  Key Attribute &amp; Metadata Model</w:t>
      </w:r>
    </w:p>
    <w:p>
      <w:r>
        <w:rPr>
          <w:sz w:val="20"/>
        </w:rPr>
        <w:t xml:space="preserve">  7  Key Lifecycle State Machine</w:t>
      </w:r>
    </w:p>
    <w:p>
      <w:r>
        <w:rPr>
          <w:sz w:val="20"/>
        </w:rPr>
        <w:t xml:space="preserve">  8  Sequence Diagrams</w:t>
      </w:r>
    </w:p>
    <w:p>
      <w:r>
        <w:rPr>
          <w:sz w:val="20"/>
        </w:rPr>
        <w:t xml:space="preserve">    8.1  SD-01 System Initialization &amp; HSM Login</w:t>
      </w:r>
    </w:p>
    <w:p>
      <w:r>
        <w:rPr>
          <w:sz w:val="20"/>
        </w:rPr>
        <w:t xml:space="preserve">    8.2  SD-02 Create Symmetric Key</w:t>
      </w:r>
    </w:p>
    <w:p>
      <w:r>
        <w:rPr>
          <w:sz w:val="20"/>
        </w:rPr>
        <w:t xml:space="preserve">    8.3  SD-03 Create Key Pair</w:t>
      </w:r>
    </w:p>
    <w:p>
      <w:r>
        <w:rPr>
          <w:sz w:val="20"/>
        </w:rPr>
        <w:t xml:space="preserve">    8.4  SD-04 Get (Retrieve Key Material)</w:t>
      </w:r>
    </w:p>
    <w:p>
      <w:r>
        <w:rPr>
          <w:sz w:val="20"/>
        </w:rPr>
        <w:t xml:space="preserve">    8.5  SD-05 Encrypt Operation</w:t>
      </w:r>
    </w:p>
    <w:p>
      <w:r>
        <w:rPr>
          <w:sz w:val="20"/>
        </w:rPr>
        <w:t xml:space="preserve">    8.6  SD-06 Key Lifecycle (Activate → Revoke → Destroy)</w:t>
      </w:r>
    </w:p>
    <w:p>
      <w:r>
        <w:rPr>
          <w:sz w:val="20"/>
        </w:rPr>
        <w:t xml:space="preserve">    8.7  SD-07 Locate Operation</w:t>
      </w:r>
    </w:p>
    <w:p>
      <w:r>
        <w:rPr>
          <w:sz w:val="20"/>
        </w:rPr>
        <w:t xml:space="preserve">    8.8  SD-08 Authentication &amp; Authorization</w:t>
      </w:r>
    </w:p>
    <w:p>
      <w:r>
        <w:rPr>
          <w:sz w:val="20"/>
        </w:rPr>
        <w:t xml:space="preserve">  9  Transport &amp; TLS Configuration</w:t>
      </w:r>
    </w:p>
    <w:p>
      <w:r>
        <w:rPr>
          <w:sz w:val="20"/>
        </w:rPr>
        <w:t xml:space="preserve">  10  Authentication Mechanisms</w:t>
      </w:r>
    </w:p>
    <w:p>
      <w:r>
        <w:rPr>
          <w:sz w:val="20"/>
        </w:rPr>
        <w:t xml:space="preserve">  11  Metadata Store Schema</w:t>
      </w:r>
    </w:p>
    <w:p>
      <w:r>
        <w:rPr>
          <w:sz w:val="20"/>
        </w:rPr>
        <w:t xml:space="preserve">  12  Error Handling &amp; Result Codes</w:t>
      </w:r>
    </w:p>
    <w:p>
      <w:r>
        <w:rPr>
          <w:sz w:val="20"/>
        </w:rPr>
        <w:t xml:space="preserve">  13  Security Considerations</w:t>
      </w:r>
    </w:p>
    <w:p>
      <w:r>
        <w:rPr>
          <w:sz w:val="20"/>
        </w:rPr>
        <w:t xml:space="preserve">  14  Implementation Roadmap</w:t>
      </w:r>
    </w:p>
    <w:p>
      <w:r>
        <w:rPr>
          <w:sz w:val="20"/>
        </w:rPr>
        <w:t xml:space="preserve">  15  References</w:t>
      </w:r>
    </w:p>
    <w:p>
      <w:r>
        <w:br w:type="page"/>
      </w:r>
    </w:p>
    <w:p>
      <w:pPr>
        <w:pStyle w:val="Heading1"/>
        <w:jc w:val="left"/>
      </w:pPr>
      <w:r>
        <w:rPr>
          <w:color w:val="1A5376"/>
        </w:rPr>
        <w:t>1. Introduction &amp; Scope</w:t>
      </w:r>
    </w:p>
    <w:p>
      <w:r>
        <w:rPr>
          <w:b w:val="0"/>
          <w:i w:val="0"/>
          <w:sz w:val="20"/>
        </w:rPr>
        <w:t>This document describes the architecture and detailed design for a KMIP (Key Management Interoperability Protocol) server module built on top of a PKCS#11-compliant Hardware Security Module (HSM). The goal is to expose a standards-compliant KMIP interface to any KMIP client while delegating all cryptographic operations and key storage to a hardware-backed PKCS#11 token.</w:t>
      </w:r>
    </w:p>
    <w:p/>
    <w:p>
      <w:r>
        <w:rPr>
          <w:b/>
          <w:i w:val="0"/>
          <w:sz w:val="20"/>
        </w:rPr>
        <w:t>Scope:</w:t>
      </w:r>
    </w:p>
    <w:p>
      <w:pPr>
        <w:pStyle w:val="ListBullet"/>
      </w:pPr>
      <w:r>
        <w:rPr>
          <w:sz w:val="20"/>
        </w:rPr>
        <w:t>KMIP versions covered: 1.4 and 2.1 (with 3.0 PQC extensions noted).</w:t>
      </w:r>
    </w:p>
    <w:p>
      <w:pPr>
        <w:pStyle w:val="ListBullet"/>
      </w:pPr>
      <w:r>
        <w:rPr>
          <w:sz w:val="20"/>
        </w:rPr>
        <w:t>PKCS#11 (Cryptoki) version: 2.40 / 3.0.</w:t>
      </w:r>
    </w:p>
    <w:p>
      <w:pPr>
        <w:pStyle w:val="ListBullet"/>
      </w:pPr>
      <w:r>
        <w:rPr>
          <w:sz w:val="20"/>
        </w:rPr>
        <w:t>Transport: TLS 1.3 over TCP (port 5696).</w:t>
      </w:r>
    </w:p>
    <w:p>
      <w:pPr>
        <w:pStyle w:val="ListBullet"/>
      </w:pPr>
      <w:r>
        <w:rPr>
          <w:sz w:val="20"/>
        </w:rPr>
        <w:t>Authentication: mTLS + KMIP credential (username/password, device credential).</w:t>
      </w:r>
    </w:p>
    <w:p>
      <w:pPr>
        <w:pStyle w:val="ListBullet"/>
      </w:pPr>
      <w:r>
        <w:rPr>
          <w:sz w:val="20"/>
        </w:rPr>
        <w:t>Managed objects: Symmetric Keys, Asymmetric Key Pairs, Certificates, Secret Data, Opaque Objects.</w:t>
      </w:r>
    </w:p>
    <w:p/>
    <w:p>
      <w:pPr>
        <w:pStyle w:val="Heading1"/>
        <w:jc w:val="left"/>
      </w:pPr>
      <w:r>
        <w:rPr>
          <w:color w:val="1A5376"/>
        </w:rPr>
        <w:t>2. Standards Overview</w:t>
      </w:r>
    </w:p>
    <w:p>
      <w:pPr>
        <w:pStyle w:val="Heading2"/>
        <w:jc w:val="left"/>
      </w:pPr>
      <w:r>
        <w:rPr>
          <w:color w:val="1E7348"/>
        </w:rPr>
        <w:t>2.1 KMIP</w:t>
      </w:r>
    </w:p>
    <w:p>
      <w:r>
        <w:rPr>
          <w:b w:val="0"/>
          <w:i w:val="0"/>
          <w:sz w:val="20"/>
        </w:rPr>
        <w:t>KMIP is an OASIS standard (first published October 2010) defining a vendor-neutral wire protocol for creating, registering, retrieving, and destroying cryptographic objects. Messages are encoded in TTLV (Tag–Type–Length–Value) binary format and transported over TLS. Current stable version is 2.1 (December 2020); version 3.0 adds post-quantum algorithms (ML-KEM, ML-DSA, SLH-DSA).</w:t>
      </w:r>
    </w:p>
    <w:p>
      <w:pPr>
        <w:pStyle w:val="Heading2"/>
        <w:jc w:val="left"/>
      </w:pPr>
      <w:r>
        <w:rPr>
          <w:color w:val="1E7348"/>
        </w:rPr>
        <w:t>2.2 PKCS#11 (Cryptoki)</w:t>
      </w:r>
    </w:p>
    <w:p>
      <w:r>
        <w:rPr>
          <w:b w:val="0"/>
          <w:i w:val="0"/>
          <w:sz w:val="20"/>
        </w:rPr>
        <w:t>PKCS#11, maintained by OASIS (formerly RSA Labs), defines a C-language API to hardware and software cryptographic tokens. HSMs expose a PKCS#11 shared library (.so / .dll). All key material remains inside the HSM boundary; applications receive only opaque handles (CK_OBJECT_HANDLE).</w:t>
      </w:r>
    </w:p>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1A5376"/>
          </w:tcPr>
          <w:p>
            <w:pPr>
              <w:jc w:val="center"/>
            </w:pPr>
            <w:r>
              <w:rPr>
                <w:b/>
                <w:color w:val="FFFFFF"/>
                <w:sz w:val="18"/>
              </w:rPr>
              <w:t>Standard</w:t>
            </w:r>
          </w:p>
        </w:tc>
        <w:tc>
          <w:tcPr>
            <w:tcW w:type="dxa" w:w="1701"/>
            <w:shd w:val="clear" w:color="auto" w:fill="1A5376"/>
          </w:tcPr>
          <w:p>
            <w:pPr>
              <w:jc w:val="center"/>
            </w:pPr>
            <w:r>
              <w:rPr>
                <w:b/>
                <w:color w:val="FFFFFF"/>
                <w:sz w:val="18"/>
              </w:rPr>
              <w:t>Body</w:t>
            </w:r>
          </w:p>
        </w:tc>
        <w:tc>
          <w:tcPr>
            <w:tcW w:type="dxa" w:w="2268"/>
            <w:shd w:val="clear" w:color="auto" w:fill="1A5376"/>
          </w:tcPr>
          <w:p>
            <w:pPr>
              <w:jc w:val="center"/>
            </w:pPr>
            <w:r>
              <w:rPr>
                <w:b/>
                <w:color w:val="FFFFFF"/>
                <w:sz w:val="18"/>
              </w:rPr>
              <w:t>Current Version</w:t>
            </w:r>
          </w:p>
        </w:tc>
        <w:tc>
          <w:tcPr>
            <w:tcW w:type="dxa" w:w="4535"/>
            <w:shd w:val="clear" w:color="auto" w:fill="1A5376"/>
          </w:tcPr>
          <w:p>
            <w:pPr>
              <w:jc w:val="center"/>
            </w:pPr>
            <w:r>
              <w:rPr>
                <w:b/>
                <w:color w:val="FFFFFF"/>
                <w:sz w:val="18"/>
              </w:rPr>
              <w:t>Key Concepts</w:t>
            </w:r>
          </w:p>
        </w:tc>
      </w:tr>
      <w:tr>
        <w:tc>
          <w:tcPr>
            <w:tcW w:type="dxa" w:w="1701"/>
            <w:shd w:val="clear" w:color="auto" w:fill="EBF5FB"/>
          </w:tcPr>
          <w:p>
            <w:r>
              <w:rPr>
                <w:sz w:val="18"/>
              </w:rPr>
              <w:t>KMIP</w:t>
            </w:r>
          </w:p>
        </w:tc>
        <w:tc>
          <w:tcPr>
            <w:tcW w:type="dxa" w:w="1701"/>
            <w:shd w:val="clear" w:color="auto" w:fill="EBF5FB"/>
          </w:tcPr>
          <w:p>
            <w:r>
              <w:rPr>
                <w:sz w:val="18"/>
              </w:rPr>
              <w:t>OASIS</w:t>
            </w:r>
          </w:p>
        </w:tc>
        <w:tc>
          <w:tcPr>
            <w:tcW w:type="dxa" w:w="2268"/>
            <w:shd w:val="clear" w:color="auto" w:fill="EBF5FB"/>
          </w:tcPr>
          <w:p>
            <w:r>
              <w:rPr>
                <w:sz w:val="18"/>
              </w:rPr>
              <w:t>2.1 (3.0 draft)</w:t>
            </w:r>
          </w:p>
        </w:tc>
        <w:tc>
          <w:tcPr>
            <w:tcW w:type="dxa" w:w="4535"/>
            <w:shd w:val="clear" w:color="auto" w:fill="EBF5FB"/>
          </w:tcPr>
          <w:p>
            <w:r>
              <w:rPr>
                <w:sz w:val="18"/>
              </w:rPr>
              <w:t>TTLV encoding, managed objects, operations, profiles</w:t>
            </w:r>
          </w:p>
        </w:tc>
      </w:tr>
      <w:tr>
        <w:tc>
          <w:tcPr>
            <w:tcW w:type="dxa" w:w="1701"/>
            <w:shd w:val="clear" w:color="auto" w:fill="FFFFFF"/>
          </w:tcPr>
          <w:p>
            <w:r>
              <w:rPr>
                <w:sz w:val="18"/>
              </w:rPr>
              <w:t>PKCS#11</w:t>
            </w:r>
          </w:p>
        </w:tc>
        <w:tc>
          <w:tcPr>
            <w:tcW w:type="dxa" w:w="1701"/>
            <w:shd w:val="clear" w:color="auto" w:fill="FFFFFF"/>
          </w:tcPr>
          <w:p>
            <w:r>
              <w:rPr>
                <w:sz w:val="18"/>
              </w:rPr>
              <w:t>OASIS</w:t>
            </w:r>
          </w:p>
        </w:tc>
        <w:tc>
          <w:tcPr>
            <w:tcW w:type="dxa" w:w="2268"/>
            <w:shd w:val="clear" w:color="auto" w:fill="FFFFFF"/>
          </w:tcPr>
          <w:p>
            <w:r>
              <w:rPr>
                <w:sz w:val="18"/>
              </w:rPr>
              <w:t>3.0</w:t>
            </w:r>
          </w:p>
        </w:tc>
        <w:tc>
          <w:tcPr>
            <w:tcW w:type="dxa" w:w="4535"/>
            <w:shd w:val="clear" w:color="auto" w:fill="FFFFFF"/>
          </w:tcPr>
          <w:p>
            <w:r>
              <w:rPr>
                <w:sz w:val="18"/>
              </w:rPr>
              <w:t>Cryptoki API, sessions, slots, tokens, mechanisms</w:t>
            </w:r>
          </w:p>
        </w:tc>
      </w:tr>
      <w:tr>
        <w:tc>
          <w:tcPr>
            <w:tcW w:type="dxa" w:w="1701"/>
            <w:shd w:val="clear" w:color="auto" w:fill="EBF5FB"/>
          </w:tcPr>
          <w:p>
            <w:r>
              <w:rPr>
                <w:sz w:val="18"/>
              </w:rPr>
              <w:t>TLS</w:t>
            </w:r>
          </w:p>
        </w:tc>
        <w:tc>
          <w:tcPr>
            <w:tcW w:type="dxa" w:w="1701"/>
            <w:shd w:val="clear" w:color="auto" w:fill="EBF5FB"/>
          </w:tcPr>
          <w:p>
            <w:r>
              <w:rPr>
                <w:sz w:val="18"/>
              </w:rPr>
              <w:t>IETF</w:t>
            </w:r>
          </w:p>
        </w:tc>
        <w:tc>
          <w:tcPr>
            <w:tcW w:type="dxa" w:w="2268"/>
            <w:shd w:val="clear" w:color="auto" w:fill="EBF5FB"/>
          </w:tcPr>
          <w:p>
            <w:r>
              <w:rPr>
                <w:sz w:val="18"/>
              </w:rPr>
              <w:t>1.3 (RFC 8446)</w:t>
            </w:r>
          </w:p>
        </w:tc>
        <w:tc>
          <w:tcPr>
            <w:tcW w:type="dxa" w:w="4535"/>
            <w:shd w:val="clear" w:color="auto" w:fill="EBF5FB"/>
          </w:tcPr>
          <w:p>
            <w:r>
              <w:rPr>
                <w:sz w:val="18"/>
              </w:rPr>
              <w:t>mTLS, AEAD cipher suites, perfect forward secrecy</w:t>
            </w:r>
          </w:p>
        </w:tc>
      </w:tr>
      <w:tr>
        <w:tc>
          <w:tcPr>
            <w:tcW w:type="dxa" w:w="1701"/>
            <w:shd w:val="clear" w:color="auto" w:fill="FFFFFF"/>
          </w:tcPr>
          <w:p>
            <w:r>
              <w:rPr>
                <w:sz w:val="18"/>
              </w:rPr>
              <w:t>X.509</w:t>
            </w:r>
          </w:p>
        </w:tc>
        <w:tc>
          <w:tcPr>
            <w:tcW w:type="dxa" w:w="1701"/>
            <w:shd w:val="clear" w:color="auto" w:fill="FFFFFF"/>
          </w:tcPr>
          <w:p>
            <w:r>
              <w:rPr>
                <w:sz w:val="18"/>
              </w:rPr>
              <w:t>IETF</w:t>
            </w:r>
          </w:p>
        </w:tc>
        <w:tc>
          <w:tcPr>
            <w:tcW w:type="dxa" w:w="2268"/>
            <w:shd w:val="clear" w:color="auto" w:fill="FFFFFF"/>
          </w:tcPr>
          <w:p>
            <w:r>
              <w:rPr>
                <w:sz w:val="18"/>
              </w:rPr>
              <w:t>RFC 5280</w:t>
            </w:r>
          </w:p>
        </w:tc>
        <w:tc>
          <w:tcPr>
            <w:tcW w:type="dxa" w:w="4535"/>
            <w:shd w:val="clear" w:color="auto" w:fill="FFFFFF"/>
          </w:tcPr>
          <w:p>
            <w:r>
              <w:rPr>
                <w:sz w:val="18"/>
              </w:rPr>
              <w:t>Certificate format, chain validation</w:t>
            </w:r>
          </w:p>
        </w:tc>
      </w:tr>
    </w:tbl>
    <w:p/>
    <w:p>
      <w:r>
        <w:br w:type="page"/>
      </w:r>
    </w:p>
    <w:p>
      <w:pPr>
        <w:pStyle w:val="Heading1"/>
        <w:jc w:val="left"/>
      </w:pPr>
      <w:r>
        <w:rPr>
          <w:color w:val="1A5376"/>
        </w:rPr>
        <w:t>3. High-Level Architecture</w:t>
      </w:r>
    </w:p>
    <w:p>
      <w:r>
        <w:rPr>
          <w:b w:val="0"/>
          <w:i w:val="0"/>
          <w:sz w:val="20"/>
        </w:rPr>
        <w:t>The system is structured as a layered stack. KMIP clients connect over TLS to the KMIP Server Layer, which translates operations into PKCS#11 calls against the HSM, and maintains a Metadata Store for KMIP-specific attributes that have no PKCS#11 equivalent.</w:t>
      </w:r>
    </w:p>
    <w:p/>
    <w:p>
      <w:pPr>
        <w:ind w:left="567"/>
        <w:shd w:val="clear" w:color="auto" w:fill="EEF2FF"/>
      </w:pPr>
      <w:r>
        <w:rPr>
          <w:rFonts w:ascii="Courier New" w:hAnsi="Courier New"/>
          <w:color w:val="1A1A5E"/>
          <w:sz w:val="17"/>
        </w:rPr>
        <w:t>┌──────────────────────────────────────────────────────┐</w:t>
        <w:br/>
        <w:t>│              KMIP Clients (any vendor)               │</w:t>
        <w:br/>
        <w:t>│   Storage Arrays │ Tape Libraries │ Apps │ Databases │</w:t>
        <w:br/>
        <w:t>└──────────────────────────┬───────────────────────────┘</w:t>
        <w:br/>
        <w:t xml:space="preserve">                           │  KMIP over TLS 1.3 (port 5696)</w:t>
        <w:br/>
        <w:t>┌──────────────────────────▼───────────────────────────┐</w:t>
        <w:br/>
        <w:t>│                  KMIP Server Layer                   │</w:t>
        <w:br/>
        <w:t>│  ┌──────────┐ ┌──────────┐ ┌──────────┐ ┌────────┐  │</w:t>
        <w:br/>
        <w:t>│  │  TTLV   │ │ Protocol │ │ Lifecycle│ │  Auth  │  │</w:t>
        <w:br/>
        <w:t>│  │ Parser  │ │ Dispatch │ │  Engine  │ │  ACL   │  │</w:t>
        <w:br/>
        <w:t>│  └──────────┘ └──────────┘ └──────────┘ └────────┘  │</w:t>
        <w:br/>
        <w:t>└────────────────────┬─────────────┬────────────────────┘</w:t>
        <w:br/>
        <w:t xml:space="preserve">                     │ PKCS#11     │ SQL</w:t>
        <w:br/>
        <w:t xml:space="preserve">          ┌──────────▼──────┐  ┌───▼──────────────────┐</w:t>
        <w:br/>
        <w:t xml:space="preserve">          │  PKCS#11 Shim   │  │   Metadata Store     │</w:t>
        <w:br/>
        <w:t xml:space="preserve">          │ (C_GenerateKey  │  │ (UUID, hKey, state,  │</w:t>
        <w:br/>
        <w:t xml:space="preserve">          │  C_Encrypt …)   │  │  dates, attributes)  │</w:t>
        <w:br/>
        <w:t xml:space="preserve">          └──────────┬──────┘  └──────────────────────┘</w:t>
        <w:br/>
        <w:t xml:space="preserve">                     │ HSM Driver</w:t>
        <w:br/>
        <w:t xml:space="preserve">          ┌──────────▼──────────────────┐</w:t>
        <w:br/>
        <w:t xml:space="preserve">          │        HSM Hardware         │</w:t>
        <w:br/>
        <w:t xml:space="preserve">          │  (key gen, crypto, storage) │</w:t>
        <w:br/>
        <w:t xml:space="preserve">          └─────────────────────────────┘</w:t>
      </w:r>
    </w:p>
    <w:p/>
    <w:p>
      <w:r>
        <w:br w:type="page"/>
      </w:r>
    </w:p>
    <w:p>
      <w:pPr>
        <w:pStyle w:val="Heading1"/>
        <w:jc w:val="left"/>
      </w:pPr>
      <w:r>
        <w:rPr>
          <w:color w:val="1A5376"/>
        </w:rPr>
        <w:t>4. Component Design</w:t>
      </w:r>
    </w:p>
    <w:p>
      <w:pPr>
        <w:pStyle w:val="Heading2"/>
        <w:jc w:val="left"/>
      </w:pPr>
      <w:r>
        <w:rPr>
          <w:color w:val="1E7348"/>
        </w:rPr>
        <w:t>TTLV Parser / Serializer</w:t>
      </w:r>
    </w:p>
    <w:p>
      <w:r>
        <w:rPr>
          <w:b w:val="0"/>
          <w:i w:val="0"/>
          <w:sz w:val="20"/>
        </w:rPr>
        <w:t>Encodes and decodes KMIP messages in binary TTLV (Tag–Type–Length–Value) format. Must handle nested Structures, TextStrings, ByteStrings, Integers, Enumerations, DateTimes, and BigIntegers. Also supports JSON and XML alternative encodings (KMIP Additional Message Encodings spec).</w:t>
      </w:r>
    </w:p>
    <w:p/>
    <w:p>
      <w:pPr>
        <w:pStyle w:val="Heading2"/>
        <w:jc w:val="left"/>
      </w:pPr>
      <w:r>
        <w:rPr>
          <w:color w:val="1E7348"/>
        </w:rPr>
        <w:t>Protocol Dispatcher</w:t>
      </w:r>
    </w:p>
    <w:p>
      <w:r>
        <w:rPr>
          <w:b w:val="0"/>
          <w:i w:val="0"/>
          <w:sz w:val="20"/>
        </w:rPr>
        <w:t>Routes each incoming Batch Item to the correct operation handler based on the Operation enumeration. Supports batch requests (multiple operations per TLS frame) and async polling via the Poll operation.</w:t>
      </w:r>
    </w:p>
    <w:p/>
    <w:p>
      <w:pPr>
        <w:pStyle w:val="Heading2"/>
        <w:jc w:val="left"/>
      </w:pPr>
      <w:r>
        <w:rPr>
          <w:color w:val="1E7348"/>
        </w:rPr>
        <w:t>Lifecycle Engine</w:t>
      </w:r>
    </w:p>
    <w:p>
      <w:r>
        <w:rPr>
          <w:b w:val="0"/>
          <w:i w:val="0"/>
          <w:sz w:val="20"/>
        </w:rPr>
        <w:t>Implements the KMIP state machine: Pre-Active → Active → Deactivated → Compromised → Destroyed. Enforces date-based transitions (Activation Date, Deactivation Date). Calls the Metadata Store for state persistence.</w:t>
      </w:r>
    </w:p>
    <w:p/>
    <w:p>
      <w:pPr>
        <w:pStyle w:val="Heading2"/>
        <w:jc w:val="left"/>
      </w:pPr>
      <w:r>
        <w:rPr>
          <w:color w:val="1E7348"/>
        </w:rPr>
        <w:t>Auth / ACL Module</w:t>
      </w:r>
    </w:p>
    <w:p>
      <w:r>
        <w:rPr>
          <w:b w:val="0"/>
          <w:i w:val="0"/>
          <w:sz w:val="20"/>
        </w:rPr>
        <w:t>Validates mTLS client certificates and KMIP Credential structures (UsernamePassword, DeviceCredential, AttestationCredential). Maps identities to KMIP principals and enforces CryptographicUsageMask per operation.</w:t>
      </w:r>
    </w:p>
    <w:p/>
    <w:p>
      <w:pPr>
        <w:pStyle w:val="Heading2"/>
        <w:jc w:val="left"/>
      </w:pPr>
      <w:r>
        <w:rPr>
          <w:color w:val="1E7348"/>
        </w:rPr>
        <w:t>PKCS#11 Shim</w:t>
      </w:r>
    </w:p>
    <w:p>
      <w:r>
        <w:rPr>
          <w:b w:val="0"/>
          <w:i w:val="0"/>
          <w:sz w:val="20"/>
        </w:rPr>
        <w:t>Wraps the vendor PKCS#11 shared library. Manages slot/token enumeration, session pooling (C_OpenSession / C_CloseSession), login (C_Login), and provides a clean Go/Rust/C API to the layers above.</w:t>
      </w:r>
    </w:p>
    <w:p/>
    <w:p>
      <w:pPr>
        <w:pStyle w:val="Heading2"/>
        <w:jc w:val="left"/>
      </w:pPr>
      <w:r>
        <w:rPr>
          <w:color w:val="1E7348"/>
        </w:rPr>
        <w:t>Metadata Store</w:t>
      </w:r>
    </w:p>
    <w:p>
      <w:r>
        <w:rPr>
          <w:b w:val="0"/>
          <w:i w:val="0"/>
          <w:sz w:val="20"/>
        </w:rPr>
        <w:t>Stores KMIP-specific attributes that PKCS#11 does not natively support: Unique Identifier (UUID), Activation Date, Deactivation Date, State, Name, Link, Application Specific Information, Revocation Reason, and PKCS#11 handle reference. SQLite for single-node; PostgreSQL for HA.</w:t>
      </w:r>
    </w:p>
    <w:p/>
    <w:p>
      <w:r>
        <w:br w:type="page"/>
      </w:r>
    </w:p>
    <w:p>
      <w:pPr>
        <w:pStyle w:val="Heading1"/>
        <w:jc w:val="left"/>
      </w:pPr>
      <w:r>
        <w:rPr>
          <w:color w:val="1A5376"/>
        </w:rPr>
        <w:t>5. KMIP ↔ PKCS#11 Operation Mapping</w:t>
      </w:r>
    </w:p>
    <w:p>
      <w:r>
        <w:rPr>
          <w:b w:val="0"/>
          <w:i w:val="0"/>
          <w:sz w:val="20"/>
        </w:rPr>
        <w:t>The following table shows how each KMIP operation maps to one or more PKCS#11 Cryptoki function calls. Operations marked 'Metadata only' require no HSM call.</w:t>
      </w:r>
    </w:p>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A5376"/>
          </w:tcPr>
          <w:p>
            <w:pPr>
              <w:jc w:val="center"/>
            </w:pPr>
            <w:r>
              <w:rPr>
                <w:b/>
                <w:color w:val="FFFFFF"/>
                <w:sz w:val="18"/>
              </w:rPr>
              <w:t>KMIP Operation</w:t>
            </w:r>
          </w:p>
        </w:tc>
        <w:tc>
          <w:tcPr>
            <w:tcW w:type="dxa" w:w="3402"/>
            <w:shd w:val="clear" w:color="auto" w:fill="1A5376"/>
          </w:tcPr>
          <w:p>
            <w:pPr>
              <w:jc w:val="center"/>
            </w:pPr>
            <w:r>
              <w:rPr>
                <w:b/>
                <w:color w:val="FFFFFF"/>
                <w:sz w:val="18"/>
              </w:rPr>
              <w:t>PKCS#11 Call(s)</w:t>
            </w:r>
          </w:p>
        </w:tc>
        <w:tc>
          <w:tcPr>
            <w:tcW w:type="dxa" w:w="3969"/>
            <w:shd w:val="clear" w:color="auto" w:fill="1A5376"/>
          </w:tcPr>
          <w:p>
            <w:pPr>
              <w:jc w:val="center"/>
            </w:pPr>
            <w:r>
              <w:rPr>
                <w:b/>
                <w:color w:val="FFFFFF"/>
                <w:sz w:val="18"/>
              </w:rPr>
              <w:t>Notes</w:t>
            </w:r>
          </w:p>
        </w:tc>
      </w:tr>
      <w:tr>
        <w:tc>
          <w:tcPr>
            <w:tcW w:type="dxa" w:w="2835"/>
            <w:shd w:val="clear" w:color="auto" w:fill="EBF5FB"/>
          </w:tcPr>
          <w:p>
            <w:r>
              <w:rPr>
                <w:sz w:val="18"/>
              </w:rPr>
              <w:t>Create (symmetric)</w:t>
            </w:r>
          </w:p>
        </w:tc>
        <w:tc>
          <w:tcPr>
            <w:tcW w:type="dxa" w:w="3402"/>
            <w:shd w:val="clear" w:color="auto" w:fill="EBF5FB"/>
          </w:tcPr>
          <w:p>
            <w:r>
              <w:rPr>
                <w:sz w:val="18"/>
              </w:rPr>
              <w:t>C_GenerateKey</w:t>
            </w:r>
          </w:p>
        </w:tc>
        <w:tc>
          <w:tcPr>
            <w:tcW w:type="dxa" w:w="3969"/>
            <w:shd w:val="clear" w:color="auto" w:fill="EBF5FB"/>
          </w:tcPr>
          <w:p>
            <w:r>
              <w:rPr>
                <w:sz w:val="18"/>
              </w:rPr>
              <w:t>Template built from CryptoAlg + KeyLength</w:t>
            </w:r>
          </w:p>
        </w:tc>
      </w:tr>
      <w:tr>
        <w:tc>
          <w:tcPr>
            <w:tcW w:type="dxa" w:w="2835"/>
            <w:shd w:val="clear" w:color="auto" w:fill="FFFFFF"/>
          </w:tcPr>
          <w:p>
            <w:r>
              <w:rPr>
                <w:sz w:val="18"/>
              </w:rPr>
              <w:t>Create Key Pair</w:t>
            </w:r>
          </w:p>
        </w:tc>
        <w:tc>
          <w:tcPr>
            <w:tcW w:type="dxa" w:w="3402"/>
            <w:shd w:val="clear" w:color="auto" w:fill="FFFFFF"/>
          </w:tcPr>
          <w:p>
            <w:r>
              <w:rPr>
                <w:sz w:val="18"/>
              </w:rPr>
              <w:t>C_GenerateKeyPair</w:t>
            </w:r>
          </w:p>
        </w:tc>
        <w:tc>
          <w:tcPr>
            <w:tcW w:type="dxa" w:w="3969"/>
            <w:shd w:val="clear" w:color="auto" w:fill="FFFFFF"/>
          </w:tcPr>
          <w:p>
            <w:r>
              <w:rPr>
                <w:sz w:val="18"/>
              </w:rPr>
              <w:t>Two handles returned: hPub, hPriv</w:t>
            </w:r>
          </w:p>
        </w:tc>
      </w:tr>
      <w:tr>
        <w:tc>
          <w:tcPr>
            <w:tcW w:type="dxa" w:w="2835"/>
            <w:shd w:val="clear" w:color="auto" w:fill="EBF5FB"/>
          </w:tcPr>
          <w:p>
            <w:r>
              <w:rPr>
                <w:sz w:val="18"/>
              </w:rPr>
              <w:t>Register</w:t>
            </w:r>
          </w:p>
        </w:tc>
        <w:tc>
          <w:tcPr>
            <w:tcW w:type="dxa" w:w="3402"/>
            <w:shd w:val="clear" w:color="auto" w:fill="EBF5FB"/>
          </w:tcPr>
          <w:p>
            <w:r>
              <w:rPr>
                <w:sz w:val="18"/>
              </w:rPr>
              <w:t>C_CreateObject</w:t>
            </w:r>
          </w:p>
        </w:tc>
        <w:tc>
          <w:tcPr>
            <w:tcW w:type="dxa" w:w="3969"/>
            <w:shd w:val="clear" w:color="auto" w:fill="EBF5FB"/>
          </w:tcPr>
          <w:p>
            <w:r>
              <w:rPr>
                <w:sz w:val="18"/>
              </w:rPr>
              <w:t>Client supplies key material</w:t>
            </w:r>
          </w:p>
        </w:tc>
      </w:tr>
      <w:tr>
        <w:tc>
          <w:tcPr>
            <w:tcW w:type="dxa" w:w="2835"/>
            <w:shd w:val="clear" w:color="auto" w:fill="FFFFFF"/>
          </w:tcPr>
          <w:p>
            <w:r>
              <w:rPr>
                <w:sz w:val="18"/>
              </w:rPr>
              <w:t>Import (v2.0+)</w:t>
            </w:r>
          </w:p>
        </w:tc>
        <w:tc>
          <w:tcPr>
            <w:tcW w:type="dxa" w:w="3402"/>
            <w:shd w:val="clear" w:color="auto" w:fill="FFFFFF"/>
          </w:tcPr>
          <w:p>
            <w:r>
              <w:rPr>
                <w:sz w:val="18"/>
              </w:rPr>
              <w:t>C_CreateObject / C_UnwrapKey</w:t>
            </w:r>
          </w:p>
        </w:tc>
        <w:tc>
          <w:tcPr>
            <w:tcW w:type="dxa" w:w="3969"/>
            <w:shd w:val="clear" w:color="auto" w:fill="FFFFFF"/>
          </w:tcPr>
          <w:p>
            <w:r>
              <w:rPr>
                <w:sz w:val="18"/>
              </w:rPr>
              <w:t>Optionally unwrap if wrapped</w:t>
            </w:r>
          </w:p>
        </w:tc>
      </w:tr>
      <w:tr>
        <w:tc>
          <w:tcPr>
            <w:tcW w:type="dxa" w:w="2835"/>
            <w:shd w:val="clear" w:color="auto" w:fill="EBF5FB"/>
          </w:tcPr>
          <w:p>
            <w:r>
              <w:rPr>
                <w:sz w:val="18"/>
              </w:rPr>
              <w:t>Get</w:t>
            </w:r>
          </w:p>
        </w:tc>
        <w:tc>
          <w:tcPr>
            <w:tcW w:type="dxa" w:w="3402"/>
            <w:shd w:val="clear" w:color="auto" w:fill="EBF5FB"/>
          </w:tcPr>
          <w:p>
            <w:r>
              <w:rPr>
                <w:sz w:val="18"/>
              </w:rPr>
              <w:t>C_GetAttributeValue(CKA_VALUE)</w:t>
            </w:r>
          </w:p>
        </w:tc>
        <w:tc>
          <w:tcPr>
            <w:tcW w:type="dxa" w:w="3969"/>
            <w:shd w:val="clear" w:color="auto" w:fill="EBF5FB"/>
          </w:tcPr>
          <w:p>
            <w:r>
              <w:rPr>
                <w:sz w:val="18"/>
              </w:rPr>
              <w:t>Only if CKA_EXTRACTABLE = TRUE</w:t>
            </w:r>
          </w:p>
        </w:tc>
      </w:tr>
      <w:tr>
        <w:tc>
          <w:tcPr>
            <w:tcW w:type="dxa" w:w="2835"/>
            <w:shd w:val="clear" w:color="auto" w:fill="FFFFFF"/>
          </w:tcPr>
          <w:p>
            <w:r>
              <w:rPr>
                <w:sz w:val="18"/>
              </w:rPr>
              <w:t>Export (v2.0+)</w:t>
            </w:r>
          </w:p>
        </w:tc>
        <w:tc>
          <w:tcPr>
            <w:tcW w:type="dxa" w:w="3402"/>
            <w:shd w:val="clear" w:color="auto" w:fill="FFFFFF"/>
          </w:tcPr>
          <w:p>
            <w:r>
              <w:rPr>
                <w:sz w:val="18"/>
              </w:rPr>
              <w:t>C_WrapKey or C_GetAttributeValue</w:t>
            </w:r>
          </w:p>
        </w:tc>
        <w:tc>
          <w:tcPr>
            <w:tcW w:type="dxa" w:w="3969"/>
            <w:shd w:val="clear" w:color="auto" w:fill="FFFFFF"/>
          </w:tcPr>
          <w:p>
            <w:r>
              <w:rPr>
                <w:sz w:val="18"/>
              </w:rPr>
              <w:t>Wrapping key UUID specified</w:t>
            </w:r>
          </w:p>
        </w:tc>
      </w:tr>
      <w:tr>
        <w:tc>
          <w:tcPr>
            <w:tcW w:type="dxa" w:w="2835"/>
            <w:shd w:val="clear" w:color="auto" w:fill="EBF5FB"/>
          </w:tcPr>
          <w:p>
            <w:r>
              <w:rPr>
                <w:sz w:val="18"/>
              </w:rPr>
              <w:t>Locate</w:t>
            </w:r>
          </w:p>
        </w:tc>
        <w:tc>
          <w:tcPr>
            <w:tcW w:type="dxa" w:w="3402"/>
            <w:shd w:val="clear" w:color="auto" w:fill="EBF5FB"/>
          </w:tcPr>
          <w:p>
            <w:r>
              <w:rPr>
                <w:sz w:val="18"/>
              </w:rPr>
              <w:t>C_FindObjectsInit + C_FindObjects</w:t>
            </w:r>
          </w:p>
        </w:tc>
        <w:tc>
          <w:tcPr>
            <w:tcW w:type="dxa" w:w="3969"/>
            <w:shd w:val="clear" w:color="auto" w:fill="EBF5FB"/>
          </w:tcPr>
          <w:p>
            <w:r>
              <w:rPr>
                <w:sz w:val="18"/>
              </w:rPr>
              <w:t>Cross-reference with Metadata Store</w:t>
            </w:r>
          </w:p>
        </w:tc>
      </w:tr>
      <w:tr>
        <w:tc>
          <w:tcPr>
            <w:tcW w:type="dxa" w:w="2835"/>
            <w:shd w:val="clear" w:color="auto" w:fill="FFFFFF"/>
          </w:tcPr>
          <w:p>
            <w:r>
              <w:rPr>
                <w:sz w:val="18"/>
              </w:rPr>
              <w:t>Destroy</w:t>
            </w:r>
          </w:p>
        </w:tc>
        <w:tc>
          <w:tcPr>
            <w:tcW w:type="dxa" w:w="3402"/>
            <w:shd w:val="clear" w:color="auto" w:fill="FFFFFF"/>
          </w:tcPr>
          <w:p>
            <w:r>
              <w:rPr>
                <w:sz w:val="18"/>
              </w:rPr>
              <w:t>C_DestroyObject</w:t>
            </w:r>
          </w:p>
        </w:tc>
        <w:tc>
          <w:tcPr>
            <w:tcW w:type="dxa" w:w="3969"/>
            <w:shd w:val="clear" w:color="auto" w:fill="FFFFFF"/>
          </w:tcPr>
          <w:p>
            <w:r>
              <w:rPr>
                <w:sz w:val="18"/>
              </w:rPr>
              <w:t>HSM zeroizes key material</w:t>
            </w:r>
          </w:p>
        </w:tc>
      </w:tr>
      <w:tr>
        <w:tc>
          <w:tcPr>
            <w:tcW w:type="dxa" w:w="2835"/>
            <w:shd w:val="clear" w:color="auto" w:fill="EBF5FB"/>
          </w:tcPr>
          <w:p>
            <w:r>
              <w:rPr>
                <w:sz w:val="18"/>
              </w:rPr>
              <w:t>Activate</w:t>
            </w:r>
          </w:p>
        </w:tc>
        <w:tc>
          <w:tcPr>
            <w:tcW w:type="dxa" w:w="3402"/>
            <w:shd w:val="clear" w:color="auto" w:fill="EBF5FB"/>
          </w:tcPr>
          <w:p>
            <w:r>
              <w:rPr>
                <w:sz w:val="18"/>
              </w:rPr>
              <w:t>Metadata only</w:t>
            </w:r>
          </w:p>
        </w:tc>
        <w:tc>
          <w:tcPr>
            <w:tcW w:type="dxa" w:w="3969"/>
            <w:shd w:val="clear" w:color="auto" w:fill="EBF5FB"/>
          </w:tcPr>
          <w:p>
            <w:r>
              <w:rPr>
                <w:sz w:val="18"/>
              </w:rPr>
              <w:t>State → Active; no HSM call needed</w:t>
            </w:r>
          </w:p>
        </w:tc>
      </w:tr>
      <w:tr>
        <w:tc>
          <w:tcPr>
            <w:tcW w:type="dxa" w:w="2835"/>
            <w:shd w:val="clear" w:color="auto" w:fill="FFFFFF"/>
          </w:tcPr>
          <w:p>
            <w:r>
              <w:rPr>
                <w:sz w:val="18"/>
              </w:rPr>
              <w:t>Revoke (deactivate)</w:t>
            </w:r>
          </w:p>
        </w:tc>
        <w:tc>
          <w:tcPr>
            <w:tcW w:type="dxa" w:w="3402"/>
            <w:shd w:val="clear" w:color="auto" w:fill="FFFFFF"/>
          </w:tcPr>
          <w:p>
            <w:r>
              <w:rPr>
                <w:sz w:val="18"/>
              </w:rPr>
              <w:t>C_SetAttributeValue(CKA_ENCRYPT=F)</w:t>
            </w:r>
          </w:p>
        </w:tc>
        <w:tc>
          <w:tcPr>
            <w:tcW w:type="dxa" w:w="3969"/>
            <w:shd w:val="clear" w:color="auto" w:fill="FFFFFF"/>
          </w:tcPr>
          <w:p>
            <w:r>
              <w:rPr>
                <w:sz w:val="18"/>
              </w:rPr>
              <w:t>Restrict usage on HSM</w:t>
            </w:r>
          </w:p>
        </w:tc>
      </w:tr>
      <w:tr>
        <w:tc>
          <w:tcPr>
            <w:tcW w:type="dxa" w:w="2835"/>
            <w:shd w:val="clear" w:color="auto" w:fill="EBF5FB"/>
          </w:tcPr>
          <w:p>
            <w:r>
              <w:rPr>
                <w:sz w:val="18"/>
              </w:rPr>
              <w:t>Revoke (compromise)</w:t>
            </w:r>
          </w:p>
        </w:tc>
        <w:tc>
          <w:tcPr>
            <w:tcW w:type="dxa" w:w="3402"/>
            <w:shd w:val="clear" w:color="auto" w:fill="EBF5FB"/>
          </w:tcPr>
          <w:p>
            <w:r>
              <w:rPr>
                <w:sz w:val="18"/>
              </w:rPr>
              <w:t>C_SetAttributeValue + C_DestroyObject</w:t>
            </w:r>
          </w:p>
        </w:tc>
        <w:tc>
          <w:tcPr>
            <w:tcW w:type="dxa" w:w="3969"/>
            <w:shd w:val="clear" w:color="auto" w:fill="EBF5FB"/>
          </w:tcPr>
          <w:p>
            <w:r>
              <w:rPr>
                <w:sz w:val="18"/>
              </w:rPr>
              <w:t>Compromise + optional destroy</w:t>
            </w:r>
          </w:p>
        </w:tc>
      </w:tr>
      <w:tr>
        <w:tc>
          <w:tcPr>
            <w:tcW w:type="dxa" w:w="2835"/>
            <w:shd w:val="clear" w:color="auto" w:fill="FFFFFF"/>
          </w:tcPr>
          <w:p>
            <w:r>
              <w:rPr>
                <w:sz w:val="18"/>
              </w:rPr>
              <w:t>Encrypt</w:t>
            </w:r>
          </w:p>
        </w:tc>
        <w:tc>
          <w:tcPr>
            <w:tcW w:type="dxa" w:w="3402"/>
            <w:shd w:val="clear" w:color="auto" w:fill="FFFFFF"/>
          </w:tcPr>
          <w:p>
            <w:r>
              <w:rPr>
                <w:sz w:val="18"/>
              </w:rPr>
              <w:t>C_EncryptInit + C_Encrypt</w:t>
            </w:r>
          </w:p>
        </w:tc>
        <w:tc>
          <w:tcPr>
            <w:tcW w:type="dxa" w:w="3969"/>
            <w:shd w:val="clear" w:color="auto" w:fill="FFFFFF"/>
          </w:tcPr>
          <w:p>
            <w:r>
              <w:rPr>
                <w:sz w:val="18"/>
              </w:rPr>
              <w:t>IV/AAD passed in KMIP request</w:t>
            </w:r>
          </w:p>
        </w:tc>
      </w:tr>
      <w:tr>
        <w:tc>
          <w:tcPr>
            <w:tcW w:type="dxa" w:w="2835"/>
            <w:shd w:val="clear" w:color="auto" w:fill="EBF5FB"/>
          </w:tcPr>
          <w:p>
            <w:r>
              <w:rPr>
                <w:sz w:val="18"/>
              </w:rPr>
              <w:t>Decrypt</w:t>
            </w:r>
          </w:p>
        </w:tc>
        <w:tc>
          <w:tcPr>
            <w:tcW w:type="dxa" w:w="3402"/>
            <w:shd w:val="clear" w:color="auto" w:fill="EBF5FB"/>
          </w:tcPr>
          <w:p>
            <w:r>
              <w:rPr>
                <w:sz w:val="18"/>
              </w:rPr>
              <w:t>C_DecryptInit + C_Decrypt</w:t>
            </w:r>
          </w:p>
        </w:tc>
        <w:tc>
          <w:tcPr>
            <w:tcW w:type="dxa" w:w="3969"/>
            <w:shd w:val="clear" w:color="auto" w:fill="EBF5FB"/>
          </w:tcPr>
          <w:p>
            <w:r>
              <w:rPr>
                <w:sz w:val="18"/>
              </w:rPr>
              <w:t>Tag verified for AEAD modes</w:t>
            </w:r>
          </w:p>
        </w:tc>
      </w:tr>
      <w:tr>
        <w:tc>
          <w:tcPr>
            <w:tcW w:type="dxa" w:w="2835"/>
            <w:shd w:val="clear" w:color="auto" w:fill="FFFFFF"/>
          </w:tcPr>
          <w:p>
            <w:r>
              <w:rPr>
                <w:sz w:val="18"/>
              </w:rPr>
              <w:t>Sign</w:t>
            </w:r>
          </w:p>
        </w:tc>
        <w:tc>
          <w:tcPr>
            <w:tcW w:type="dxa" w:w="3402"/>
            <w:shd w:val="clear" w:color="auto" w:fill="FFFFFF"/>
          </w:tcPr>
          <w:p>
            <w:r>
              <w:rPr>
                <w:sz w:val="18"/>
              </w:rPr>
              <w:t>C_SignInit + C_Sign</w:t>
            </w:r>
          </w:p>
        </w:tc>
        <w:tc>
          <w:tcPr>
            <w:tcW w:type="dxa" w:w="3969"/>
            <w:shd w:val="clear" w:color="auto" w:fill="FFFFFF"/>
          </w:tcPr>
          <w:p>
            <w:r>
              <w:rPr>
                <w:sz w:val="18"/>
              </w:rPr>
              <w:t>Mechanism = CKM_RSA_PKCS, CKM_ECDSA…</w:t>
            </w:r>
          </w:p>
        </w:tc>
      </w:tr>
      <w:tr>
        <w:tc>
          <w:tcPr>
            <w:tcW w:type="dxa" w:w="2835"/>
            <w:shd w:val="clear" w:color="auto" w:fill="EBF5FB"/>
          </w:tcPr>
          <w:p>
            <w:r>
              <w:rPr>
                <w:sz w:val="18"/>
              </w:rPr>
              <w:t>Signature Verify</w:t>
            </w:r>
          </w:p>
        </w:tc>
        <w:tc>
          <w:tcPr>
            <w:tcW w:type="dxa" w:w="3402"/>
            <w:shd w:val="clear" w:color="auto" w:fill="EBF5FB"/>
          </w:tcPr>
          <w:p>
            <w:r>
              <w:rPr>
                <w:sz w:val="18"/>
              </w:rPr>
              <w:t>C_VerifyInit + C_Verify</w:t>
            </w:r>
          </w:p>
        </w:tc>
        <w:tc>
          <w:tcPr>
            <w:tcW w:type="dxa" w:w="3969"/>
            <w:shd w:val="clear" w:color="auto" w:fill="EBF5FB"/>
          </w:tcPr>
          <w:p>
            <w:r>
              <w:rPr>
                <w:sz w:val="18"/>
              </w:rPr>
            </w:r>
          </w:p>
        </w:tc>
      </w:tr>
      <w:tr>
        <w:tc>
          <w:tcPr>
            <w:tcW w:type="dxa" w:w="2835"/>
            <w:shd w:val="clear" w:color="auto" w:fill="FFFFFF"/>
          </w:tcPr>
          <w:p>
            <w:r>
              <w:rPr>
                <w:sz w:val="18"/>
              </w:rPr>
              <w:t>MAC</w:t>
            </w:r>
          </w:p>
        </w:tc>
        <w:tc>
          <w:tcPr>
            <w:tcW w:type="dxa" w:w="3402"/>
            <w:shd w:val="clear" w:color="auto" w:fill="FFFFFF"/>
          </w:tcPr>
          <w:p>
            <w:r>
              <w:rPr>
                <w:sz w:val="18"/>
              </w:rPr>
              <w:t>C_SignInit (HMAC mechanism)</w:t>
            </w:r>
          </w:p>
        </w:tc>
        <w:tc>
          <w:tcPr>
            <w:tcW w:type="dxa" w:w="3969"/>
            <w:shd w:val="clear" w:color="auto" w:fill="FFFFFF"/>
          </w:tcPr>
          <w:p>
            <w:r>
              <w:rPr>
                <w:sz w:val="18"/>
              </w:rPr>
              <w:t>CKM_SHA256_HMAC etc.</w:t>
            </w:r>
          </w:p>
        </w:tc>
      </w:tr>
      <w:tr>
        <w:tc>
          <w:tcPr>
            <w:tcW w:type="dxa" w:w="2835"/>
            <w:shd w:val="clear" w:color="auto" w:fill="EBF5FB"/>
          </w:tcPr>
          <w:p>
            <w:r>
              <w:rPr>
                <w:sz w:val="18"/>
              </w:rPr>
              <w:t>MAC Verify</w:t>
            </w:r>
          </w:p>
        </w:tc>
        <w:tc>
          <w:tcPr>
            <w:tcW w:type="dxa" w:w="3402"/>
            <w:shd w:val="clear" w:color="auto" w:fill="EBF5FB"/>
          </w:tcPr>
          <w:p>
            <w:r>
              <w:rPr>
                <w:sz w:val="18"/>
              </w:rPr>
              <w:t>C_VerifyInit (HMAC mechanism)</w:t>
            </w:r>
          </w:p>
        </w:tc>
        <w:tc>
          <w:tcPr>
            <w:tcW w:type="dxa" w:w="3969"/>
            <w:shd w:val="clear" w:color="auto" w:fill="EBF5FB"/>
          </w:tcPr>
          <w:p>
            <w:r>
              <w:rPr>
                <w:sz w:val="18"/>
              </w:rPr>
            </w:r>
          </w:p>
        </w:tc>
      </w:tr>
      <w:tr>
        <w:tc>
          <w:tcPr>
            <w:tcW w:type="dxa" w:w="2835"/>
            <w:shd w:val="clear" w:color="auto" w:fill="FFFFFF"/>
          </w:tcPr>
          <w:p>
            <w:r>
              <w:rPr>
                <w:sz w:val="18"/>
              </w:rPr>
              <w:t>Derive Key</w:t>
            </w:r>
          </w:p>
        </w:tc>
        <w:tc>
          <w:tcPr>
            <w:tcW w:type="dxa" w:w="3402"/>
            <w:shd w:val="clear" w:color="auto" w:fill="FFFFFF"/>
          </w:tcPr>
          <w:p>
            <w:r>
              <w:rPr>
                <w:sz w:val="18"/>
              </w:rPr>
              <w:t>C_DeriveKey</w:t>
            </w:r>
          </w:p>
        </w:tc>
        <w:tc>
          <w:tcPr>
            <w:tcW w:type="dxa" w:w="3969"/>
            <w:shd w:val="clear" w:color="auto" w:fill="FFFFFF"/>
          </w:tcPr>
          <w:p>
            <w:r>
              <w:rPr>
                <w:sz w:val="18"/>
              </w:rPr>
              <w:t>ECDH, HKDF mechanisms</w:t>
            </w:r>
          </w:p>
        </w:tc>
      </w:tr>
      <w:tr>
        <w:tc>
          <w:tcPr>
            <w:tcW w:type="dxa" w:w="2835"/>
            <w:shd w:val="clear" w:color="auto" w:fill="EBF5FB"/>
          </w:tcPr>
          <w:p>
            <w:r>
              <w:rPr>
                <w:sz w:val="18"/>
              </w:rPr>
              <w:t>Re-key</w:t>
            </w:r>
          </w:p>
        </w:tc>
        <w:tc>
          <w:tcPr>
            <w:tcW w:type="dxa" w:w="3402"/>
            <w:shd w:val="clear" w:color="auto" w:fill="EBF5FB"/>
          </w:tcPr>
          <w:p>
            <w:r>
              <w:rPr>
                <w:sz w:val="18"/>
              </w:rPr>
              <w:t>C_GenerateKey + C_DestroyObject (old)</w:t>
            </w:r>
          </w:p>
        </w:tc>
        <w:tc>
          <w:tcPr>
            <w:tcW w:type="dxa" w:w="3969"/>
            <w:shd w:val="clear" w:color="auto" w:fill="EBF5FB"/>
          </w:tcPr>
          <w:p>
            <w:r>
              <w:rPr>
                <w:sz w:val="18"/>
              </w:rPr>
              <w:t>New UUID linked to old</w:t>
            </w:r>
          </w:p>
        </w:tc>
      </w:tr>
      <w:tr>
        <w:tc>
          <w:tcPr>
            <w:tcW w:type="dxa" w:w="2835"/>
            <w:shd w:val="clear" w:color="auto" w:fill="FFFFFF"/>
          </w:tcPr>
          <w:p>
            <w:r>
              <w:rPr>
                <w:sz w:val="18"/>
              </w:rPr>
              <w:t>Get Attributes</w:t>
            </w:r>
          </w:p>
        </w:tc>
        <w:tc>
          <w:tcPr>
            <w:tcW w:type="dxa" w:w="3402"/>
            <w:shd w:val="clear" w:color="auto" w:fill="FFFFFF"/>
          </w:tcPr>
          <w:p>
            <w:r>
              <w:rPr>
                <w:sz w:val="18"/>
              </w:rPr>
              <w:t>C_GetAttributeValue</w:t>
            </w:r>
          </w:p>
        </w:tc>
        <w:tc>
          <w:tcPr>
            <w:tcW w:type="dxa" w:w="3969"/>
            <w:shd w:val="clear" w:color="auto" w:fill="FFFFFF"/>
          </w:tcPr>
          <w:p>
            <w:r>
              <w:rPr>
                <w:sz w:val="18"/>
              </w:rPr>
              <w:t>Merge with Metadata Store</w:t>
            </w:r>
          </w:p>
        </w:tc>
      </w:tr>
      <w:tr>
        <w:tc>
          <w:tcPr>
            <w:tcW w:type="dxa" w:w="2835"/>
            <w:shd w:val="clear" w:color="auto" w:fill="EBF5FB"/>
          </w:tcPr>
          <w:p>
            <w:r>
              <w:rPr>
                <w:sz w:val="18"/>
              </w:rPr>
              <w:t>Set Attribute</w:t>
            </w:r>
          </w:p>
        </w:tc>
        <w:tc>
          <w:tcPr>
            <w:tcW w:type="dxa" w:w="3402"/>
            <w:shd w:val="clear" w:color="auto" w:fill="EBF5FB"/>
          </w:tcPr>
          <w:p>
            <w:r>
              <w:rPr>
                <w:sz w:val="18"/>
              </w:rPr>
              <w:t>C_SetAttributeValue</w:t>
            </w:r>
          </w:p>
        </w:tc>
        <w:tc>
          <w:tcPr>
            <w:tcW w:type="dxa" w:w="3969"/>
            <w:shd w:val="clear" w:color="auto" w:fill="EBF5FB"/>
          </w:tcPr>
          <w:p>
            <w:r>
              <w:rPr>
                <w:sz w:val="18"/>
              </w:rPr>
              <w:t>For mutable PKCS#11 attrs only</w:t>
            </w:r>
          </w:p>
        </w:tc>
      </w:tr>
      <w:tr>
        <w:tc>
          <w:tcPr>
            <w:tcW w:type="dxa" w:w="2835"/>
            <w:shd w:val="clear" w:color="auto" w:fill="FFFFFF"/>
          </w:tcPr>
          <w:p>
            <w:r>
              <w:rPr>
                <w:sz w:val="18"/>
              </w:rPr>
              <w:t>Query</w:t>
            </w:r>
          </w:p>
        </w:tc>
        <w:tc>
          <w:tcPr>
            <w:tcW w:type="dxa" w:w="3402"/>
            <w:shd w:val="clear" w:color="auto" w:fill="FFFFFF"/>
          </w:tcPr>
          <w:p>
            <w:r>
              <w:rPr>
                <w:sz w:val="18"/>
              </w:rPr>
              <w:t>C_GetInfo + C_GetMechanismList</w:t>
            </w:r>
          </w:p>
        </w:tc>
        <w:tc>
          <w:tcPr>
            <w:tcW w:type="dxa" w:w="3969"/>
            <w:shd w:val="clear" w:color="auto" w:fill="FFFFFF"/>
          </w:tcPr>
          <w:p>
            <w:r>
              <w:rPr>
                <w:sz w:val="18"/>
              </w:rPr>
              <w:t>Capabilities discovery</w:t>
            </w:r>
          </w:p>
        </w:tc>
      </w:tr>
      <w:tr>
        <w:tc>
          <w:tcPr>
            <w:tcW w:type="dxa" w:w="2835"/>
            <w:shd w:val="clear" w:color="auto" w:fill="EBF5FB"/>
          </w:tcPr>
          <w:p>
            <w:r>
              <w:rPr>
                <w:sz w:val="18"/>
              </w:rPr>
              <w:t>Discover Versions</w:t>
            </w:r>
          </w:p>
        </w:tc>
        <w:tc>
          <w:tcPr>
            <w:tcW w:type="dxa" w:w="3402"/>
            <w:shd w:val="clear" w:color="auto" w:fill="EBF5FB"/>
          </w:tcPr>
          <w:p>
            <w:r>
              <w:rPr>
                <w:sz w:val="18"/>
              </w:rPr>
              <w:t>Metadata only</w:t>
            </w:r>
          </w:p>
        </w:tc>
        <w:tc>
          <w:tcPr>
            <w:tcW w:type="dxa" w:w="3969"/>
            <w:shd w:val="clear" w:color="auto" w:fill="EBF5FB"/>
          </w:tcPr>
          <w:p>
            <w:r>
              <w:rPr>
                <w:sz w:val="18"/>
              </w:rPr>
              <w:t>Returns supported KMIP versions</w:t>
            </w:r>
          </w:p>
        </w:tc>
      </w:tr>
      <w:tr>
        <w:tc>
          <w:tcPr>
            <w:tcW w:type="dxa" w:w="2835"/>
            <w:shd w:val="clear" w:color="auto" w:fill="FFFFFF"/>
          </w:tcPr>
          <w:p>
            <w:r>
              <w:rPr>
                <w:sz w:val="18"/>
              </w:rPr>
              <w:t>RNG Retrieve</w:t>
            </w:r>
          </w:p>
        </w:tc>
        <w:tc>
          <w:tcPr>
            <w:tcW w:type="dxa" w:w="3402"/>
            <w:shd w:val="clear" w:color="auto" w:fill="FFFFFF"/>
          </w:tcPr>
          <w:p>
            <w:r>
              <w:rPr>
                <w:sz w:val="18"/>
              </w:rPr>
              <w:t>C_GenerateRandom</w:t>
            </w:r>
          </w:p>
        </w:tc>
        <w:tc>
          <w:tcPr>
            <w:tcW w:type="dxa" w:w="3969"/>
            <w:shd w:val="clear" w:color="auto" w:fill="FFFFFF"/>
          </w:tcPr>
          <w:p>
            <w:r>
              <w:rPr>
                <w:sz w:val="18"/>
              </w:rPr>
              <w:t>HSM TRNG output</w:t>
            </w:r>
          </w:p>
        </w:tc>
      </w:tr>
      <w:tr>
        <w:tc>
          <w:tcPr>
            <w:tcW w:type="dxa" w:w="2835"/>
            <w:shd w:val="clear" w:color="auto" w:fill="EBF5FB"/>
          </w:tcPr>
          <w:p>
            <w:r>
              <w:rPr>
                <w:sz w:val="18"/>
              </w:rPr>
              <w:t>RNG Seed</w:t>
            </w:r>
          </w:p>
        </w:tc>
        <w:tc>
          <w:tcPr>
            <w:tcW w:type="dxa" w:w="3402"/>
            <w:shd w:val="clear" w:color="auto" w:fill="EBF5FB"/>
          </w:tcPr>
          <w:p>
            <w:r>
              <w:rPr>
                <w:sz w:val="18"/>
              </w:rPr>
              <w:t>C_SeedRandom</w:t>
            </w:r>
          </w:p>
        </w:tc>
        <w:tc>
          <w:tcPr>
            <w:tcW w:type="dxa" w:w="3969"/>
            <w:shd w:val="clear" w:color="auto" w:fill="EBF5FB"/>
          </w:tcPr>
          <w:p>
            <w:r>
              <w:rPr>
                <w:sz w:val="18"/>
              </w:rPr>
              <w:t>Optional on HSMs</w:t>
            </w:r>
          </w:p>
        </w:tc>
      </w:tr>
    </w:tbl>
    <w:p/>
    <w:p>
      <w:r>
        <w:br w:type="page"/>
      </w:r>
    </w:p>
    <w:p>
      <w:pPr>
        <w:pStyle w:val="Heading1"/>
        <w:jc w:val="left"/>
      </w:pPr>
      <w:r>
        <w:rPr>
          <w:color w:val="1A5376"/>
        </w:rPr>
        <w:t>6. Key Attribute &amp; Metadata Model</w:t>
      </w:r>
    </w:p>
    <w:p>
      <w:r>
        <w:rPr>
          <w:b w:val="0"/>
          <w:i w:val="0"/>
          <w:sz w:val="20"/>
        </w:rPr>
        <w:t>PKCS#11 stores a limited set of attributes on the token. The Metadata Store extends this with KMIP-specific fields. The mapping below shows where each KMIP attribute lives.</w:t>
      </w:r>
    </w:p>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A5376"/>
          </w:tcPr>
          <w:p>
            <w:pPr>
              <w:jc w:val="center"/>
            </w:pPr>
            <w:r>
              <w:rPr>
                <w:b/>
                <w:color w:val="FFFFFF"/>
                <w:sz w:val="18"/>
              </w:rPr>
              <w:t>KMIP Attribute</w:t>
            </w:r>
          </w:p>
        </w:tc>
        <w:tc>
          <w:tcPr>
            <w:tcW w:type="dxa" w:w="2551"/>
            <w:shd w:val="clear" w:color="auto" w:fill="1A5376"/>
          </w:tcPr>
          <w:p>
            <w:pPr>
              <w:jc w:val="center"/>
            </w:pPr>
            <w:r>
              <w:rPr>
                <w:b/>
                <w:color w:val="FFFFFF"/>
                <w:sz w:val="18"/>
              </w:rPr>
              <w:t>Stored in</w:t>
            </w:r>
          </w:p>
        </w:tc>
        <w:tc>
          <w:tcPr>
            <w:tcW w:type="dxa" w:w="4535"/>
            <w:shd w:val="clear" w:color="auto" w:fill="1A5376"/>
          </w:tcPr>
          <w:p>
            <w:pPr>
              <w:jc w:val="center"/>
            </w:pPr>
            <w:r>
              <w:rPr>
                <w:b/>
                <w:color w:val="FFFFFF"/>
                <w:sz w:val="18"/>
              </w:rPr>
              <w:t>PKCS#11 Attribute</w:t>
            </w:r>
          </w:p>
        </w:tc>
      </w:tr>
      <w:tr>
        <w:tc>
          <w:tcPr>
            <w:tcW w:type="dxa" w:w="3118"/>
            <w:shd w:val="clear" w:color="auto" w:fill="EBF5FB"/>
          </w:tcPr>
          <w:p>
            <w:r>
              <w:rPr>
                <w:sz w:val="18"/>
              </w:rPr>
              <w:t>Unique Identifier</w:t>
            </w:r>
          </w:p>
        </w:tc>
        <w:tc>
          <w:tcPr>
            <w:tcW w:type="dxa" w:w="2551"/>
            <w:shd w:val="clear" w:color="auto" w:fill="EBF5FB"/>
          </w:tcPr>
          <w:p>
            <w:r>
              <w:rPr>
                <w:sz w:val="18"/>
              </w:rPr>
              <w:t>Metadata Store</w:t>
            </w:r>
          </w:p>
        </w:tc>
        <w:tc>
          <w:tcPr>
            <w:tcW w:type="dxa" w:w="4535"/>
            <w:shd w:val="clear" w:color="auto" w:fill="EBF5FB"/>
          </w:tcPr>
          <w:p>
            <w:r>
              <w:rPr>
                <w:sz w:val="18"/>
              </w:rPr>
              <w:t>CKA_ID (cross-reference)</w:t>
            </w:r>
          </w:p>
        </w:tc>
      </w:tr>
      <w:tr>
        <w:tc>
          <w:tcPr>
            <w:tcW w:type="dxa" w:w="3118"/>
            <w:shd w:val="clear" w:color="auto" w:fill="FFFFFF"/>
          </w:tcPr>
          <w:p>
            <w:r>
              <w:rPr>
                <w:sz w:val="18"/>
              </w:rPr>
              <w:t>Name</w:t>
            </w:r>
          </w:p>
        </w:tc>
        <w:tc>
          <w:tcPr>
            <w:tcW w:type="dxa" w:w="2551"/>
            <w:shd w:val="clear" w:color="auto" w:fill="FFFFFF"/>
          </w:tcPr>
          <w:p>
            <w:r>
              <w:rPr>
                <w:sz w:val="18"/>
              </w:rPr>
              <w:t>Metadata Store</w:t>
            </w:r>
          </w:p>
        </w:tc>
        <w:tc>
          <w:tcPr>
            <w:tcW w:type="dxa" w:w="4535"/>
            <w:shd w:val="clear" w:color="auto" w:fill="FFFFFF"/>
          </w:tcPr>
          <w:p>
            <w:r>
              <w:rPr>
                <w:sz w:val="18"/>
              </w:rPr>
              <w:t>CKA_LABEL (primary name only)</w:t>
            </w:r>
          </w:p>
        </w:tc>
      </w:tr>
      <w:tr>
        <w:tc>
          <w:tcPr>
            <w:tcW w:type="dxa" w:w="3118"/>
            <w:shd w:val="clear" w:color="auto" w:fill="EBF5FB"/>
          </w:tcPr>
          <w:p>
            <w:r>
              <w:rPr>
                <w:sz w:val="18"/>
              </w:rPr>
              <w:t>Object Type</w:t>
            </w:r>
          </w:p>
        </w:tc>
        <w:tc>
          <w:tcPr>
            <w:tcW w:type="dxa" w:w="2551"/>
            <w:shd w:val="clear" w:color="auto" w:fill="EBF5FB"/>
          </w:tcPr>
          <w:p>
            <w:r>
              <w:rPr>
                <w:sz w:val="18"/>
              </w:rPr>
              <w:t>Metadata Store</w:t>
            </w:r>
          </w:p>
        </w:tc>
        <w:tc>
          <w:tcPr>
            <w:tcW w:type="dxa" w:w="4535"/>
            <w:shd w:val="clear" w:color="auto" w:fill="EBF5FB"/>
          </w:tcPr>
          <w:p>
            <w:r>
              <w:rPr>
                <w:sz w:val="18"/>
              </w:rPr>
              <w:t>CKA_CLASS</w:t>
            </w:r>
          </w:p>
        </w:tc>
      </w:tr>
      <w:tr>
        <w:tc>
          <w:tcPr>
            <w:tcW w:type="dxa" w:w="3118"/>
            <w:shd w:val="clear" w:color="auto" w:fill="FFFFFF"/>
          </w:tcPr>
          <w:p>
            <w:r>
              <w:rPr>
                <w:sz w:val="18"/>
              </w:rPr>
              <w:t>Cryptographic Algorithm</w:t>
            </w:r>
          </w:p>
        </w:tc>
        <w:tc>
          <w:tcPr>
            <w:tcW w:type="dxa" w:w="2551"/>
            <w:shd w:val="clear" w:color="auto" w:fill="FFFFFF"/>
          </w:tcPr>
          <w:p>
            <w:r>
              <w:rPr>
                <w:sz w:val="18"/>
              </w:rPr>
              <w:t>PKCS#11 Token</w:t>
            </w:r>
          </w:p>
        </w:tc>
        <w:tc>
          <w:tcPr>
            <w:tcW w:type="dxa" w:w="4535"/>
            <w:shd w:val="clear" w:color="auto" w:fill="FFFFFF"/>
          </w:tcPr>
          <w:p>
            <w:r>
              <w:rPr>
                <w:sz w:val="18"/>
              </w:rPr>
              <w:t>CKA_KEY_TYPE</w:t>
            </w:r>
          </w:p>
        </w:tc>
      </w:tr>
      <w:tr>
        <w:tc>
          <w:tcPr>
            <w:tcW w:type="dxa" w:w="3118"/>
            <w:shd w:val="clear" w:color="auto" w:fill="EBF5FB"/>
          </w:tcPr>
          <w:p>
            <w:r>
              <w:rPr>
                <w:sz w:val="18"/>
              </w:rPr>
              <w:t>Cryptographic Length</w:t>
            </w:r>
          </w:p>
        </w:tc>
        <w:tc>
          <w:tcPr>
            <w:tcW w:type="dxa" w:w="2551"/>
            <w:shd w:val="clear" w:color="auto" w:fill="EBF5FB"/>
          </w:tcPr>
          <w:p>
            <w:r>
              <w:rPr>
                <w:sz w:val="18"/>
              </w:rPr>
              <w:t>PKCS#11 Token</w:t>
            </w:r>
          </w:p>
        </w:tc>
        <w:tc>
          <w:tcPr>
            <w:tcW w:type="dxa" w:w="4535"/>
            <w:shd w:val="clear" w:color="auto" w:fill="EBF5FB"/>
          </w:tcPr>
          <w:p>
            <w:r>
              <w:rPr>
                <w:sz w:val="18"/>
              </w:rPr>
              <w:t>CKA_VALUE_LEN</w:t>
            </w:r>
          </w:p>
        </w:tc>
      </w:tr>
      <w:tr>
        <w:tc>
          <w:tcPr>
            <w:tcW w:type="dxa" w:w="3118"/>
            <w:shd w:val="clear" w:color="auto" w:fill="FFFFFF"/>
          </w:tcPr>
          <w:p>
            <w:r>
              <w:rPr>
                <w:sz w:val="18"/>
              </w:rPr>
              <w:t>Cryptographic Usage Mask</w:t>
            </w:r>
          </w:p>
        </w:tc>
        <w:tc>
          <w:tcPr>
            <w:tcW w:type="dxa" w:w="2551"/>
            <w:shd w:val="clear" w:color="auto" w:fill="FFFFFF"/>
          </w:tcPr>
          <w:p>
            <w:r>
              <w:rPr>
                <w:sz w:val="18"/>
              </w:rPr>
              <w:t>PKCS#11 Token</w:t>
            </w:r>
          </w:p>
        </w:tc>
        <w:tc>
          <w:tcPr>
            <w:tcW w:type="dxa" w:w="4535"/>
            <w:shd w:val="clear" w:color="auto" w:fill="FFFFFF"/>
          </w:tcPr>
          <w:p>
            <w:r>
              <w:rPr>
                <w:sz w:val="18"/>
              </w:rPr>
              <w:t>CKA_ENCRYPT, CKA_DECRYPT, CKA_SIGN…</w:t>
            </w:r>
          </w:p>
        </w:tc>
      </w:tr>
      <w:tr>
        <w:tc>
          <w:tcPr>
            <w:tcW w:type="dxa" w:w="3118"/>
            <w:shd w:val="clear" w:color="auto" w:fill="EBF5FB"/>
          </w:tcPr>
          <w:p>
            <w:r>
              <w:rPr>
                <w:sz w:val="18"/>
              </w:rPr>
              <w:t>State</w:t>
            </w:r>
          </w:p>
        </w:tc>
        <w:tc>
          <w:tcPr>
            <w:tcW w:type="dxa" w:w="2551"/>
            <w:shd w:val="clear" w:color="auto" w:fill="EBF5FB"/>
          </w:tcPr>
          <w:p>
            <w:r>
              <w:rPr>
                <w:sz w:val="18"/>
              </w:rPr>
              <w:t>Metadata Store</w:t>
            </w:r>
          </w:p>
        </w:tc>
        <w:tc>
          <w:tcPr>
            <w:tcW w:type="dxa" w:w="4535"/>
            <w:shd w:val="clear" w:color="auto" w:fill="EBF5FB"/>
          </w:tcPr>
          <w:p>
            <w:r>
              <w:rPr>
                <w:sz w:val="18"/>
              </w:rPr>
              <w:t>Derived from CKA_ENCRYPT / CKA_DECRYPT</w:t>
            </w:r>
          </w:p>
        </w:tc>
      </w:tr>
      <w:tr>
        <w:tc>
          <w:tcPr>
            <w:tcW w:type="dxa" w:w="3118"/>
            <w:shd w:val="clear" w:color="auto" w:fill="FFFFFF"/>
          </w:tcPr>
          <w:p>
            <w:r>
              <w:rPr>
                <w:sz w:val="18"/>
              </w:rPr>
              <w:t>Initial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Activation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Deactivation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Destroy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Compromise Occurrence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Revocation Reason</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Link</w:t>
            </w:r>
          </w:p>
        </w:tc>
        <w:tc>
          <w:tcPr>
            <w:tcW w:type="dxa" w:w="2551"/>
            <w:shd w:val="clear" w:color="auto" w:fill="FFFFFF"/>
          </w:tcPr>
          <w:p>
            <w:r>
              <w:rPr>
                <w:sz w:val="18"/>
              </w:rPr>
              <w:t>Metadata Store</w:t>
            </w:r>
          </w:p>
        </w:tc>
        <w:tc>
          <w:tcPr>
            <w:tcW w:type="dxa" w:w="4535"/>
            <w:shd w:val="clear" w:color="auto" w:fill="FFFFFF"/>
          </w:tcPr>
          <w:p>
            <w:r>
              <w:rPr>
                <w:sz w:val="18"/>
              </w:rPr>
              <w:t>CKA_ID of linked object</w:t>
            </w:r>
          </w:p>
        </w:tc>
      </w:tr>
      <w:tr>
        <w:tc>
          <w:tcPr>
            <w:tcW w:type="dxa" w:w="3118"/>
            <w:shd w:val="clear" w:color="auto" w:fill="EBF5FB"/>
          </w:tcPr>
          <w:p>
            <w:r>
              <w:rPr>
                <w:sz w:val="18"/>
              </w:rPr>
              <w:t>Sensitive</w:t>
            </w:r>
          </w:p>
        </w:tc>
        <w:tc>
          <w:tcPr>
            <w:tcW w:type="dxa" w:w="2551"/>
            <w:shd w:val="clear" w:color="auto" w:fill="EBF5FB"/>
          </w:tcPr>
          <w:p>
            <w:r>
              <w:rPr>
                <w:sz w:val="18"/>
              </w:rPr>
              <w:t>PKCS#11 Token</w:t>
            </w:r>
          </w:p>
        </w:tc>
        <w:tc>
          <w:tcPr>
            <w:tcW w:type="dxa" w:w="4535"/>
            <w:shd w:val="clear" w:color="auto" w:fill="EBF5FB"/>
          </w:tcPr>
          <w:p>
            <w:r>
              <w:rPr>
                <w:sz w:val="18"/>
              </w:rPr>
              <w:t>CKA_SENSITIVE</w:t>
            </w:r>
          </w:p>
        </w:tc>
      </w:tr>
      <w:tr>
        <w:tc>
          <w:tcPr>
            <w:tcW w:type="dxa" w:w="3118"/>
            <w:shd w:val="clear" w:color="auto" w:fill="FFFFFF"/>
          </w:tcPr>
          <w:p>
            <w:r>
              <w:rPr>
                <w:sz w:val="18"/>
              </w:rPr>
              <w:t>Extractable</w:t>
            </w:r>
          </w:p>
        </w:tc>
        <w:tc>
          <w:tcPr>
            <w:tcW w:type="dxa" w:w="2551"/>
            <w:shd w:val="clear" w:color="auto" w:fill="FFFFFF"/>
          </w:tcPr>
          <w:p>
            <w:r>
              <w:rPr>
                <w:sz w:val="18"/>
              </w:rPr>
              <w:t>PKCS#11 Token</w:t>
            </w:r>
          </w:p>
        </w:tc>
        <w:tc>
          <w:tcPr>
            <w:tcW w:type="dxa" w:w="4535"/>
            <w:shd w:val="clear" w:color="auto" w:fill="FFFFFF"/>
          </w:tcPr>
          <w:p>
            <w:r>
              <w:rPr>
                <w:sz w:val="18"/>
              </w:rPr>
              <w:t>CKA_EXTRACTABLE</w:t>
            </w:r>
          </w:p>
        </w:tc>
      </w:tr>
      <w:tr>
        <w:tc>
          <w:tcPr>
            <w:tcW w:type="dxa" w:w="3118"/>
            <w:shd w:val="clear" w:color="auto" w:fill="EBF5FB"/>
          </w:tcPr>
          <w:p>
            <w:r>
              <w:rPr>
                <w:sz w:val="18"/>
              </w:rPr>
              <w:t>Always Sensitive</w:t>
            </w:r>
          </w:p>
        </w:tc>
        <w:tc>
          <w:tcPr>
            <w:tcW w:type="dxa" w:w="2551"/>
            <w:shd w:val="clear" w:color="auto" w:fill="EBF5FB"/>
          </w:tcPr>
          <w:p>
            <w:r>
              <w:rPr>
                <w:sz w:val="18"/>
              </w:rPr>
              <w:t>PKCS#11 Token</w:t>
            </w:r>
          </w:p>
        </w:tc>
        <w:tc>
          <w:tcPr>
            <w:tcW w:type="dxa" w:w="4535"/>
            <w:shd w:val="clear" w:color="auto" w:fill="EBF5FB"/>
          </w:tcPr>
          <w:p>
            <w:r>
              <w:rPr>
                <w:sz w:val="18"/>
              </w:rPr>
              <w:t>CKA_ALWAYS_SENSITIVE</w:t>
            </w:r>
          </w:p>
        </w:tc>
      </w:tr>
      <w:tr>
        <w:tc>
          <w:tcPr>
            <w:tcW w:type="dxa" w:w="3118"/>
            <w:shd w:val="clear" w:color="auto" w:fill="FFFFFF"/>
          </w:tcPr>
          <w:p>
            <w:r>
              <w:rPr>
                <w:sz w:val="18"/>
              </w:rPr>
              <w:t>Never Extractable</w:t>
            </w:r>
          </w:p>
        </w:tc>
        <w:tc>
          <w:tcPr>
            <w:tcW w:type="dxa" w:w="2551"/>
            <w:shd w:val="clear" w:color="auto" w:fill="FFFFFF"/>
          </w:tcPr>
          <w:p>
            <w:r>
              <w:rPr>
                <w:sz w:val="18"/>
              </w:rPr>
              <w:t>PKCS#11 Token</w:t>
            </w:r>
          </w:p>
        </w:tc>
        <w:tc>
          <w:tcPr>
            <w:tcW w:type="dxa" w:w="4535"/>
            <w:shd w:val="clear" w:color="auto" w:fill="FFFFFF"/>
          </w:tcPr>
          <w:p>
            <w:r>
              <w:rPr>
                <w:sz w:val="18"/>
              </w:rPr>
              <w:t>CKA_NEVER_EXTRACTABLE</w:t>
            </w:r>
          </w:p>
        </w:tc>
      </w:tr>
      <w:tr>
        <w:tc>
          <w:tcPr>
            <w:tcW w:type="dxa" w:w="3118"/>
            <w:shd w:val="clear" w:color="auto" w:fill="EBF5FB"/>
          </w:tcPr>
          <w:p>
            <w:r>
              <w:rPr>
                <w:sz w:val="18"/>
              </w:rPr>
              <w:t>Application Specific Info</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Custom Attribute</w:t>
            </w:r>
          </w:p>
        </w:tc>
        <w:tc>
          <w:tcPr>
            <w:tcW w:type="dxa" w:w="2551"/>
            <w:shd w:val="clear" w:color="auto" w:fill="FFFFFF"/>
          </w:tcPr>
          <w:p>
            <w:r>
              <w:rPr>
                <w:sz w:val="18"/>
              </w:rPr>
              <w:t>Metadata Store</w:t>
            </w:r>
          </w:p>
        </w:tc>
        <w:tc>
          <w:tcPr>
            <w:tcW w:type="dxa" w:w="4535"/>
            <w:shd w:val="clear" w:color="auto" w:fill="FFFFFF"/>
          </w:tcPr>
          <w:p>
            <w:r>
              <w:rPr>
                <w:sz w:val="18"/>
              </w:rPr>
              <w:t>—</w:t>
            </w:r>
          </w:p>
        </w:tc>
      </w:tr>
    </w:tbl>
    <w:p/>
    <w:p>
      <w:r>
        <w:br w:type="page"/>
      </w:r>
    </w:p>
    <w:p>
      <w:pPr>
        <w:pStyle w:val="Heading1"/>
        <w:jc w:val="left"/>
      </w:pPr>
      <w:r>
        <w:rPr>
          <w:color w:val="1A5376"/>
        </w:rPr>
        <w:t>7. Key Lifecycle State Machine</w:t>
      </w:r>
    </w:p>
    <w:p>
      <w:r>
        <w:rPr>
          <w:b w:val="0"/>
          <w:i w:val="0"/>
          <w:sz w:val="20"/>
        </w:rPr>
        <w:t>KMIP defines six lifecycle states. Transitions are triggered by KMIP operations or by date-based policies evaluated at request time.</w:t>
      </w:r>
    </w:p>
    <w:p/>
    <w:p>
      <w:pPr>
        <w:ind w:left="567"/>
        <w:shd w:val="clear" w:color="auto" w:fill="EEF2FF"/>
      </w:pPr>
      <w:r>
        <w:rPr>
          <w:rFonts w:ascii="Courier New" w:hAnsi="Courier New"/>
          <w:color w:val="1A1A5E"/>
          <w:sz w:val="17"/>
        </w:rPr>
        <w:t xml:space="preserve">  [CREATE / REGISTER]</w:t>
        <w:br/>
        <w:t xml:space="preserve">         │</w:t>
        <w:br/>
        <w:t xml:space="preserve">         ▼</w:t>
        <w:br/>
        <w:t xml:space="preserve">    ┌──────────┐   Activate()    ┌──────────┐</w:t>
        <w:br/>
        <w:t xml:space="preserve">    │Pre-Active│────────────────▶│  Active  │</w:t>
        <w:br/>
        <w:t xml:space="preserve">    └──────────┘                 └────┬─────┘</w:t>
        <w:br/>
        <w:t xml:space="preserve">         │                           │</w:t>
        <w:br/>
        <w:t xml:space="preserve">         │ Revoke(Compromise)        │ Revoke(Normal)</w:t>
        <w:br/>
        <w:t xml:space="preserve">         │                           ▼</w:t>
        <w:br/>
        <w:t xml:space="preserve">         │                    ┌─────────────┐</w:t>
        <w:br/>
        <w:t xml:space="preserve">         │                    │ Deactivated │</w:t>
        <w:br/>
        <w:t xml:space="preserve">         │                    └──────┬──────┘</w:t>
        <w:br/>
        <w:t xml:space="preserve">         │                           │</w:t>
        <w:br/>
        <w:t xml:space="preserve">         ▼         Revoke(Comp.)     │</w:t>
        <w:br/>
        <w:t xml:space="preserve">    ┌───────────┐◀──────────────────┘</w:t>
        <w:br/>
        <w:t xml:space="preserve">    │Compromised│</w:t>
        <w:br/>
        <w:t xml:space="preserve">    └─────┬─────┘</w:t>
        <w:br/>
        <w:t xml:space="preserve">          │ Destroy()</w:t>
        <w:br/>
        <w:t xml:space="preserve">          ▼</w:t>
        <w:br/>
        <w:t xml:space="preserve">  ┌───────────────────┐</w:t>
        <w:br/>
        <w:t xml:space="preserve">  │Destroyed Compromis│</w:t>
        <w:br/>
        <w:t xml:space="preserve">  └───────────────────┘</w:t>
        <w:br/>
        <w:br/>
        <w:t xml:space="preserve">  Any state ──Destroy()──▶ Destroyed</w:t>
      </w:r>
    </w:p>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1A5376"/>
          </w:tcPr>
          <w:p>
            <w:pPr>
              <w:jc w:val="center"/>
            </w:pPr>
            <w:r>
              <w:rPr>
                <w:b/>
                <w:color w:val="FFFFFF"/>
                <w:sz w:val="18"/>
              </w:rPr>
              <w:t>From State</w:t>
            </w:r>
          </w:p>
        </w:tc>
        <w:tc>
          <w:tcPr>
            <w:tcW w:type="dxa" w:w="2835"/>
            <w:shd w:val="clear" w:color="auto" w:fill="1A5376"/>
          </w:tcPr>
          <w:p>
            <w:pPr>
              <w:jc w:val="center"/>
            </w:pPr>
            <w:r>
              <w:rPr>
                <w:b/>
                <w:color w:val="FFFFFF"/>
                <w:sz w:val="18"/>
              </w:rPr>
              <w:t>KMIP Operation</w:t>
            </w:r>
          </w:p>
        </w:tc>
        <w:tc>
          <w:tcPr>
            <w:tcW w:type="dxa" w:w="2835"/>
            <w:shd w:val="clear" w:color="auto" w:fill="1A5376"/>
          </w:tcPr>
          <w:p>
            <w:pPr>
              <w:jc w:val="center"/>
            </w:pPr>
            <w:r>
              <w:rPr>
                <w:b/>
                <w:color w:val="FFFFFF"/>
                <w:sz w:val="18"/>
              </w:rPr>
              <w:t>To State</w:t>
            </w:r>
          </w:p>
        </w:tc>
        <w:tc>
          <w:tcPr>
            <w:tcW w:type="dxa" w:w="2835"/>
            <w:shd w:val="clear" w:color="auto" w:fill="1A5376"/>
          </w:tcPr>
          <w:p>
            <w:pPr>
              <w:jc w:val="center"/>
            </w:pPr>
            <w:r>
              <w:rPr>
                <w:b/>
                <w:color w:val="FFFFFF"/>
                <w:sz w:val="18"/>
              </w:rPr>
              <w:t>HSM Action</w:t>
            </w:r>
          </w:p>
        </w:tc>
      </w:tr>
      <w:tr>
        <w:tc>
          <w:tcPr>
            <w:tcW w:type="dxa" w:w="2268"/>
            <w:shd w:val="clear" w:color="auto" w:fill="EBF5FB"/>
          </w:tcPr>
          <w:p>
            <w:r>
              <w:rPr>
                <w:sz w:val="18"/>
              </w:rPr>
              <w:t>(none)</w:t>
            </w:r>
          </w:p>
        </w:tc>
        <w:tc>
          <w:tcPr>
            <w:tcW w:type="dxa" w:w="2835"/>
            <w:shd w:val="clear" w:color="auto" w:fill="EBF5FB"/>
          </w:tcPr>
          <w:p>
            <w:r>
              <w:rPr>
                <w:sz w:val="18"/>
              </w:rPr>
              <w:t>Create / Register</w:t>
            </w:r>
          </w:p>
        </w:tc>
        <w:tc>
          <w:tcPr>
            <w:tcW w:type="dxa" w:w="2835"/>
            <w:shd w:val="clear" w:color="auto" w:fill="EBF5FB"/>
          </w:tcPr>
          <w:p>
            <w:r>
              <w:rPr>
                <w:sz w:val="18"/>
              </w:rPr>
              <w:t>Pre-Active</w:t>
            </w:r>
          </w:p>
        </w:tc>
        <w:tc>
          <w:tcPr>
            <w:tcW w:type="dxa" w:w="2835"/>
            <w:shd w:val="clear" w:color="auto" w:fill="EBF5FB"/>
          </w:tcPr>
          <w:p>
            <w:r>
              <w:rPr>
                <w:sz w:val="18"/>
              </w:rPr>
              <w:t>C_GenerateKey / C_CreateObject</w:t>
            </w:r>
          </w:p>
        </w:tc>
      </w:tr>
      <w:tr>
        <w:tc>
          <w:tcPr>
            <w:tcW w:type="dxa" w:w="2268"/>
            <w:shd w:val="clear" w:color="auto" w:fill="FFFFFF"/>
          </w:tcPr>
          <w:p>
            <w:r>
              <w:rPr>
                <w:sz w:val="18"/>
              </w:rPr>
              <w:t>Pre-Active</w:t>
            </w:r>
          </w:p>
        </w:tc>
        <w:tc>
          <w:tcPr>
            <w:tcW w:type="dxa" w:w="2835"/>
            <w:shd w:val="clear" w:color="auto" w:fill="FFFFFF"/>
          </w:tcPr>
          <w:p>
            <w:r>
              <w:rPr>
                <w:sz w:val="18"/>
              </w:rPr>
              <w:t>Activate</w:t>
            </w:r>
          </w:p>
        </w:tc>
        <w:tc>
          <w:tcPr>
            <w:tcW w:type="dxa" w:w="2835"/>
            <w:shd w:val="clear" w:color="auto" w:fill="FFFFFF"/>
          </w:tcPr>
          <w:p>
            <w:r>
              <w:rPr>
                <w:sz w:val="18"/>
              </w:rPr>
              <w:t>Active</w:t>
            </w:r>
          </w:p>
        </w:tc>
        <w:tc>
          <w:tcPr>
            <w:tcW w:type="dxa" w:w="2835"/>
            <w:shd w:val="clear" w:color="auto" w:fill="FFFFFF"/>
          </w:tcPr>
          <w:p>
            <w:r>
              <w:rPr>
                <w:sz w:val="18"/>
              </w:rPr>
              <w:t>None (metadata only)</w:t>
            </w:r>
          </w:p>
        </w:tc>
      </w:tr>
      <w:tr>
        <w:tc>
          <w:tcPr>
            <w:tcW w:type="dxa" w:w="2268"/>
            <w:shd w:val="clear" w:color="auto" w:fill="EBF5FB"/>
          </w:tcPr>
          <w:p>
            <w:r>
              <w:rPr>
                <w:sz w:val="18"/>
              </w:rPr>
              <w:t>Active</w:t>
            </w:r>
          </w:p>
        </w:tc>
        <w:tc>
          <w:tcPr>
            <w:tcW w:type="dxa" w:w="2835"/>
            <w:shd w:val="clear" w:color="auto" w:fill="EBF5FB"/>
          </w:tcPr>
          <w:p>
            <w:r>
              <w:rPr>
                <w:sz w:val="18"/>
              </w:rPr>
              <w:t>Revoke(Superseded)</w:t>
            </w:r>
          </w:p>
        </w:tc>
        <w:tc>
          <w:tcPr>
            <w:tcW w:type="dxa" w:w="2835"/>
            <w:shd w:val="clear" w:color="auto" w:fill="EBF5FB"/>
          </w:tcPr>
          <w:p>
            <w:r>
              <w:rPr>
                <w:sz w:val="18"/>
              </w:rPr>
              <w:t>Deactivated</w:t>
            </w:r>
          </w:p>
        </w:tc>
        <w:tc>
          <w:tcPr>
            <w:tcW w:type="dxa" w:w="2835"/>
            <w:shd w:val="clear" w:color="auto" w:fill="EBF5FB"/>
          </w:tcPr>
          <w:p>
            <w:r>
              <w:rPr>
                <w:sz w:val="18"/>
              </w:rPr>
              <w:t>C_SetAttributeValue(Encrypt=F)</w:t>
            </w:r>
          </w:p>
        </w:tc>
      </w:tr>
      <w:tr>
        <w:tc>
          <w:tcPr>
            <w:tcW w:type="dxa" w:w="2268"/>
            <w:shd w:val="clear" w:color="auto" w:fill="FFFFFF"/>
          </w:tcPr>
          <w:p>
            <w:r>
              <w:rPr>
                <w:sz w:val="18"/>
              </w:rPr>
              <w:t>Active / Pre-Active</w:t>
            </w:r>
          </w:p>
        </w:tc>
        <w:tc>
          <w:tcPr>
            <w:tcW w:type="dxa" w:w="2835"/>
            <w:shd w:val="clear" w:color="auto" w:fill="FFFFFF"/>
          </w:tcPr>
          <w:p>
            <w:r>
              <w:rPr>
                <w:sz w:val="18"/>
              </w:rPr>
              <w:t>Revoke(Compromised)</w:t>
            </w:r>
          </w:p>
        </w:tc>
        <w:tc>
          <w:tcPr>
            <w:tcW w:type="dxa" w:w="2835"/>
            <w:shd w:val="clear" w:color="auto" w:fill="FFFFFF"/>
          </w:tcPr>
          <w:p>
            <w:r>
              <w:rPr>
                <w:sz w:val="18"/>
              </w:rPr>
              <w:t>Compromised</w:t>
            </w:r>
          </w:p>
        </w:tc>
        <w:tc>
          <w:tcPr>
            <w:tcW w:type="dxa" w:w="2835"/>
            <w:shd w:val="clear" w:color="auto" w:fill="FFFFFF"/>
          </w:tcPr>
          <w:p>
            <w:r>
              <w:rPr>
                <w:sz w:val="18"/>
              </w:rPr>
              <w:t>C_SetAttributeValue(all=F)</w:t>
            </w:r>
          </w:p>
        </w:tc>
      </w:tr>
      <w:tr>
        <w:tc>
          <w:tcPr>
            <w:tcW w:type="dxa" w:w="2268"/>
            <w:shd w:val="clear" w:color="auto" w:fill="EBF5FB"/>
          </w:tcPr>
          <w:p>
            <w:r>
              <w:rPr>
                <w:sz w:val="18"/>
              </w:rPr>
              <w:t>Deactivated</w:t>
            </w:r>
          </w:p>
        </w:tc>
        <w:tc>
          <w:tcPr>
            <w:tcW w:type="dxa" w:w="2835"/>
            <w:shd w:val="clear" w:color="auto" w:fill="EBF5FB"/>
          </w:tcPr>
          <w:p>
            <w:r>
              <w:rPr>
                <w:sz w:val="18"/>
              </w:rPr>
              <w:t>Revoke(Compromised)</w:t>
            </w:r>
          </w:p>
        </w:tc>
        <w:tc>
          <w:tcPr>
            <w:tcW w:type="dxa" w:w="2835"/>
            <w:shd w:val="clear" w:color="auto" w:fill="EBF5FB"/>
          </w:tcPr>
          <w:p>
            <w:r>
              <w:rPr>
                <w:sz w:val="18"/>
              </w:rPr>
              <w:t>Compromised</w:t>
            </w:r>
          </w:p>
        </w:tc>
        <w:tc>
          <w:tcPr>
            <w:tcW w:type="dxa" w:w="2835"/>
            <w:shd w:val="clear" w:color="auto" w:fill="EBF5FB"/>
          </w:tcPr>
          <w:p>
            <w:r>
              <w:rPr>
                <w:sz w:val="18"/>
              </w:rPr>
              <w:t>C_SetAttributeValue(all=F)</w:t>
            </w:r>
          </w:p>
        </w:tc>
      </w:tr>
      <w:tr>
        <w:tc>
          <w:tcPr>
            <w:tcW w:type="dxa" w:w="2268"/>
            <w:shd w:val="clear" w:color="auto" w:fill="FFFFFF"/>
          </w:tcPr>
          <w:p>
            <w:r>
              <w:rPr>
                <w:sz w:val="18"/>
              </w:rPr>
              <w:t>Any</w:t>
            </w:r>
          </w:p>
        </w:tc>
        <w:tc>
          <w:tcPr>
            <w:tcW w:type="dxa" w:w="2835"/>
            <w:shd w:val="clear" w:color="auto" w:fill="FFFFFF"/>
          </w:tcPr>
          <w:p>
            <w:r>
              <w:rPr>
                <w:sz w:val="18"/>
              </w:rPr>
              <w:t>Destroy</w:t>
            </w:r>
          </w:p>
        </w:tc>
        <w:tc>
          <w:tcPr>
            <w:tcW w:type="dxa" w:w="2835"/>
            <w:shd w:val="clear" w:color="auto" w:fill="FFFFFF"/>
          </w:tcPr>
          <w:p>
            <w:r>
              <w:rPr>
                <w:sz w:val="18"/>
              </w:rPr>
              <w:t>Destroyed</w:t>
            </w:r>
          </w:p>
        </w:tc>
        <w:tc>
          <w:tcPr>
            <w:tcW w:type="dxa" w:w="2835"/>
            <w:shd w:val="clear" w:color="auto" w:fill="FFFFFF"/>
          </w:tcPr>
          <w:p>
            <w:r>
              <w:rPr>
                <w:sz w:val="18"/>
              </w:rPr>
              <w:t>C_DestroyObject</w:t>
            </w:r>
          </w:p>
        </w:tc>
      </w:tr>
      <w:tr>
        <w:tc>
          <w:tcPr>
            <w:tcW w:type="dxa" w:w="2268"/>
            <w:shd w:val="clear" w:color="auto" w:fill="EBF5FB"/>
          </w:tcPr>
          <w:p>
            <w:r>
              <w:rPr>
                <w:sz w:val="18"/>
              </w:rPr>
              <w:t>Compromised</w:t>
            </w:r>
          </w:p>
        </w:tc>
        <w:tc>
          <w:tcPr>
            <w:tcW w:type="dxa" w:w="2835"/>
            <w:shd w:val="clear" w:color="auto" w:fill="EBF5FB"/>
          </w:tcPr>
          <w:p>
            <w:r>
              <w:rPr>
                <w:sz w:val="18"/>
              </w:rPr>
              <w:t>Destroy</w:t>
            </w:r>
          </w:p>
        </w:tc>
        <w:tc>
          <w:tcPr>
            <w:tcW w:type="dxa" w:w="2835"/>
            <w:shd w:val="clear" w:color="auto" w:fill="EBF5FB"/>
          </w:tcPr>
          <w:p>
            <w:r>
              <w:rPr>
                <w:sz w:val="18"/>
              </w:rPr>
              <w:t>Destroyed Compromised</w:t>
            </w:r>
          </w:p>
        </w:tc>
        <w:tc>
          <w:tcPr>
            <w:tcW w:type="dxa" w:w="2835"/>
            <w:shd w:val="clear" w:color="auto" w:fill="EBF5FB"/>
          </w:tcPr>
          <w:p>
            <w:r>
              <w:rPr>
                <w:sz w:val="18"/>
              </w:rPr>
              <w:t>C_DestroyObject (record kept)</w:t>
            </w:r>
          </w:p>
        </w:tc>
      </w:tr>
    </w:tbl>
    <w:p/>
    <w:p>
      <w:r>
        <w:br w:type="page"/>
      </w:r>
    </w:p>
    <w:p>
      <w:pPr>
        <w:pStyle w:val="Heading1"/>
        <w:jc w:val="left"/>
      </w:pPr>
      <w:r>
        <w:rPr>
          <w:color w:val="1A5376"/>
        </w:rPr>
        <w:t>8. Sequence Diagrams</w:t>
      </w:r>
    </w:p>
    <w:p>
      <w:r>
        <w:rPr>
          <w:b w:val="0"/>
          <w:i w:val="0"/>
          <w:sz w:val="20"/>
        </w:rPr>
        <w:t>The following sequence diagrams illustrate the message flows between KMIP Client, KMIP Server, PKCS#11 Shim, HSM Hardware, and Metadata Store for the most important operations.</w:t>
      </w:r>
    </w:p>
    <w:p/>
    <w:p>
      <w:pPr>
        <w:pStyle w:val="Heading2"/>
        <w:jc w:val="left"/>
      </w:pPr>
      <w:r>
        <w:rPr>
          <w:color w:val="1E7348"/>
        </w:rPr>
        <w:t>8.1 System Initialization &amp; HSM Login</w:t>
      </w:r>
    </w:p>
    <w:p>
      <w:r>
        <w:drawing>
          <wp:inline xmlns:a="http://schemas.openxmlformats.org/drawingml/2006/main" xmlns:pic="http://schemas.openxmlformats.org/drawingml/2006/picture">
            <wp:extent cx="5669280" cy="347188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471885"/>
                    </a:xfrm>
                    <a:prstGeom prst="rect"/>
                  </pic:spPr>
                </pic:pic>
              </a:graphicData>
            </a:graphic>
          </wp:inline>
        </w:drawing>
      </w:r>
    </w:p>
    <w:p>
      <w:pPr>
        <w:jc w:val="center"/>
      </w:pPr>
      <w:r>
        <w:rPr>
          <w:i/>
          <w:color w:val="555555"/>
          <w:sz w:val="18"/>
        </w:rPr>
        <w:t>Figure: SD-01 — System Initialization &amp; HSM Login</w:t>
      </w:r>
    </w:p>
    <w:p/>
    <w:p/>
    <w:p>
      <w:pPr>
        <w:pStyle w:val="Heading2"/>
        <w:jc w:val="left"/>
      </w:pPr>
      <w:r>
        <w:rPr>
          <w:color w:val="1E7348"/>
        </w:rPr>
        <w:t>8.2 Create Symmetric Key</w:t>
      </w:r>
    </w:p>
    <w:p>
      <w:r>
        <w:drawing>
          <wp:inline xmlns:a="http://schemas.openxmlformats.org/drawingml/2006/main" xmlns:pic="http://schemas.openxmlformats.org/drawingml/2006/picture">
            <wp:extent cx="5669280" cy="34718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71885"/>
                    </a:xfrm>
                    <a:prstGeom prst="rect"/>
                  </pic:spPr>
                </pic:pic>
              </a:graphicData>
            </a:graphic>
          </wp:inline>
        </w:drawing>
      </w:r>
    </w:p>
    <w:p>
      <w:pPr>
        <w:jc w:val="center"/>
      </w:pPr>
      <w:r>
        <w:rPr>
          <w:i/>
          <w:color w:val="555555"/>
          <w:sz w:val="18"/>
        </w:rPr>
        <w:t>Figure: SD-02 — Create Symmetric Key</w:t>
      </w:r>
    </w:p>
    <w:p/>
    <w:p/>
    <w:p>
      <w:pPr>
        <w:pStyle w:val="Heading2"/>
        <w:jc w:val="left"/>
      </w:pPr>
      <w:r>
        <w:rPr>
          <w:color w:val="1E7348"/>
        </w:rPr>
        <w:t>8.3 Create Key Pair (Asymmetric)</w:t>
      </w:r>
    </w:p>
    <w:p>
      <w:r>
        <w:drawing>
          <wp:inline xmlns:a="http://schemas.openxmlformats.org/drawingml/2006/main" xmlns:pic="http://schemas.openxmlformats.org/drawingml/2006/picture">
            <wp:extent cx="5669280" cy="347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471885"/>
                    </a:xfrm>
                    <a:prstGeom prst="rect"/>
                  </pic:spPr>
                </pic:pic>
              </a:graphicData>
            </a:graphic>
          </wp:inline>
        </w:drawing>
      </w:r>
    </w:p>
    <w:p>
      <w:pPr>
        <w:jc w:val="center"/>
      </w:pPr>
      <w:r>
        <w:rPr>
          <w:i/>
          <w:color w:val="555555"/>
          <w:sz w:val="18"/>
        </w:rPr>
        <w:t>Figure: SD-03 — Create Key Pair (Asymmetric)</w:t>
      </w:r>
    </w:p>
    <w:p/>
    <w:p/>
    <w:p>
      <w:pPr>
        <w:pStyle w:val="Heading2"/>
        <w:jc w:val="left"/>
      </w:pPr>
      <w:r>
        <w:rPr>
          <w:color w:val="1E7348"/>
        </w:rPr>
        <w:t>8.4 Get — Retrieve Key Material</w:t>
      </w:r>
    </w:p>
    <w:p>
      <w:r>
        <w:drawing>
          <wp:inline xmlns:a="http://schemas.openxmlformats.org/drawingml/2006/main" xmlns:pic="http://schemas.openxmlformats.org/drawingml/2006/picture">
            <wp:extent cx="5669280" cy="34718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71885"/>
                    </a:xfrm>
                    <a:prstGeom prst="rect"/>
                  </pic:spPr>
                </pic:pic>
              </a:graphicData>
            </a:graphic>
          </wp:inline>
        </w:drawing>
      </w:r>
    </w:p>
    <w:p>
      <w:pPr>
        <w:jc w:val="center"/>
      </w:pPr>
      <w:r>
        <w:rPr>
          <w:i/>
          <w:color w:val="555555"/>
          <w:sz w:val="18"/>
        </w:rPr>
        <w:t>Figure: SD-04 — Get — Retrieve Key Material</w:t>
      </w:r>
    </w:p>
    <w:p/>
    <w:p/>
    <w:p>
      <w:pPr>
        <w:pStyle w:val="Heading2"/>
        <w:jc w:val="left"/>
      </w:pPr>
      <w:r>
        <w:rPr>
          <w:color w:val="1E7348"/>
        </w:rPr>
        <w:t>8.5 Encrypt Operation</w:t>
      </w:r>
    </w:p>
    <w:p>
      <w:r>
        <w:drawing>
          <wp:inline xmlns:a="http://schemas.openxmlformats.org/drawingml/2006/main" xmlns:pic="http://schemas.openxmlformats.org/drawingml/2006/picture">
            <wp:extent cx="5669280" cy="36916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691624"/>
                    </a:xfrm>
                    <a:prstGeom prst="rect"/>
                  </pic:spPr>
                </pic:pic>
              </a:graphicData>
            </a:graphic>
          </wp:inline>
        </w:drawing>
      </w:r>
    </w:p>
    <w:p>
      <w:pPr>
        <w:jc w:val="center"/>
      </w:pPr>
      <w:r>
        <w:rPr>
          <w:i/>
          <w:color w:val="555555"/>
          <w:sz w:val="18"/>
        </w:rPr>
        <w:t>Figure: SD-05 — Encrypt Operation</w:t>
      </w:r>
    </w:p>
    <w:p/>
    <w:p/>
    <w:p>
      <w:pPr>
        <w:pStyle w:val="Heading2"/>
        <w:jc w:val="left"/>
      </w:pPr>
      <w:r>
        <w:rPr>
          <w:color w:val="1E7348"/>
        </w:rPr>
        <w:t>8.6 Key Lifecycle (Activate → Revoke → Destroy)</w:t>
      </w:r>
    </w:p>
    <w:p>
      <w:r>
        <w:drawing>
          <wp:inline xmlns:a="http://schemas.openxmlformats.org/drawingml/2006/main" xmlns:pic="http://schemas.openxmlformats.org/drawingml/2006/picture">
            <wp:extent cx="5669280" cy="47903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4790322"/>
                    </a:xfrm>
                    <a:prstGeom prst="rect"/>
                  </pic:spPr>
                </pic:pic>
              </a:graphicData>
            </a:graphic>
          </wp:inline>
        </w:drawing>
      </w:r>
    </w:p>
    <w:p>
      <w:pPr>
        <w:jc w:val="center"/>
      </w:pPr>
      <w:r>
        <w:rPr>
          <w:i/>
          <w:color w:val="555555"/>
          <w:sz w:val="18"/>
        </w:rPr>
        <w:t>Figure: SD-06 — Key Lifecycle (Activate → Revoke → Destroy)</w:t>
      </w:r>
    </w:p>
    <w:p/>
    <w:p/>
    <w:p>
      <w:pPr>
        <w:pStyle w:val="Heading2"/>
        <w:jc w:val="left"/>
      </w:pPr>
      <w:r>
        <w:rPr>
          <w:color w:val="1E7348"/>
        </w:rPr>
        <w:t>8.7 Locate Operation</w:t>
      </w:r>
    </w:p>
    <w:p>
      <w:r>
        <w:drawing>
          <wp:inline xmlns:a="http://schemas.openxmlformats.org/drawingml/2006/main" xmlns:pic="http://schemas.openxmlformats.org/drawingml/2006/picture">
            <wp:extent cx="5669280" cy="34718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71885"/>
                    </a:xfrm>
                    <a:prstGeom prst="rect"/>
                  </pic:spPr>
                </pic:pic>
              </a:graphicData>
            </a:graphic>
          </wp:inline>
        </w:drawing>
      </w:r>
    </w:p>
    <w:p>
      <w:pPr>
        <w:jc w:val="center"/>
      </w:pPr>
      <w:r>
        <w:rPr>
          <w:i/>
          <w:color w:val="555555"/>
          <w:sz w:val="18"/>
        </w:rPr>
        <w:t>Figure: SD-07 — Locate Operation</w:t>
      </w:r>
    </w:p>
    <w:p/>
    <w:p/>
    <w:p>
      <w:pPr>
        <w:pStyle w:val="Heading2"/>
        <w:jc w:val="left"/>
      </w:pPr>
      <w:r>
        <w:rPr>
          <w:color w:val="1E7348"/>
        </w:rPr>
        <w:t>8.8 Authentication &amp; Authorization Flow</w:t>
      </w:r>
    </w:p>
    <w:p>
      <w:r>
        <w:drawing>
          <wp:inline xmlns:a="http://schemas.openxmlformats.org/drawingml/2006/main" xmlns:pic="http://schemas.openxmlformats.org/drawingml/2006/picture">
            <wp:extent cx="5669280" cy="3471885"/>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3471885"/>
                    </a:xfrm>
                    <a:prstGeom prst="rect"/>
                  </pic:spPr>
                </pic:pic>
              </a:graphicData>
            </a:graphic>
          </wp:inline>
        </w:drawing>
      </w:r>
    </w:p>
    <w:p>
      <w:pPr>
        <w:jc w:val="center"/>
      </w:pPr>
      <w:r>
        <w:rPr>
          <w:i/>
          <w:color w:val="555555"/>
          <w:sz w:val="18"/>
        </w:rPr>
        <w:t>Figure: SD-08 — Authentication &amp; Authorization Flow</w:t>
      </w:r>
    </w:p>
    <w:p/>
    <w:p/>
    <w:p>
      <w:r>
        <w:br w:type="page"/>
      </w:r>
    </w:p>
    <w:p>
      <w:pPr>
        <w:pStyle w:val="Heading1"/>
        <w:jc w:val="left"/>
      </w:pPr>
      <w:r>
        <w:rPr>
          <w:color w:val="1A5376"/>
        </w:rPr>
        <w:t>9. Transport &amp; TLS Configuration</w:t>
      </w:r>
    </w:p>
    <w:tbl>
      <w:tblPr>
        <w:tblStyle w:val="TableGrid"/>
        <w:tblW w:type="auto" w:w="0"/>
        <w:tblLook w:firstColumn="1" w:firstRow="1" w:lastColumn="0" w:lastRow="0" w:noHBand="0" w:noVBand="1" w:val="04A0"/>
      </w:tblPr>
      <w:tblGrid>
        <w:gridCol w:w="4703"/>
        <w:gridCol w:w="4703"/>
      </w:tblGrid>
      <w:tr>
        <w:tc>
          <w:tcPr>
            <w:tcW w:type="dxa" w:w="3402"/>
            <w:shd w:val="clear" w:color="auto" w:fill="1A5376"/>
          </w:tcPr>
          <w:p>
            <w:pPr>
              <w:jc w:val="center"/>
            </w:pPr>
            <w:r>
              <w:rPr>
                <w:b/>
                <w:color w:val="FFFFFF"/>
                <w:sz w:val="18"/>
              </w:rPr>
              <w:t>Parameter</w:t>
            </w:r>
          </w:p>
        </w:tc>
        <w:tc>
          <w:tcPr>
            <w:tcW w:type="dxa" w:w="6803"/>
            <w:shd w:val="clear" w:color="auto" w:fill="1A5376"/>
          </w:tcPr>
          <w:p>
            <w:pPr>
              <w:jc w:val="center"/>
            </w:pPr>
            <w:r>
              <w:rPr>
                <w:b/>
                <w:color w:val="FFFFFF"/>
                <w:sz w:val="18"/>
              </w:rPr>
              <w:t>Value</w:t>
            </w:r>
          </w:p>
        </w:tc>
      </w:tr>
      <w:tr>
        <w:tc>
          <w:tcPr>
            <w:tcW w:type="dxa" w:w="3402"/>
            <w:shd w:val="clear" w:color="auto" w:fill="EBF5FB"/>
          </w:tcPr>
          <w:p>
            <w:r>
              <w:rPr>
                <w:sz w:val="18"/>
              </w:rPr>
              <w:t>Default TCP port</w:t>
            </w:r>
          </w:p>
        </w:tc>
        <w:tc>
          <w:tcPr>
            <w:tcW w:type="dxa" w:w="6803"/>
            <w:shd w:val="clear" w:color="auto" w:fill="EBF5FB"/>
          </w:tcPr>
          <w:p>
            <w:r>
              <w:rPr>
                <w:sz w:val="18"/>
              </w:rPr>
              <w:t>5696 (IANA assigned to KMIP)</w:t>
            </w:r>
          </w:p>
        </w:tc>
      </w:tr>
      <w:tr>
        <w:tc>
          <w:tcPr>
            <w:tcW w:type="dxa" w:w="3402"/>
            <w:shd w:val="clear" w:color="auto" w:fill="FFFFFF"/>
          </w:tcPr>
          <w:p>
            <w:r>
              <w:rPr>
                <w:sz w:val="18"/>
              </w:rPr>
              <w:t>TLS version</w:t>
            </w:r>
          </w:p>
        </w:tc>
        <w:tc>
          <w:tcPr>
            <w:tcW w:type="dxa" w:w="6803"/>
            <w:shd w:val="clear" w:color="auto" w:fill="FFFFFF"/>
          </w:tcPr>
          <w:p>
            <w:r>
              <w:rPr>
                <w:sz w:val="18"/>
              </w:rPr>
              <w:t>TLS 1.3 (minimum); TLS 1.2 allowed for legacy clients</w:t>
            </w:r>
          </w:p>
        </w:tc>
      </w:tr>
      <w:tr>
        <w:tc>
          <w:tcPr>
            <w:tcW w:type="dxa" w:w="3402"/>
            <w:shd w:val="clear" w:color="auto" w:fill="EBF5FB"/>
          </w:tcPr>
          <w:p>
            <w:r>
              <w:rPr>
                <w:sz w:val="18"/>
              </w:rPr>
              <w:t>Client authentication</w:t>
            </w:r>
          </w:p>
        </w:tc>
        <w:tc>
          <w:tcPr>
            <w:tcW w:type="dxa" w:w="6803"/>
            <w:shd w:val="clear" w:color="auto" w:fill="EBF5FB"/>
          </w:tcPr>
          <w:p>
            <w:r>
              <w:rPr>
                <w:sz w:val="18"/>
              </w:rPr>
              <w:t>Mutual TLS (mTLS) — mandatory</w:t>
            </w:r>
          </w:p>
        </w:tc>
      </w:tr>
      <w:tr>
        <w:tc>
          <w:tcPr>
            <w:tcW w:type="dxa" w:w="3402"/>
            <w:shd w:val="clear" w:color="auto" w:fill="FFFFFF"/>
          </w:tcPr>
          <w:p>
            <w:r>
              <w:rPr>
                <w:sz w:val="18"/>
              </w:rPr>
              <w:t>Cipher suites (TLS 1.3)</w:t>
            </w:r>
          </w:p>
        </w:tc>
        <w:tc>
          <w:tcPr>
            <w:tcW w:type="dxa" w:w="6803"/>
            <w:shd w:val="clear" w:color="auto" w:fill="FFFFFF"/>
          </w:tcPr>
          <w:p>
            <w:r>
              <w:rPr>
                <w:sz w:val="18"/>
              </w:rPr>
              <w:t>TLS_AES_256_GCM_SHA384, TLS_CHACHA20_POLY1305_SHA256</w:t>
            </w:r>
          </w:p>
        </w:tc>
      </w:tr>
      <w:tr>
        <w:tc>
          <w:tcPr>
            <w:tcW w:type="dxa" w:w="3402"/>
            <w:shd w:val="clear" w:color="auto" w:fill="EBF5FB"/>
          </w:tcPr>
          <w:p>
            <w:r>
              <w:rPr>
                <w:sz w:val="18"/>
              </w:rPr>
              <w:t>Certificate format</w:t>
            </w:r>
          </w:p>
        </w:tc>
        <w:tc>
          <w:tcPr>
            <w:tcW w:type="dxa" w:w="6803"/>
            <w:shd w:val="clear" w:color="auto" w:fill="EBF5FB"/>
          </w:tcPr>
          <w:p>
            <w:r>
              <w:rPr>
                <w:sz w:val="18"/>
              </w:rPr>
              <w:t>X.509 v3 with SubjectAltName</w:t>
            </w:r>
          </w:p>
        </w:tc>
      </w:tr>
      <w:tr>
        <w:tc>
          <w:tcPr>
            <w:tcW w:type="dxa" w:w="3402"/>
            <w:shd w:val="clear" w:color="auto" w:fill="FFFFFF"/>
          </w:tcPr>
          <w:p>
            <w:r>
              <w:rPr>
                <w:sz w:val="18"/>
              </w:rPr>
              <w:t>Session resumption</w:t>
            </w:r>
          </w:p>
        </w:tc>
        <w:tc>
          <w:tcPr>
            <w:tcW w:type="dxa" w:w="6803"/>
            <w:shd w:val="clear" w:color="auto" w:fill="FFFFFF"/>
          </w:tcPr>
          <w:p>
            <w:r>
              <w:rPr>
                <w:sz w:val="18"/>
              </w:rPr>
              <w:t>TLS 1.3 session tickets; max lifetime 24 h</w:t>
            </w:r>
          </w:p>
        </w:tc>
      </w:tr>
      <w:tr>
        <w:tc>
          <w:tcPr>
            <w:tcW w:type="dxa" w:w="3402"/>
            <w:shd w:val="clear" w:color="auto" w:fill="EBF5FB"/>
          </w:tcPr>
          <w:p>
            <w:r>
              <w:rPr>
                <w:sz w:val="18"/>
              </w:rPr>
              <w:t>KMIP over HTTPS</w:t>
            </w:r>
          </w:p>
        </w:tc>
        <w:tc>
          <w:tcPr>
            <w:tcW w:type="dxa" w:w="6803"/>
            <w:shd w:val="clear" w:color="auto" w:fill="EBF5FB"/>
          </w:tcPr>
          <w:p>
            <w:r>
              <w:rPr>
                <w:sz w:val="18"/>
              </w:rPr>
              <w:t>Optional — same TTLV payload over HTTPS/443</w:t>
            </w:r>
          </w:p>
        </w:tc>
      </w:tr>
      <w:tr>
        <w:tc>
          <w:tcPr>
            <w:tcW w:type="dxa" w:w="3402"/>
            <w:shd w:val="clear" w:color="auto" w:fill="FFFFFF"/>
          </w:tcPr>
          <w:p>
            <w:r>
              <w:rPr>
                <w:sz w:val="18"/>
              </w:rPr>
              <w:t>PQC (KMIP 3.0)</w:t>
            </w:r>
          </w:p>
        </w:tc>
        <w:tc>
          <w:tcPr>
            <w:tcW w:type="dxa" w:w="6803"/>
            <w:shd w:val="clear" w:color="auto" w:fill="FFFFFF"/>
          </w:tcPr>
          <w:p>
            <w:r>
              <w:rPr>
                <w:sz w:val="18"/>
              </w:rPr>
              <w:t>TLS 1.3 + Kyber/ML-KEM hybrid key exchange</w:t>
            </w:r>
          </w:p>
        </w:tc>
      </w:tr>
    </w:tbl>
    <w:p/>
    <w:p>
      <w:r>
        <w:br w:type="page"/>
      </w:r>
    </w:p>
    <w:p>
      <w:pPr>
        <w:pStyle w:val="Heading1"/>
        <w:jc w:val="left"/>
      </w:pPr>
      <w:r>
        <w:rPr>
          <w:color w:val="1A5376"/>
        </w:rPr>
        <w:t>10. Authentication Mechanisms</w:t>
      </w:r>
    </w:p>
    <w:p>
      <w:r>
        <w:rPr>
          <w:b w:val="0"/>
          <w:i w:val="0"/>
          <w:sz w:val="20"/>
        </w:rPr>
        <w:t>Authentication is two-layered: channel-level (TLS) and application-level (KMIP Credential). Both layers are evaluated; the server uses the intersection of identities to determine the effective KMIP principal.</w:t>
      </w:r>
    </w:p>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A5376"/>
          </w:tcPr>
          <w:p>
            <w:pPr>
              <w:jc w:val="center"/>
            </w:pPr>
            <w:r>
              <w:rPr>
                <w:b/>
                <w:color w:val="FFFFFF"/>
                <w:sz w:val="18"/>
              </w:rPr>
              <w:t>Credential Type</w:t>
            </w:r>
          </w:p>
        </w:tc>
        <w:tc>
          <w:tcPr>
            <w:tcW w:type="dxa" w:w="3969"/>
            <w:shd w:val="clear" w:color="auto" w:fill="1A5376"/>
          </w:tcPr>
          <w:p>
            <w:pPr>
              <w:jc w:val="center"/>
            </w:pPr>
            <w:r>
              <w:rPr>
                <w:b/>
                <w:color w:val="FFFFFF"/>
                <w:sz w:val="18"/>
              </w:rPr>
              <w:t>KMIP Structure</w:t>
            </w:r>
          </w:p>
        </w:tc>
        <w:tc>
          <w:tcPr>
            <w:tcW w:type="dxa" w:w="3685"/>
            <w:shd w:val="clear" w:color="auto" w:fill="1A5376"/>
          </w:tcPr>
          <w:p>
            <w:pPr>
              <w:jc w:val="center"/>
            </w:pPr>
            <w:r>
              <w:rPr>
                <w:b/>
                <w:color w:val="FFFFFF"/>
                <w:sz w:val="18"/>
              </w:rPr>
              <w:t>Use Case</w:t>
            </w:r>
          </w:p>
        </w:tc>
      </w:tr>
      <w:tr>
        <w:tc>
          <w:tcPr>
            <w:tcW w:type="dxa" w:w="2551"/>
            <w:shd w:val="clear" w:color="auto" w:fill="EBF5FB"/>
          </w:tcPr>
          <w:p>
            <w:r>
              <w:rPr>
                <w:sz w:val="18"/>
              </w:rPr>
              <w:t>Mutual TLS</w:t>
            </w:r>
          </w:p>
        </w:tc>
        <w:tc>
          <w:tcPr>
            <w:tcW w:type="dxa" w:w="3969"/>
            <w:shd w:val="clear" w:color="auto" w:fill="EBF5FB"/>
          </w:tcPr>
          <w:p>
            <w:r>
              <w:rPr>
                <w:sz w:val="18"/>
              </w:rPr>
              <w:t>TLS client certificate (X.509)</w:t>
            </w:r>
          </w:p>
        </w:tc>
        <w:tc>
          <w:tcPr>
            <w:tcW w:type="dxa" w:w="3685"/>
            <w:shd w:val="clear" w:color="auto" w:fill="EBF5FB"/>
          </w:tcPr>
          <w:p>
            <w:r>
              <w:rPr>
                <w:sz w:val="18"/>
              </w:rPr>
              <w:t>Machine / service authentication</w:t>
            </w:r>
          </w:p>
        </w:tc>
      </w:tr>
      <w:tr>
        <w:tc>
          <w:tcPr>
            <w:tcW w:type="dxa" w:w="2551"/>
            <w:shd w:val="clear" w:color="auto" w:fill="FFFFFF"/>
          </w:tcPr>
          <w:p>
            <w:r>
              <w:rPr>
                <w:sz w:val="18"/>
              </w:rPr>
              <w:t>UsernameAndPassword</w:t>
            </w:r>
          </w:p>
        </w:tc>
        <w:tc>
          <w:tcPr>
            <w:tcW w:type="dxa" w:w="3969"/>
            <w:shd w:val="clear" w:color="auto" w:fill="FFFFFF"/>
          </w:tcPr>
          <w:p>
            <w:r>
              <w:rPr>
                <w:sz w:val="18"/>
              </w:rPr>
              <w:t>Credential{UsernamePasswordCredential}</w:t>
            </w:r>
          </w:p>
        </w:tc>
        <w:tc>
          <w:tcPr>
            <w:tcW w:type="dxa" w:w="3685"/>
            <w:shd w:val="clear" w:color="auto" w:fill="FFFFFF"/>
          </w:tcPr>
          <w:p>
            <w:r>
              <w:rPr>
                <w:sz w:val="18"/>
              </w:rPr>
              <w:t>Human operator authentication</w:t>
            </w:r>
          </w:p>
        </w:tc>
      </w:tr>
      <w:tr>
        <w:tc>
          <w:tcPr>
            <w:tcW w:type="dxa" w:w="2551"/>
            <w:shd w:val="clear" w:color="auto" w:fill="EBF5FB"/>
          </w:tcPr>
          <w:p>
            <w:r>
              <w:rPr>
                <w:sz w:val="18"/>
              </w:rPr>
              <w:t>Device Credential</w:t>
            </w:r>
          </w:p>
        </w:tc>
        <w:tc>
          <w:tcPr>
            <w:tcW w:type="dxa" w:w="3969"/>
            <w:shd w:val="clear" w:color="auto" w:fill="EBF5FB"/>
          </w:tcPr>
          <w:p>
            <w:r>
              <w:rPr>
                <w:sz w:val="18"/>
              </w:rPr>
              <w:t>Credential{DeviceCredential}</w:t>
            </w:r>
          </w:p>
        </w:tc>
        <w:tc>
          <w:tcPr>
            <w:tcW w:type="dxa" w:w="3685"/>
            <w:shd w:val="clear" w:color="auto" w:fill="EBF5FB"/>
          </w:tcPr>
          <w:p>
            <w:r>
              <w:rPr>
                <w:sz w:val="18"/>
              </w:rPr>
              <w:t>IoT / embedded device authentication</w:t>
            </w:r>
          </w:p>
        </w:tc>
      </w:tr>
      <w:tr>
        <w:tc>
          <w:tcPr>
            <w:tcW w:type="dxa" w:w="2551"/>
            <w:shd w:val="clear" w:color="auto" w:fill="FFFFFF"/>
          </w:tcPr>
          <w:p>
            <w:r>
              <w:rPr>
                <w:sz w:val="18"/>
              </w:rPr>
              <w:t>Attestation</w:t>
            </w:r>
          </w:p>
        </w:tc>
        <w:tc>
          <w:tcPr>
            <w:tcW w:type="dxa" w:w="3969"/>
            <w:shd w:val="clear" w:color="auto" w:fill="FFFFFF"/>
          </w:tcPr>
          <w:p>
            <w:r>
              <w:rPr>
                <w:sz w:val="18"/>
              </w:rPr>
              <w:t>Credential{AttestationCredential}</w:t>
            </w:r>
          </w:p>
        </w:tc>
        <w:tc>
          <w:tcPr>
            <w:tcW w:type="dxa" w:w="3685"/>
            <w:shd w:val="clear" w:color="auto" w:fill="FFFFFF"/>
          </w:tcPr>
          <w:p>
            <w:r>
              <w:rPr>
                <w:sz w:val="18"/>
              </w:rPr>
              <w:t>TPM / hardware attestation</w:t>
            </w:r>
          </w:p>
        </w:tc>
      </w:tr>
      <w:tr>
        <w:tc>
          <w:tcPr>
            <w:tcW w:type="dxa" w:w="2551"/>
            <w:shd w:val="clear" w:color="auto" w:fill="EBF5FB"/>
          </w:tcPr>
          <w:p>
            <w:r>
              <w:rPr>
                <w:sz w:val="18"/>
              </w:rPr>
              <w:t>One-Time Password</w:t>
            </w:r>
          </w:p>
        </w:tc>
        <w:tc>
          <w:tcPr>
            <w:tcW w:type="dxa" w:w="3969"/>
            <w:shd w:val="clear" w:color="auto" w:fill="EBF5FB"/>
          </w:tcPr>
          <w:p>
            <w:r>
              <w:rPr>
                <w:sz w:val="18"/>
              </w:rPr>
              <w:t>Credential{OneTimePasswordCredential}</w:t>
            </w:r>
          </w:p>
        </w:tc>
        <w:tc>
          <w:tcPr>
            <w:tcW w:type="dxa" w:w="3685"/>
            <w:shd w:val="clear" w:color="auto" w:fill="EBF5FB"/>
          </w:tcPr>
          <w:p>
            <w:r>
              <w:rPr>
                <w:sz w:val="18"/>
              </w:rPr>
              <w:t>MFA scenarios</w:t>
            </w:r>
          </w:p>
        </w:tc>
      </w:tr>
      <w:tr>
        <w:tc>
          <w:tcPr>
            <w:tcW w:type="dxa" w:w="2551"/>
            <w:shd w:val="clear" w:color="auto" w:fill="FFFFFF"/>
          </w:tcPr>
          <w:p>
            <w:r>
              <w:rPr>
                <w:sz w:val="18"/>
              </w:rPr>
              <w:t>Hashed Password</w:t>
            </w:r>
          </w:p>
        </w:tc>
        <w:tc>
          <w:tcPr>
            <w:tcW w:type="dxa" w:w="3969"/>
            <w:shd w:val="clear" w:color="auto" w:fill="FFFFFF"/>
          </w:tcPr>
          <w:p>
            <w:r>
              <w:rPr>
                <w:sz w:val="18"/>
              </w:rPr>
              <w:t>Credential{HashedPasswordCredential}</w:t>
            </w:r>
          </w:p>
        </w:tc>
        <w:tc>
          <w:tcPr>
            <w:tcW w:type="dxa" w:w="3685"/>
            <w:shd w:val="clear" w:color="auto" w:fill="FFFFFF"/>
          </w:tcPr>
          <w:p>
            <w:r>
              <w:rPr>
                <w:sz w:val="18"/>
              </w:rPr>
              <w:t>Legacy system integration</w:t>
            </w:r>
          </w:p>
        </w:tc>
      </w:tr>
    </w:tbl>
    <w:p/>
    <w:p>
      <w:r>
        <w:br w:type="page"/>
      </w:r>
    </w:p>
    <w:p>
      <w:pPr>
        <w:pStyle w:val="Heading1"/>
        <w:jc w:val="left"/>
      </w:pPr>
      <w:r>
        <w:rPr>
          <w:color w:val="1A5376"/>
        </w:rPr>
        <w:t>11. Metadata Store Schema</w:t>
      </w:r>
    </w:p>
    <w:p>
      <w:r>
        <w:rPr>
          <w:b w:val="0"/>
          <w:i w:val="0"/>
          <w:sz w:val="20"/>
        </w:rPr>
        <w:t>The Metadata Store persists KMIP-specific attributes not natively held in PKCS#11. Two primary tables are required.</w:t>
      </w:r>
    </w:p>
    <w:p/>
    <w:p>
      <w:pPr>
        <w:pStyle w:val="Heading2"/>
        <w:jc w:val="left"/>
      </w:pPr>
      <w:r>
        <w:rPr>
          <w:color w:val="1E7348"/>
        </w:rPr>
        <w:t>Table: kmip_objects</w:t>
      </w:r>
    </w:p>
    <w:p>
      <w:pPr>
        <w:ind w:left="567"/>
        <w:shd w:val="clear" w:color="auto" w:fill="EEF2FF"/>
      </w:pPr>
      <w:r>
        <w:rPr>
          <w:rFonts w:ascii="Courier New" w:hAnsi="Courier New"/>
          <w:color w:val="1A1A5E"/>
          <w:sz w:val="17"/>
        </w:rPr>
        <w:t>CREATE TABLE kmip_objects (</w:t>
        <w:br/>
        <w:t xml:space="preserve">  uuid              TEXT PRIMARY KEY,   -- KMIP Unique Identifier</w:t>
        <w:br/>
        <w:t xml:space="preserve">  object_type       TEXT NOT NULL,      -- SymmetricKey | PublicKey | PrivateKey | ...</w:t>
        <w:br/>
        <w:t xml:space="preserve">  pkcs11_handle     BIGINT,             -- CK_OBJECT_HANDLE (0 = metadata-only)</w:t>
        <w:br/>
        <w:t xml:space="preserve">  pkcs11_slot       INT,                -- CK_SLOT_ID</w:t>
        <w:br/>
        <w:t xml:space="preserve">  state             TEXT NOT NULL,      -- PreActive | Active | Deactivated | Compromised | Destroyed</w:t>
        <w:br/>
        <w:t xml:space="preserve">  cryptographic_algorithm TEXT,</w:t>
        <w:br/>
        <w:t xml:space="preserve">  cryptographic_length    INT,</w:t>
        <w:br/>
        <w:t xml:space="preserve">  usage_mask        TEXT,               -- JSON array of allowed operations</w:t>
        <w:br/>
        <w:t xml:space="preserve">  initial_date      TIMESTAMP,</w:t>
        <w:br/>
        <w:t xml:space="preserve">  activation_date   TIMESTAMP,</w:t>
        <w:br/>
        <w:t xml:space="preserve">  deactivation_date TIMESTAMP,</w:t>
        <w:br/>
        <w:t xml:space="preserve">  destroy_date      TIMESTAMP,</w:t>
        <w:br/>
        <w:t xml:space="preserve">  compromise_date   TIMESTAMP,</w:t>
        <w:br/>
        <w:t xml:space="preserve">  revocation_reason TEXT,</w:t>
        <w:br/>
        <w:t xml:space="preserve">  sensitive         BOOLEAN DEFAULT TRUE,</w:t>
        <w:br/>
        <w:t xml:space="preserve">  extractable       BOOLEAN DEFAULT FALSE,</w:t>
        <w:br/>
        <w:t xml:space="preserve">  owner_identity    TEXT,               -- KMIP principal (from mTLS DN)</w:t>
        <w:br/>
        <w:t xml:space="preserve">  created_at        TIMESTAMP DEFAULT CURRENT_TIMESTAMP</w:t>
        <w:br/>
        <w:t>);</w:t>
      </w:r>
    </w:p>
    <w:p/>
    <w:p>
      <w:pPr>
        <w:pStyle w:val="Heading2"/>
        <w:jc w:val="left"/>
      </w:pPr>
      <w:r>
        <w:rPr>
          <w:color w:val="1E7348"/>
        </w:rPr>
        <w:t>Table: kmip_attributes</w:t>
      </w:r>
    </w:p>
    <w:p>
      <w:pPr>
        <w:ind w:left="567"/>
        <w:shd w:val="clear" w:color="auto" w:fill="EEF2FF"/>
      </w:pPr>
      <w:r>
        <w:rPr>
          <w:rFonts w:ascii="Courier New" w:hAnsi="Courier New"/>
          <w:color w:val="1A1A5E"/>
          <w:sz w:val="17"/>
        </w:rPr>
        <w:t>CREATE TABLE kmip_attributes (</w:t>
        <w:br/>
        <w:t xml:space="preserve">  id          SERIAL PRIMARY KEY,</w:t>
        <w:br/>
        <w:t xml:space="preserve">  object_uuid TEXT NOT NULL REFERENCES kmip_objects(uuid),</w:t>
        <w:br/>
        <w:t xml:space="preserve">  attr_name   TEXT NOT NULL,   -- e.g. 'Name', 'Link', 'x-custom'</w:t>
        <w:br/>
        <w:t xml:space="preserve">  attr_index  INT  DEFAULT 0,  -- for multi-valued attrs</w:t>
        <w:br/>
        <w:t xml:space="preserve">  attr_value  TEXT NOT NULL</w:t>
        <w:br/>
        <w:t>);</w:t>
        <w:br/>
        <w:t>CREATE INDEX idx_attr_lookup ON kmip_attributes(object_uuid, attr_name);</w:t>
      </w:r>
    </w:p>
    <w:p/>
    <w:p>
      <w:r>
        <w:br w:type="page"/>
      </w:r>
    </w:p>
    <w:p>
      <w:pPr>
        <w:pStyle w:val="Heading1"/>
        <w:jc w:val="left"/>
      </w:pPr>
      <w:r>
        <w:rPr>
          <w:color w:val="1A5376"/>
        </w:rPr>
        <w:t>12. Error Handling &amp; Result Codes</w:t>
      </w:r>
    </w:p>
    <w:p>
      <w:r>
        <w:rPr>
          <w:b w:val="0"/>
          <w:i w:val="0"/>
          <w:sz w:val="20"/>
        </w:rPr>
        <w:t>Every KMIP Batch Item response carries a ResultStatus enumeration and, on failure, a ResultReason and ResultMessage. PKCS#11 return codes must be mapped to KMIP result reasons.</w:t>
      </w:r>
    </w:p>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PKCS#11 Return Code</w:t>
            </w:r>
          </w:p>
        </w:tc>
        <w:tc>
          <w:tcPr>
            <w:tcW w:type="dxa" w:w="3402"/>
            <w:shd w:val="clear" w:color="auto" w:fill="1A5376"/>
          </w:tcPr>
          <w:p>
            <w:pPr>
              <w:jc w:val="center"/>
            </w:pPr>
            <w:r>
              <w:rPr>
                <w:b/>
                <w:color w:val="FFFFFF"/>
                <w:sz w:val="18"/>
              </w:rPr>
              <w:t>KMIP Result Reason</w:t>
            </w:r>
          </w:p>
        </w:tc>
        <w:tc>
          <w:tcPr>
            <w:tcW w:type="dxa" w:w="3402"/>
            <w:shd w:val="clear" w:color="auto" w:fill="1A5376"/>
          </w:tcPr>
          <w:p>
            <w:pPr>
              <w:jc w:val="center"/>
            </w:pPr>
            <w:r>
              <w:rPr>
                <w:b/>
                <w:color w:val="FFFFFF"/>
                <w:sz w:val="18"/>
              </w:rPr>
              <w:t>HTTP Analogy</w:t>
            </w:r>
          </w:p>
        </w:tc>
      </w:tr>
      <w:tr>
        <w:tc>
          <w:tcPr>
            <w:tcW w:type="dxa" w:w="3402"/>
            <w:shd w:val="clear" w:color="auto" w:fill="EBF5FB"/>
          </w:tcPr>
          <w:p>
            <w:r>
              <w:rPr>
                <w:sz w:val="18"/>
              </w:rPr>
              <w:t>CKR_OK</w:t>
            </w:r>
          </w:p>
        </w:tc>
        <w:tc>
          <w:tcPr>
            <w:tcW w:type="dxa" w:w="3402"/>
            <w:shd w:val="clear" w:color="auto" w:fill="EBF5FB"/>
          </w:tcPr>
          <w:p>
            <w:r>
              <w:rPr>
                <w:sz w:val="18"/>
              </w:rPr>
              <w:t>(success)</w:t>
            </w:r>
          </w:p>
        </w:tc>
        <w:tc>
          <w:tcPr>
            <w:tcW w:type="dxa" w:w="3402"/>
            <w:shd w:val="clear" w:color="auto" w:fill="EBF5FB"/>
          </w:tcPr>
          <w:p>
            <w:r>
              <w:rPr>
                <w:sz w:val="18"/>
              </w:rPr>
              <w:t>200 OK</w:t>
            </w:r>
          </w:p>
        </w:tc>
      </w:tr>
      <w:tr>
        <w:tc>
          <w:tcPr>
            <w:tcW w:type="dxa" w:w="3402"/>
            <w:shd w:val="clear" w:color="auto" w:fill="FFFFFF"/>
          </w:tcPr>
          <w:p>
            <w:r>
              <w:rPr>
                <w:sz w:val="18"/>
              </w:rPr>
              <w:t>CKR_PIN_INCORRECT</w:t>
            </w:r>
          </w:p>
        </w:tc>
        <w:tc>
          <w:tcPr>
            <w:tcW w:type="dxa" w:w="3402"/>
            <w:shd w:val="clear" w:color="auto" w:fill="FFFFFF"/>
          </w:tcPr>
          <w:p>
            <w:r>
              <w:rPr>
                <w:sz w:val="18"/>
              </w:rPr>
              <w:t>AuthenticationNotSuccessful</w:t>
            </w:r>
          </w:p>
        </w:tc>
        <w:tc>
          <w:tcPr>
            <w:tcW w:type="dxa" w:w="3402"/>
            <w:shd w:val="clear" w:color="auto" w:fill="FFFFFF"/>
          </w:tcPr>
          <w:p>
            <w:r>
              <w:rPr>
                <w:sz w:val="18"/>
              </w:rPr>
              <w:t>401</w:t>
            </w:r>
          </w:p>
        </w:tc>
      </w:tr>
      <w:tr>
        <w:tc>
          <w:tcPr>
            <w:tcW w:type="dxa" w:w="3402"/>
            <w:shd w:val="clear" w:color="auto" w:fill="EBF5FB"/>
          </w:tcPr>
          <w:p>
            <w:r>
              <w:rPr>
                <w:sz w:val="18"/>
              </w:rPr>
              <w:t>CKR_USER_NOT_LOGGED_IN</w:t>
            </w:r>
          </w:p>
        </w:tc>
        <w:tc>
          <w:tcPr>
            <w:tcW w:type="dxa" w:w="3402"/>
            <w:shd w:val="clear" w:color="auto" w:fill="EBF5FB"/>
          </w:tcPr>
          <w:p>
            <w:r>
              <w:rPr>
                <w:sz w:val="18"/>
              </w:rPr>
              <w:t>NotAuthorized</w:t>
            </w:r>
          </w:p>
        </w:tc>
        <w:tc>
          <w:tcPr>
            <w:tcW w:type="dxa" w:w="3402"/>
            <w:shd w:val="clear" w:color="auto" w:fill="EBF5FB"/>
          </w:tcPr>
          <w:p>
            <w:r>
              <w:rPr>
                <w:sz w:val="18"/>
              </w:rPr>
              <w:t>403</w:t>
            </w:r>
          </w:p>
        </w:tc>
      </w:tr>
      <w:tr>
        <w:tc>
          <w:tcPr>
            <w:tcW w:type="dxa" w:w="3402"/>
            <w:shd w:val="clear" w:color="auto" w:fill="FFFFFF"/>
          </w:tcPr>
          <w:p>
            <w:r>
              <w:rPr>
                <w:sz w:val="18"/>
              </w:rPr>
              <w:t>CKR_OBJECT_HANDLE_INVALID</w:t>
            </w:r>
          </w:p>
        </w:tc>
        <w:tc>
          <w:tcPr>
            <w:tcW w:type="dxa" w:w="3402"/>
            <w:shd w:val="clear" w:color="auto" w:fill="FFFFFF"/>
          </w:tcPr>
          <w:p>
            <w:r>
              <w:rPr>
                <w:sz w:val="18"/>
              </w:rPr>
              <w:t>ItemNotFound</w:t>
            </w:r>
          </w:p>
        </w:tc>
        <w:tc>
          <w:tcPr>
            <w:tcW w:type="dxa" w:w="3402"/>
            <w:shd w:val="clear" w:color="auto" w:fill="FFFFFF"/>
          </w:tcPr>
          <w:p>
            <w:r>
              <w:rPr>
                <w:sz w:val="18"/>
              </w:rPr>
              <w:t>404</w:t>
            </w:r>
          </w:p>
        </w:tc>
      </w:tr>
      <w:tr>
        <w:tc>
          <w:tcPr>
            <w:tcW w:type="dxa" w:w="3402"/>
            <w:shd w:val="clear" w:color="auto" w:fill="EBF5FB"/>
          </w:tcPr>
          <w:p>
            <w:r>
              <w:rPr>
                <w:sz w:val="18"/>
              </w:rPr>
              <w:t>CKR_KEY_HANDLE_INVALID</w:t>
            </w:r>
          </w:p>
        </w:tc>
        <w:tc>
          <w:tcPr>
            <w:tcW w:type="dxa" w:w="3402"/>
            <w:shd w:val="clear" w:color="auto" w:fill="EBF5FB"/>
          </w:tcPr>
          <w:p>
            <w:r>
              <w:rPr>
                <w:sz w:val="18"/>
              </w:rPr>
              <w:t>ItemNotFound</w:t>
            </w:r>
          </w:p>
        </w:tc>
        <w:tc>
          <w:tcPr>
            <w:tcW w:type="dxa" w:w="3402"/>
            <w:shd w:val="clear" w:color="auto" w:fill="EBF5FB"/>
          </w:tcPr>
          <w:p>
            <w:r>
              <w:rPr>
                <w:sz w:val="18"/>
              </w:rPr>
              <w:t>404</w:t>
            </w:r>
          </w:p>
        </w:tc>
      </w:tr>
      <w:tr>
        <w:tc>
          <w:tcPr>
            <w:tcW w:type="dxa" w:w="3402"/>
            <w:shd w:val="clear" w:color="auto" w:fill="FFFFFF"/>
          </w:tcPr>
          <w:p>
            <w:r>
              <w:rPr>
                <w:sz w:val="18"/>
              </w:rPr>
              <w:t>CKR_KEY_SIZE_RANGE</w:t>
            </w:r>
          </w:p>
        </w:tc>
        <w:tc>
          <w:tcPr>
            <w:tcW w:type="dxa" w:w="3402"/>
            <w:shd w:val="clear" w:color="auto" w:fill="FFFFFF"/>
          </w:tcPr>
          <w:p>
            <w:r>
              <w:rPr>
                <w:sz w:val="18"/>
              </w:rPr>
              <w:t>InvalidField (key length)</w:t>
            </w:r>
          </w:p>
        </w:tc>
        <w:tc>
          <w:tcPr>
            <w:tcW w:type="dxa" w:w="3402"/>
            <w:shd w:val="clear" w:color="auto" w:fill="FFFFFF"/>
          </w:tcPr>
          <w:p>
            <w:r>
              <w:rPr>
                <w:sz w:val="18"/>
              </w:rPr>
              <w:t>400</w:t>
            </w:r>
          </w:p>
        </w:tc>
      </w:tr>
      <w:tr>
        <w:tc>
          <w:tcPr>
            <w:tcW w:type="dxa" w:w="3402"/>
            <w:shd w:val="clear" w:color="auto" w:fill="EBF5FB"/>
          </w:tcPr>
          <w:p>
            <w:r>
              <w:rPr>
                <w:sz w:val="18"/>
              </w:rPr>
              <w:t>CKR_MECHANISM_INVALID</w:t>
            </w:r>
          </w:p>
        </w:tc>
        <w:tc>
          <w:tcPr>
            <w:tcW w:type="dxa" w:w="3402"/>
            <w:shd w:val="clear" w:color="auto" w:fill="EBF5FB"/>
          </w:tcPr>
          <w:p>
            <w:r>
              <w:rPr>
                <w:sz w:val="18"/>
              </w:rPr>
              <w:t>InvalidMessage</w:t>
            </w:r>
          </w:p>
        </w:tc>
        <w:tc>
          <w:tcPr>
            <w:tcW w:type="dxa" w:w="3402"/>
            <w:shd w:val="clear" w:color="auto" w:fill="EBF5FB"/>
          </w:tcPr>
          <w:p>
            <w:r>
              <w:rPr>
                <w:sz w:val="18"/>
              </w:rPr>
              <w:t>400</w:t>
            </w:r>
          </w:p>
        </w:tc>
      </w:tr>
      <w:tr>
        <w:tc>
          <w:tcPr>
            <w:tcW w:type="dxa" w:w="3402"/>
            <w:shd w:val="clear" w:color="auto" w:fill="FFFFFF"/>
          </w:tcPr>
          <w:p>
            <w:r>
              <w:rPr>
                <w:sz w:val="18"/>
              </w:rPr>
              <w:t>CKR_ATTRIBUTE_READ_ONLY</w:t>
            </w:r>
          </w:p>
        </w:tc>
        <w:tc>
          <w:tcPr>
            <w:tcW w:type="dxa" w:w="3402"/>
            <w:shd w:val="clear" w:color="auto" w:fill="FFFFFF"/>
          </w:tcPr>
          <w:p>
            <w:r>
              <w:rPr>
                <w:sz w:val="18"/>
              </w:rPr>
              <w:t>InvalidField</w:t>
            </w:r>
          </w:p>
        </w:tc>
        <w:tc>
          <w:tcPr>
            <w:tcW w:type="dxa" w:w="3402"/>
            <w:shd w:val="clear" w:color="auto" w:fill="FFFFFF"/>
          </w:tcPr>
          <w:p>
            <w:r>
              <w:rPr>
                <w:sz w:val="18"/>
              </w:rPr>
              <w:t>400</w:t>
            </w:r>
          </w:p>
        </w:tc>
      </w:tr>
      <w:tr>
        <w:tc>
          <w:tcPr>
            <w:tcW w:type="dxa" w:w="3402"/>
            <w:shd w:val="clear" w:color="auto" w:fill="EBF5FB"/>
          </w:tcPr>
          <w:p>
            <w:r>
              <w:rPr>
                <w:sz w:val="18"/>
              </w:rPr>
              <w:t>CKR_DEVICE_ERROR</w:t>
            </w:r>
          </w:p>
        </w:tc>
        <w:tc>
          <w:tcPr>
            <w:tcW w:type="dxa" w:w="3402"/>
            <w:shd w:val="clear" w:color="auto" w:fill="EBF5FB"/>
          </w:tcPr>
          <w:p>
            <w:r>
              <w:rPr>
                <w:sz w:val="18"/>
              </w:rPr>
              <w:t>GeneralFailure</w:t>
            </w:r>
          </w:p>
        </w:tc>
        <w:tc>
          <w:tcPr>
            <w:tcW w:type="dxa" w:w="3402"/>
            <w:shd w:val="clear" w:color="auto" w:fill="EBF5FB"/>
          </w:tcPr>
          <w:p>
            <w:r>
              <w:rPr>
                <w:sz w:val="18"/>
              </w:rPr>
              <w:t>500</w:t>
            </w:r>
          </w:p>
        </w:tc>
      </w:tr>
      <w:tr>
        <w:tc>
          <w:tcPr>
            <w:tcW w:type="dxa" w:w="3402"/>
            <w:shd w:val="clear" w:color="auto" w:fill="FFFFFF"/>
          </w:tcPr>
          <w:p>
            <w:r>
              <w:rPr>
                <w:sz w:val="18"/>
              </w:rPr>
              <w:t>CKR_TOKEN_NOT_PRESENT</w:t>
            </w:r>
          </w:p>
        </w:tc>
        <w:tc>
          <w:tcPr>
            <w:tcW w:type="dxa" w:w="3402"/>
            <w:shd w:val="clear" w:color="auto" w:fill="FFFFFF"/>
          </w:tcPr>
          <w:p>
            <w:r>
              <w:rPr>
                <w:sz w:val="18"/>
              </w:rPr>
              <w:t>GeneralFailure</w:t>
            </w:r>
          </w:p>
        </w:tc>
        <w:tc>
          <w:tcPr>
            <w:tcW w:type="dxa" w:w="3402"/>
            <w:shd w:val="clear" w:color="auto" w:fill="FFFFFF"/>
          </w:tcPr>
          <w:p>
            <w:r>
              <w:rPr>
                <w:sz w:val="18"/>
              </w:rPr>
              <w:t>503</w:t>
            </w:r>
          </w:p>
        </w:tc>
      </w:tr>
      <w:tr>
        <w:tc>
          <w:tcPr>
            <w:tcW w:type="dxa" w:w="3402"/>
            <w:shd w:val="clear" w:color="auto" w:fill="EBF5FB"/>
          </w:tcPr>
          <w:p>
            <w:r>
              <w:rPr>
                <w:sz w:val="18"/>
              </w:rPr>
              <w:t>CKR_SESSION_COUNT</w:t>
            </w:r>
          </w:p>
        </w:tc>
        <w:tc>
          <w:tcPr>
            <w:tcW w:type="dxa" w:w="3402"/>
            <w:shd w:val="clear" w:color="auto" w:fill="EBF5FB"/>
          </w:tcPr>
          <w:p>
            <w:r>
              <w:rPr>
                <w:sz w:val="18"/>
              </w:rPr>
              <w:t>GeneralFailure (session pool full)</w:t>
            </w:r>
          </w:p>
        </w:tc>
        <w:tc>
          <w:tcPr>
            <w:tcW w:type="dxa" w:w="3402"/>
            <w:shd w:val="clear" w:color="auto" w:fill="EBF5FB"/>
          </w:tcPr>
          <w:p>
            <w:r>
              <w:rPr>
                <w:sz w:val="18"/>
              </w:rPr>
              <w:t>503</w:t>
            </w:r>
          </w:p>
        </w:tc>
      </w:tr>
      <w:tr>
        <w:tc>
          <w:tcPr>
            <w:tcW w:type="dxa" w:w="3402"/>
            <w:shd w:val="clear" w:color="auto" w:fill="FFFFFF"/>
          </w:tcPr>
          <w:p>
            <w:r>
              <w:rPr>
                <w:sz w:val="18"/>
              </w:rPr>
              <w:t>CKR_OPERATION_NOT_INITIALIZED</w:t>
            </w:r>
          </w:p>
        </w:tc>
        <w:tc>
          <w:tcPr>
            <w:tcW w:type="dxa" w:w="3402"/>
            <w:shd w:val="clear" w:color="auto" w:fill="FFFFFF"/>
          </w:tcPr>
          <w:p>
            <w:r>
              <w:rPr>
                <w:sz w:val="18"/>
              </w:rPr>
              <w:t>OperationNotSupported</w:t>
            </w:r>
          </w:p>
        </w:tc>
        <w:tc>
          <w:tcPr>
            <w:tcW w:type="dxa" w:w="3402"/>
            <w:shd w:val="clear" w:color="auto" w:fill="FFFFFF"/>
          </w:tcPr>
          <w:p>
            <w:r>
              <w:rPr>
                <w:sz w:val="18"/>
              </w:rPr>
              <w:t>501</w:t>
            </w:r>
          </w:p>
        </w:tc>
      </w:tr>
    </w:tbl>
    <w:p/>
    <w:p>
      <w:r>
        <w:br w:type="page"/>
      </w:r>
    </w:p>
    <w:p>
      <w:pPr>
        <w:pStyle w:val="Heading1"/>
        <w:jc w:val="left"/>
      </w:pPr>
      <w:r>
        <w:rPr>
          <w:color w:val="1A5376"/>
        </w:rPr>
        <w:t>13. Security Considerations</w:t>
      </w:r>
    </w:p>
    <w:p>
      <w:r>
        <w:rPr>
          <w:b/>
          <w:i w:val="0"/>
          <w:sz w:val="20"/>
        </w:rPr>
        <w:t>Key Material Exposure</w:t>
      </w:r>
    </w:p>
    <w:p>
      <w:r>
        <w:rPr>
          <w:b w:val="0"/>
          <w:i w:val="0"/>
          <w:sz w:val="20"/>
        </w:rPr>
        <w:t>Keys with CKA_EXTRACTABLE=FALSE never leave the HSM. The KMIP 'Get' operation on such keys MUST return ResultReason=PermissionDenied. Sensitive attribute MUST be set TRUE on all newly generated keys.</w:t>
      </w:r>
    </w:p>
    <w:p/>
    <w:p>
      <w:r>
        <w:rPr>
          <w:b/>
          <w:i w:val="0"/>
          <w:sz w:val="20"/>
        </w:rPr>
        <w:t>PIN / HSM Credential Protection</w:t>
      </w:r>
    </w:p>
    <w:p>
      <w:r>
        <w:rPr>
          <w:b w:val="0"/>
          <w:i w:val="0"/>
          <w:sz w:val="20"/>
        </w:rPr>
        <w:t>The HSM SO-PIN and User-PIN must be stored in a secrets manager (e.g., HashiCorp Vault, AWS Secrets Manager). Never store in plaintext config files.</w:t>
      </w:r>
    </w:p>
    <w:p/>
    <w:p>
      <w:r>
        <w:rPr>
          <w:b/>
          <w:i w:val="0"/>
          <w:sz w:val="20"/>
        </w:rPr>
        <w:t>Metadata Store Integrity</w:t>
      </w:r>
    </w:p>
    <w:p>
      <w:r>
        <w:rPr>
          <w:b w:val="0"/>
          <w:i w:val="0"/>
          <w:sz w:val="20"/>
        </w:rPr>
        <w:t>The Metadata Store must be encrypted at rest and backed up with integrity verification. Divergence between PKCS#11 token state and Metadata Store state must trigger an alert and reconciliation procedure.</w:t>
      </w:r>
    </w:p>
    <w:p/>
    <w:p>
      <w:r>
        <w:rPr>
          <w:b/>
          <w:i w:val="0"/>
          <w:sz w:val="20"/>
        </w:rPr>
        <w:t>Session Hijacking</w:t>
      </w:r>
    </w:p>
    <w:p>
      <w:r>
        <w:rPr>
          <w:b w:val="0"/>
          <w:i w:val="0"/>
          <w:sz w:val="20"/>
        </w:rPr>
        <w:t>TLS 1.3 with mTLS prevents session hijacking. KMIP request batch items must be validated atomically — partial batch success must not leave the system in an inconsistent state.</w:t>
      </w:r>
    </w:p>
    <w:p/>
    <w:p>
      <w:r>
        <w:rPr>
          <w:b/>
          <w:i w:val="0"/>
          <w:sz w:val="20"/>
        </w:rPr>
        <w:t>Audit Logging</w:t>
      </w:r>
    </w:p>
    <w:p>
      <w:r>
        <w:rPr>
          <w:b w:val="0"/>
          <w:i w:val="0"/>
          <w:sz w:val="20"/>
        </w:rPr>
        <w:t>Every KMIP operation (success or failure), including operator, timestamp, operation type, and object UUID, must be written to an immutable audit log.</w:t>
      </w:r>
    </w:p>
    <w:p/>
    <w:p>
      <w:r>
        <w:rPr>
          <w:b/>
          <w:i w:val="0"/>
          <w:sz w:val="20"/>
        </w:rPr>
        <w:t>KMIP 3.0 PQC Readiness</w:t>
      </w:r>
    </w:p>
    <w:p>
      <w:r>
        <w:rPr>
          <w:b w:val="0"/>
          <w:i w:val="0"/>
          <w:sz w:val="20"/>
        </w:rPr>
        <w:t>Plan for ML-KEM and ML-DSA by ensuring the HSM firmware supports FIPS 203/204/205 mechanisms and the TLS stack supports hybrid key exchange (X25519Kyber768Draft00 or equivalent).</w:t>
      </w:r>
    </w:p>
    <w:p/>
    <w:p>
      <w:r>
        <w:br w:type="page"/>
      </w:r>
    </w:p>
    <w:p>
      <w:pPr>
        <w:pStyle w:val="Heading1"/>
        <w:jc w:val="left"/>
      </w:pPr>
      <w:r>
        <w:rPr>
          <w:color w:val="1A5376"/>
        </w:rPr>
        <w:t>14. Implementation Roadmap</w:t>
      </w:r>
    </w:p>
    <w:tbl>
      <w:tblPr>
        <w:tblStyle w:val="TableGrid"/>
        <w:tblW w:type="auto" w:w="0"/>
        <w:tblLook w:firstColumn="1" w:firstRow="1" w:lastColumn="0" w:lastRow="0" w:noHBand="0" w:noVBand="1" w:val="04A0"/>
      </w:tblPr>
      <w:tblGrid>
        <w:gridCol w:w="3135"/>
        <w:gridCol w:w="3135"/>
        <w:gridCol w:w="3135"/>
      </w:tblGrid>
      <w:tr>
        <w:tc>
          <w:tcPr>
            <w:tcW w:type="dxa" w:w="1701"/>
            <w:shd w:val="clear" w:color="auto" w:fill="1A5376"/>
          </w:tcPr>
          <w:p>
            <w:pPr>
              <w:jc w:val="center"/>
            </w:pPr>
            <w:r>
              <w:rPr>
                <w:b/>
                <w:color w:val="FFFFFF"/>
                <w:sz w:val="18"/>
              </w:rPr>
              <w:t>Phase</w:t>
            </w:r>
          </w:p>
        </w:tc>
        <w:tc>
          <w:tcPr>
            <w:tcW w:type="dxa" w:w="6803"/>
            <w:shd w:val="clear" w:color="auto" w:fill="1A5376"/>
          </w:tcPr>
          <w:p>
            <w:pPr>
              <w:jc w:val="center"/>
            </w:pPr>
            <w:r>
              <w:rPr>
                <w:b/>
                <w:color w:val="FFFFFF"/>
                <w:sz w:val="18"/>
              </w:rPr>
              <w:t>Deliverable</w:t>
            </w:r>
          </w:p>
        </w:tc>
        <w:tc>
          <w:tcPr>
            <w:tcW w:type="dxa" w:w="1701"/>
            <w:shd w:val="clear" w:color="auto" w:fill="1A5376"/>
          </w:tcPr>
          <w:p>
            <w:pPr>
              <w:jc w:val="center"/>
            </w:pPr>
            <w:r>
              <w:rPr>
                <w:b/>
                <w:color w:val="FFFFFF"/>
                <w:sz w:val="18"/>
              </w:rPr>
              <w:t>Duration</w:t>
            </w:r>
          </w:p>
        </w:tc>
      </w:tr>
      <w:tr>
        <w:tc>
          <w:tcPr>
            <w:tcW w:type="dxa" w:w="1701"/>
            <w:shd w:val="clear" w:color="auto" w:fill="EBF5FB"/>
          </w:tcPr>
          <w:p>
            <w:r>
              <w:rPr>
                <w:sz w:val="18"/>
              </w:rPr>
              <w:t>Phase 1</w:t>
            </w:r>
          </w:p>
        </w:tc>
        <w:tc>
          <w:tcPr>
            <w:tcW w:type="dxa" w:w="6803"/>
            <w:shd w:val="clear" w:color="auto" w:fill="EBF5FB"/>
          </w:tcPr>
          <w:p>
            <w:r>
              <w:rPr>
                <w:sz w:val="18"/>
              </w:rPr>
              <w:t>TTLV parser + serializer (all primitive types + structures)</w:t>
            </w:r>
          </w:p>
        </w:tc>
        <w:tc>
          <w:tcPr>
            <w:tcW w:type="dxa" w:w="1701"/>
            <w:shd w:val="clear" w:color="auto" w:fill="EBF5FB"/>
          </w:tcPr>
          <w:p>
            <w:r>
              <w:rPr>
                <w:sz w:val="18"/>
              </w:rPr>
              <w:t>3 weeks</w:t>
            </w:r>
          </w:p>
        </w:tc>
      </w:tr>
      <w:tr>
        <w:tc>
          <w:tcPr>
            <w:tcW w:type="dxa" w:w="1701"/>
            <w:shd w:val="clear" w:color="auto" w:fill="FFFFFF"/>
          </w:tcPr>
          <w:p>
            <w:r>
              <w:rPr>
                <w:sz w:val="18"/>
              </w:rPr>
              <w:t>Phase 2</w:t>
            </w:r>
          </w:p>
        </w:tc>
        <w:tc>
          <w:tcPr>
            <w:tcW w:type="dxa" w:w="6803"/>
            <w:shd w:val="clear" w:color="auto" w:fill="FFFFFF"/>
          </w:tcPr>
          <w:p>
            <w:r>
              <w:rPr>
                <w:sz w:val="18"/>
              </w:rPr>
              <w:t>PKCS#11 shim: session pool, C_GenerateKey, C_DestroyObject</w:t>
            </w:r>
          </w:p>
        </w:tc>
        <w:tc>
          <w:tcPr>
            <w:tcW w:type="dxa" w:w="1701"/>
            <w:shd w:val="clear" w:color="auto" w:fill="FFFFFF"/>
          </w:tcPr>
          <w:p>
            <w:r>
              <w:rPr>
                <w:sz w:val="18"/>
              </w:rPr>
              <w:t>2 weeks</w:t>
            </w:r>
          </w:p>
        </w:tc>
      </w:tr>
      <w:tr>
        <w:tc>
          <w:tcPr>
            <w:tcW w:type="dxa" w:w="1701"/>
            <w:shd w:val="clear" w:color="auto" w:fill="EBF5FB"/>
          </w:tcPr>
          <w:p>
            <w:r>
              <w:rPr>
                <w:sz w:val="18"/>
              </w:rPr>
              <w:t>Phase 3</w:t>
            </w:r>
          </w:p>
        </w:tc>
        <w:tc>
          <w:tcPr>
            <w:tcW w:type="dxa" w:w="6803"/>
            <w:shd w:val="clear" w:color="auto" w:fill="EBF5FB"/>
          </w:tcPr>
          <w:p>
            <w:r>
              <w:rPr>
                <w:sz w:val="18"/>
              </w:rPr>
              <w:t>Metadata Store schema + CRUD layer</w:t>
            </w:r>
          </w:p>
        </w:tc>
        <w:tc>
          <w:tcPr>
            <w:tcW w:type="dxa" w:w="1701"/>
            <w:shd w:val="clear" w:color="auto" w:fill="EBF5FB"/>
          </w:tcPr>
          <w:p>
            <w:r>
              <w:rPr>
                <w:sz w:val="18"/>
              </w:rPr>
              <w:t>1 week</w:t>
            </w:r>
          </w:p>
        </w:tc>
      </w:tr>
      <w:tr>
        <w:tc>
          <w:tcPr>
            <w:tcW w:type="dxa" w:w="1701"/>
            <w:shd w:val="clear" w:color="auto" w:fill="FFFFFF"/>
          </w:tcPr>
          <w:p>
            <w:r>
              <w:rPr>
                <w:sz w:val="18"/>
              </w:rPr>
              <w:t>Phase 4</w:t>
            </w:r>
          </w:p>
        </w:tc>
        <w:tc>
          <w:tcPr>
            <w:tcW w:type="dxa" w:w="6803"/>
            <w:shd w:val="clear" w:color="auto" w:fill="FFFFFF"/>
          </w:tcPr>
          <w:p>
            <w:r>
              <w:rPr>
                <w:sz w:val="18"/>
              </w:rPr>
              <w:t>Create, Register, Get, Destroy, Locate operations</w:t>
            </w:r>
          </w:p>
        </w:tc>
        <w:tc>
          <w:tcPr>
            <w:tcW w:type="dxa" w:w="1701"/>
            <w:shd w:val="clear" w:color="auto" w:fill="FFFFFF"/>
          </w:tcPr>
          <w:p>
            <w:r>
              <w:rPr>
                <w:sz w:val="18"/>
              </w:rPr>
              <w:t>3 weeks</w:t>
            </w:r>
          </w:p>
        </w:tc>
      </w:tr>
      <w:tr>
        <w:tc>
          <w:tcPr>
            <w:tcW w:type="dxa" w:w="1701"/>
            <w:shd w:val="clear" w:color="auto" w:fill="EBF5FB"/>
          </w:tcPr>
          <w:p>
            <w:r>
              <w:rPr>
                <w:sz w:val="18"/>
              </w:rPr>
              <w:t>Phase 5</w:t>
            </w:r>
          </w:p>
        </w:tc>
        <w:tc>
          <w:tcPr>
            <w:tcW w:type="dxa" w:w="6803"/>
            <w:shd w:val="clear" w:color="auto" w:fill="EBF5FB"/>
          </w:tcPr>
          <w:p>
            <w:r>
              <w:rPr>
                <w:sz w:val="18"/>
              </w:rPr>
              <w:t>Lifecycle engine (Activate, Revoke, state machine)</w:t>
            </w:r>
          </w:p>
        </w:tc>
        <w:tc>
          <w:tcPr>
            <w:tcW w:type="dxa" w:w="1701"/>
            <w:shd w:val="clear" w:color="auto" w:fill="EBF5FB"/>
          </w:tcPr>
          <w:p>
            <w:r>
              <w:rPr>
                <w:sz w:val="18"/>
              </w:rPr>
              <w:t>2 weeks</w:t>
            </w:r>
          </w:p>
        </w:tc>
      </w:tr>
      <w:tr>
        <w:tc>
          <w:tcPr>
            <w:tcW w:type="dxa" w:w="1701"/>
            <w:shd w:val="clear" w:color="auto" w:fill="FFFFFF"/>
          </w:tcPr>
          <w:p>
            <w:r>
              <w:rPr>
                <w:sz w:val="18"/>
              </w:rPr>
              <w:t>Phase 6</w:t>
            </w:r>
          </w:p>
        </w:tc>
        <w:tc>
          <w:tcPr>
            <w:tcW w:type="dxa" w:w="6803"/>
            <w:shd w:val="clear" w:color="auto" w:fill="FFFFFF"/>
          </w:tcPr>
          <w:p>
            <w:r>
              <w:rPr>
                <w:sz w:val="18"/>
              </w:rPr>
              <w:t>Encrypt, Decrypt, Sign, Verify, MAC operations</w:t>
            </w:r>
          </w:p>
        </w:tc>
        <w:tc>
          <w:tcPr>
            <w:tcW w:type="dxa" w:w="1701"/>
            <w:shd w:val="clear" w:color="auto" w:fill="FFFFFF"/>
          </w:tcPr>
          <w:p>
            <w:r>
              <w:rPr>
                <w:sz w:val="18"/>
              </w:rPr>
              <w:t>2 weeks</w:t>
            </w:r>
          </w:p>
        </w:tc>
      </w:tr>
      <w:tr>
        <w:tc>
          <w:tcPr>
            <w:tcW w:type="dxa" w:w="1701"/>
            <w:shd w:val="clear" w:color="auto" w:fill="EBF5FB"/>
          </w:tcPr>
          <w:p>
            <w:r>
              <w:rPr>
                <w:sz w:val="18"/>
              </w:rPr>
              <w:t>Phase 7</w:t>
            </w:r>
          </w:p>
        </w:tc>
        <w:tc>
          <w:tcPr>
            <w:tcW w:type="dxa" w:w="6803"/>
            <w:shd w:val="clear" w:color="auto" w:fill="EBF5FB"/>
          </w:tcPr>
          <w:p>
            <w:r>
              <w:rPr>
                <w:sz w:val="18"/>
              </w:rPr>
              <w:t>TLS 1.3 / mTLS server, Auth module, ACL</w:t>
            </w:r>
          </w:p>
        </w:tc>
        <w:tc>
          <w:tcPr>
            <w:tcW w:type="dxa" w:w="1701"/>
            <w:shd w:val="clear" w:color="auto" w:fill="EBF5FB"/>
          </w:tcPr>
          <w:p>
            <w:r>
              <w:rPr>
                <w:sz w:val="18"/>
              </w:rPr>
              <w:t>2 weeks</w:t>
            </w:r>
          </w:p>
        </w:tc>
      </w:tr>
      <w:tr>
        <w:tc>
          <w:tcPr>
            <w:tcW w:type="dxa" w:w="1701"/>
            <w:shd w:val="clear" w:color="auto" w:fill="FFFFFF"/>
          </w:tcPr>
          <w:p>
            <w:r>
              <w:rPr>
                <w:sz w:val="18"/>
              </w:rPr>
              <w:t>Phase 8</w:t>
            </w:r>
          </w:p>
        </w:tc>
        <w:tc>
          <w:tcPr>
            <w:tcW w:type="dxa" w:w="6803"/>
            <w:shd w:val="clear" w:color="auto" w:fill="FFFFFF"/>
          </w:tcPr>
          <w:p>
            <w:r>
              <w:rPr>
                <w:sz w:val="18"/>
              </w:rPr>
              <w:t>KMIP 2.1 compliance testing (OASIS test vectors)</w:t>
            </w:r>
          </w:p>
        </w:tc>
        <w:tc>
          <w:tcPr>
            <w:tcW w:type="dxa" w:w="1701"/>
            <w:shd w:val="clear" w:color="auto" w:fill="FFFFFF"/>
          </w:tcPr>
          <w:p>
            <w:r>
              <w:rPr>
                <w:sz w:val="18"/>
              </w:rPr>
              <w:t>2 weeks</w:t>
            </w:r>
          </w:p>
        </w:tc>
      </w:tr>
      <w:tr>
        <w:tc>
          <w:tcPr>
            <w:tcW w:type="dxa" w:w="1701"/>
            <w:shd w:val="clear" w:color="auto" w:fill="EBF5FB"/>
          </w:tcPr>
          <w:p>
            <w:r>
              <w:rPr>
                <w:sz w:val="18"/>
              </w:rPr>
              <w:t>Phase 9</w:t>
            </w:r>
          </w:p>
        </w:tc>
        <w:tc>
          <w:tcPr>
            <w:tcW w:type="dxa" w:w="6803"/>
            <w:shd w:val="clear" w:color="auto" w:fill="EBF5FB"/>
          </w:tcPr>
          <w:p>
            <w:r>
              <w:rPr>
                <w:sz w:val="18"/>
              </w:rPr>
              <w:t>Derive Key, Re-key, Import/Export, batch support</w:t>
            </w:r>
          </w:p>
        </w:tc>
        <w:tc>
          <w:tcPr>
            <w:tcW w:type="dxa" w:w="1701"/>
            <w:shd w:val="clear" w:color="auto" w:fill="EBF5FB"/>
          </w:tcPr>
          <w:p>
            <w:r>
              <w:rPr>
                <w:sz w:val="18"/>
              </w:rPr>
              <w:t>2 weeks</w:t>
            </w:r>
          </w:p>
        </w:tc>
      </w:tr>
      <w:tr>
        <w:tc>
          <w:tcPr>
            <w:tcW w:type="dxa" w:w="1701"/>
            <w:shd w:val="clear" w:color="auto" w:fill="FFFFFF"/>
          </w:tcPr>
          <w:p>
            <w:r>
              <w:rPr>
                <w:sz w:val="18"/>
              </w:rPr>
              <w:t>Phase 10</w:t>
            </w:r>
          </w:p>
        </w:tc>
        <w:tc>
          <w:tcPr>
            <w:tcW w:type="dxa" w:w="6803"/>
            <w:shd w:val="clear" w:color="auto" w:fill="FFFFFF"/>
          </w:tcPr>
          <w:p>
            <w:r>
              <w:rPr>
                <w:sz w:val="18"/>
              </w:rPr>
              <w:t>PQC extensions (KMIP 3.0 ML-KEM, ML-DSA, TLS hybrid)</w:t>
            </w:r>
          </w:p>
        </w:tc>
        <w:tc>
          <w:tcPr>
            <w:tcW w:type="dxa" w:w="1701"/>
            <w:shd w:val="clear" w:color="auto" w:fill="FFFFFF"/>
          </w:tcPr>
          <w:p>
            <w:r>
              <w:rPr>
                <w:sz w:val="18"/>
              </w:rPr>
              <w:t>3 weeks</w:t>
            </w:r>
          </w:p>
        </w:tc>
      </w:tr>
    </w:tbl>
    <w:p/>
    <w:p>
      <w:r>
        <w:br w:type="page"/>
      </w:r>
    </w:p>
    <w:p>
      <w:pPr>
        <w:pStyle w:val="Heading1"/>
        <w:jc w:val="left"/>
      </w:pPr>
      <w:r>
        <w:rPr>
          <w:color w:val="1A5376"/>
        </w:rPr>
        <w:t>15. References</w:t>
      </w:r>
    </w:p>
    <w:p>
      <w:pPr>
        <w:pStyle w:val="ListNumber"/>
      </w:pPr>
      <w:r>
        <w:rPr>
          <w:sz w:val="18"/>
        </w:rPr>
        <w:t>[1]  OASIS KMIP Specification v2.1 — https://docs.oasis-open.org/kmip/kmip-spec/v2.1/</w:t>
      </w:r>
    </w:p>
    <w:p>
      <w:pPr>
        <w:pStyle w:val="ListNumber"/>
      </w:pPr>
      <w:r>
        <w:rPr>
          <w:sz w:val="18"/>
        </w:rPr>
        <w:t>[2]  OASIS KMIP Profiles v2.1 — https://docs.oasis-open.org/kmip/kmip-profiles/v2.1/</w:t>
      </w:r>
    </w:p>
    <w:p>
      <w:pPr>
        <w:pStyle w:val="ListNumber"/>
      </w:pPr>
      <w:r>
        <w:rPr>
          <w:sz w:val="18"/>
        </w:rPr>
        <w:t>[3]  OASIS KMIP Usage Guide v2.1 — https://docs.oasis-open.org/kmip/kmip-ug/v2.1/</w:t>
      </w:r>
    </w:p>
    <w:p>
      <w:pPr>
        <w:pStyle w:val="ListNumber"/>
      </w:pPr>
      <w:r>
        <w:rPr>
          <w:sz w:val="18"/>
        </w:rPr>
        <w:t>[4]  KMIP Specification v3.0 CSD01 (August 2024) — https://docs.oasis-open.org/kmip/kmip-spec/v3.0/</w:t>
      </w:r>
    </w:p>
    <w:p>
      <w:pPr>
        <w:pStyle w:val="ListNumber"/>
      </w:pPr>
      <w:r>
        <w:rPr>
          <w:sz w:val="18"/>
        </w:rPr>
        <w:t>[5]  OASIS PKCS#11 v3.0 — https://docs.oasis-open.org/pkcs11/pkcs11-base/v3.0/</w:t>
      </w:r>
    </w:p>
    <w:p>
      <w:pPr>
        <w:pStyle w:val="ListNumber"/>
      </w:pPr>
      <w:r>
        <w:rPr>
          <w:sz w:val="18"/>
        </w:rPr>
        <w:t>[6]  RFC 8446 — The Transport Layer Security (TLS) Protocol Version 1.3</w:t>
      </w:r>
    </w:p>
    <w:p>
      <w:pPr>
        <w:pStyle w:val="ListNumber"/>
      </w:pPr>
      <w:r>
        <w:rPr>
          <w:sz w:val="18"/>
        </w:rPr>
        <w:t>[7]  NIST FIPS 203 — Module-Lattice-Based Key-Encapsulation Mechanism (ML-KEM)</w:t>
      </w:r>
    </w:p>
    <w:p>
      <w:pPr>
        <w:pStyle w:val="ListNumber"/>
      </w:pPr>
      <w:r>
        <w:rPr>
          <w:sz w:val="18"/>
        </w:rPr>
        <w:t>[8]  NIST FIPS 204 — Module-Lattice-Based Digital Signature Standard (ML-DSA)</w:t>
      </w:r>
    </w:p>
    <w:p>
      <w:pPr>
        <w:pStyle w:val="ListNumber"/>
      </w:pPr>
      <w:r>
        <w:rPr>
          <w:sz w:val="18"/>
        </w:rPr>
        <w:t>[9]  NIST FIPS 205 — Stateless Hash-Based Digital Signature Standard (SLH-DSA)</w:t>
      </w:r>
    </w:p>
    <w:p>
      <w:pPr>
        <w:pStyle w:val="ListNumber"/>
      </w:pPr>
      <w:r>
        <w:rPr>
          <w:sz w:val="18"/>
        </w:rPr>
        <w:t>[10] cascade-hsm-bridge (NLnet Labs) — https://github.com/NLnetLabs/cascade-hsm-bridge</w:t>
      </w:r>
    </w:p>
    <w:p>
      <w:pPr>
        <w:pStyle w:val="ListNumber"/>
      </w:pPr>
      <w:r>
        <w:rPr>
          <w:sz w:val="18"/>
        </w:rPr>
        <w:t>[11] P6R KMIP Server Gateway — https://support.p6r.com/p6r/docs/ksg/</w:t>
      </w:r>
    </w:p>
    <w:p>
      <w:pPr>
        <w:pStyle w:val="ListNumber"/>
      </w:pPr>
      <w:r>
        <w:rPr>
          <w:sz w:val="18"/>
        </w:rPr>
        <w:t>[12] OpenKMIP / PyKMIP — https://github.com/OpenKMIP/PyKMIP</w:t>
      </w:r>
    </w:p>
    <w:p>
      <w:pPr>
        <w:pStyle w:val="ListNumber"/>
      </w:pPr>
      <w:r>
        <w:rPr>
          <w:sz w:val="18"/>
        </w:rPr>
        <w:t>[13] KMIP Additional Message Encodings v1.0 — https://docs.oasis-open.org/kmip/kmip-addtl-msg-enc/</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