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0DEF" w14:textId="45871D59" w:rsidR="00FF3AA2" w:rsidRPr="009D2C96" w:rsidRDefault="00000000" w:rsidP="009D2C96">
      <w:pPr>
        <w:rPr>
          <w:rFonts w:cs="Times New Roman"/>
          <w:b/>
          <w:bCs/>
        </w:rPr>
      </w:pPr>
      <w:r w:rsidRPr="009D2C96">
        <w:rPr>
          <w:rFonts w:cs="Times New Roman"/>
          <w:b/>
          <w:bCs/>
        </w:rPr>
        <w:t>1. Hệ thống đa ngôn ngữ (Internationalization)</w:t>
      </w:r>
    </w:p>
    <w:p w14:paraId="2ADB8921"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1.1. Chuyển đổi ngôn ngữ Tiếng Việt ↔ Tiếng Anh</w:t>
      </w:r>
    </w:p>
    <w:p w14:paraId="432881D7" w14:textId="77777777" w:rsidR="00FF3AA2" w:rsidRPr="009D2C96" w:rsidRDefault="00000000">
      <w:pPr>
        <w:pStyle w:val="ListBullet"/>
        <w:ind w:left="720"/>
        <w:rPr>
          <w:rFonts w:cs="Times New Roman"/>
        </w:rPr>
      </w:pPr>
      <w:r w:rsidRPr="009D2C96">
        <w:rPr>
          <w:rFonts w:cs="Times New Roman"/>
        </w:rPr>
        <w:t>Toàn bộ giao diện người dùng (survey) hỗ trợ chuyển đổi giữa Tiếng Việt và Tiếng Anh thông qua nút toggle ở góc trên bên phải.</w:t>
      </w:r>
    </w:p>
    <w:p w14:paraId="040A008E" w14:textId="77777777" w:rsidR="00FF3AA2" w:rsidRPr="009D2C96" w:rsidRDefault="00000000">
      <w:pPr>
        <w:pStyle w:val="ListBullet"/>
        <w:ind w:left="720"/>
        <w:rPr>
          <w:rFonts w:cs="Times New Roman"/>
        </w:rPr>
      </w:pPr>
      <w:r w:rsidRPr="009D2C96">
        <w:rPr>
          <w:rFonts w:cs="Times New Roman"/>
        </w:rPr>
        <w:t>Các thành phần được dịch bao gồm: tiêu đề trang, nút điều hướng, nhãn biểu đồ, đơn vị đo lường, tên bước khảo sát, tiêu đề section, và mô tả section.</w:t>
      </w:r>
    </w:p>
    <w:p w14:paraId="0EC40D33"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1.2. Hỗ trợ song ngữ cho câu hỏi khảo sát</w:t>
      </w:r>
    </w:p>
    <w:p w14:paraId="123B0731" w14:textId="77777777" w:rsidR="00FF3AA2" w:rsidRPr="009D2C96" w:rsidRDefault="00000000">
      <w:pPr>
        <w:pStyle w:val="ListBullet"/>
        <w:ind w:left="720"/>
        <w:rPr>
          <w:rFonts w:cs="Times New Roman"/>
        </w:rPr>
      </w:pPr>
      <w:r w:rsidRPr="009D2C96">
        <w:rPr>
          <w:rFonts w:cs="Times New Roman"/>
        </w:rPr>
        <w:t>Mỗi câu hỏi có thể duy trì hai phiên bản: một bản Tiếng Việt (text) và một bản Tiếng Anh (textEN).</w:t>
      </w:r>
    </w:p>
    <w:p w14:paraId="7D8F95F9" w14:textId="77777777" w:rsidR="00FF3AA2" w:rsidRPr="009D2C96" w:rsidRDefault="00000000">
      <w:pPr>
        <w:pStyle w:val="ListBullet"/>
        <w:ind w:left="720"/>
        <w:rPr>
          <w:rFonts w:cs="Times New Roman"/>
        </w:rPr>
      </w:pPr>
      <w:r w:rsidRPr="009D2C96">
        <w:rPr>
          <w:rFonts w:cs="Times New Roman"/>
        </w:rPr>
        <w:t>Admin có thể nhập trực tiếp bản dịch Tiếng Anh hoặc sử dụng chức năng dịch tự động (tích hợp MyMemory Translation API) để hỗ trợ.</w:t>
      </w:r>
    </w:p>
    <w:p w14:paraId="087973FC" w14:textId="77777777" w:rsidR="00FF3AA2" w:rsidRPr="009D2C96" w:rsidRDefault="00000000">
      <w:pPr>
        <w:pStyle w:val="ListBullet"/>
        <w:ind w:left="720"/>
        <w:rPr>
          <w:rFonts w:cs="Times New Roman"/>
        </w:rPr>
      </w:pPr>
      <w:r w:rsidRPr="009D2C96">
        <w:rPr>
          <w:rFonts w:cs="Times New Roman"/>
        </w:rPr>
        <w:t>Khi người dùng chuyển sang giao diện Tiếng Anh, hệ thống tự động hiển thị bản textEN nếu có; nếu không, fallback về bản Tiếng Việt.</w:t>
      </w:r>
    </w:p>
    <w:p w14:paraId="36634E35"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1.3. Song ngữ cho tiêu đề và mô tả Section</w:t>
      </w:r>
    </w:p>
    <w:p w14:paraId="1ABC21EB" w14:textId="77777777" w:rsidR="00FF3AA2" w:rsidRPr="009D2C96" w:rsidRDefault="00000000">
      <w:pPr>
        <w:pStyle w:val="ListBullet"/>
        <w:ind w:left="720"/>
        <w:rPr>
          <w:rFonts w:cs="Times New Roman"/>
        </w:rPr>
      </w:pPr>
      <w:r w:rsidRPr="009D2C96">
        <w:rPr>
          <w:rFonts w:cs="Times New Roman"/>
        </w:rPr>
        <w:t>Tiêu đề và mô tả của mỗi phần khảo sát (section) hỗ trợ nhập song ngữ (VI/EN) trong giao diện Admin.</w:t>
      </w:r>
    </w:p>
    <w:p w14:paraId="3E6E05F8" w14:textId="77777777" w:rsidR="00FF3AA2" w:rsidRPr="009D2C96" w:rsidRDefault="00000000">
      <w:pPr>
        <w:pStyle w:val="ListBullet"/>
        <w:ind w:left="720"/>
        <w:rPr>
          <w:rFonts w:cs="Times New Roman"/>
        </w:rPr>
      </w:pPr>
      <w:r w:rsidRPr="009D2C96">
        <w:rPr>
          <w:rFonts w:cs="Times New Roman"/>
        </w:rPr>
        <w:t>Dữ liệu metadata song ngữ được lưu trữ trong localStorage và tự động đồng bộ khi chuyển ngôn ngữ.</w:t>
      </w:r>
    </w:p>
    <w:p w14:paraId="1DE7CD84" w14:textId="77777777" w:rsidR="00FF3AA2" w:rsidRPr="009D2C96" w:rsidRDefault="00000000">
      <w:pPr>
        <w:pStyle w:val="Heading1"/>
        <w:rPr>
          <w:rFonts w:ascii="Times New Roman" w:hAnsi="Times New Roman" w:cs="Times New Roman"/>
          <w:color w:val="auto"/>
        </w:rPr>
      </w:pPr>
      <w:r w:rsidRPr="009D2C96">
        <w:rPr>
          <w:rFonts w:ascii="Times New Roman" w:hAnsi="Times New Roman" w:cs="Times New Roman"/>
          <w:color w:val="auto"/>
        </w:rPr>
        <w:t>2. Giao diện Admin Panel</w:t>
      </w:r>
    </w:p>
    <w:p w14:paraId="60C4134C"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2.1. Nút chuyển ngôn ngữ trong Admin</w:t>
      </w:r>
    </w:p>
    <w:p w14:paraId="5D253C59" w14:textId="77777777" w:rsidR="00FF3AA2" w:rsidRPr="009D2C96" w:rsidRDefault="00000000">
      <w:pPr>
        <w:pStyle w:val="ListBullet"/>
        <w:ind w:left="720"/>
        <w:rPr>
          <w:rFonts w:cs="Times New Roman"/>
        </w:rPr>
      </w:pPr>
      <w:r w:rsidRPr="009D2C96">
        <w:rPr>
          <w:rFonts w:cs="Times New Roman"/>
        </w:rPr>
        <w:t>Thêm nút toggle EN/VI trực tiếp trong header của Admin Panel, cho phép admin xem trước giao diện ở cả hai ngôn ngữ.</w:t>
      </w:r>
    </w:p>
    <w:p w14:paraId="78891831"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2.2. Tab "Tùy chỉnh" (Configure)</w:t>
      </w:r>
    </w:p>
    <w:p w14:paraId="3E72054A" w14:textId="77777777" w:rsidR="00FF3AA2" w:rsidRPr="009D2C96" w:rsidRDefault="00000000">
      <w:pPr>
        <w:pStyle w:val="ListBullet"/>
        <w:ind w:left="720"/>
        <w:rPr>
          <w:rFonts w:cs="Times New Roman"/>
        </w:rPr>
      </w:pPr>
      <w:r w:rsidRPr="009D2C96">
        <w:rPr>
          <w:rFonts w:cs="Times New Roman"/>
        </w:rPr>
        <w:t>Thêm tab mới trong Admin Panel cho phép admin tùy chỉnh các đoạn văn bản hệ thống (trang đồng ý, trang bối cảnh, hướng dẫn khảo sát, v.v.) mà không cần chỉnh sửa code.</w:t>
      </w:r>
    </w:p>
    <w:p w14:paraId="3741BA88" w14:textId="77777777" w:rsidR="00FF3AA2" w:rsidRPr="009D2C96" w:rsidRDefault="00000000">
      <w:pPr>
        <w:pStyle w:val="ListBullet"/>
        <w:ind w:left="720"/>
        <w:rPr>
          <w:rFonts w:cs="Times New Roman"/>
        </w:rPr>
      </w:pPr>
      <w:r w:rsidRPr="009D2C96">
        <w:rPr>
          <w:rFonts w:cs="Times New Roman"/>
        </w:rPr>
        <w:t>Hỗ trợ nút dịch tự động và nút reset về mặc định cho từng mục.</w:t>
      </w:r>
    </w:p>
    <w:p w14:paraId="6F9DB44B"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2.3. Trình soạn thảo câu hỏi theo phong cách Google Forms</w:t>
      </w:r>
    </w:p>
    <w:p w14:paraId="101A86A1" w14:textId="77777777" w:rsidR="00FF3AA2" w:rsidRPr="009D2C96" w:rsidRDefault="00000000">
      <w:pPr>
        <w:pStyle w:val="ListBullet"/>
        <w:ind w:left="720"/>
        <w:rPr>
          <w:rFonts w:cs="Times New Roman"/>
        </w:rPr>
      </w:pPr>
      <w:r w:rsidRPr="009D2C96">
        <w:rPr>
          <w:rFonts w:cs="Times New Roman"/>
        </w:rPr>
        <w:t>Giao diện quản lý câu hỏi được nâng cấp thành dạng card-based editor với khả năng chỉnh sửa trực tiếp (inline editing).</w:t>
      </w:r>
    </w:p>
    <w:p w14:paraId="64AB78D2" w14:textId="77777777" w:rsidR="00FF3AA2" w:rsidRPr="009D2C96" w:rsidRDefault="00000000">
      <w:pPr>
        <w:pStyle w:val="ListBullet"/>
        <w:ind w:left="720"/>
        <w:rPr>
          <w:rFonts w:cs="Times New Roman"/>
        </w:rPr>
      </w:pPr>
      <w:r w:rsidRPr="009D2C96">
        <w:rPr>
          <w:rFonts w:cs="Times New Roman"/>
        </w:rPr>
        <w:t>Hỗ trợ chọn và xóa hàng loạt (Bulk Delete) nhiều câu hỏi cùng lúc.</w:t>
      </w:r>
    </w:p>
    <w:p w14:paraId="2147022F"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lastRenderedPageBreak/>
        <w:t>2.4. Quản lý trạng thái nhận khảo sát</w:t>
      </w:r>
    </w:p>
    <w:p w14:paraId="3C2B7C26" w14:textId="77777777" w:rsidR="00FF3AA2" w:rsidRPr="009D2C96" w:rsidRDefault="00000000">
      <w:pPr>
        <w:pStyle w:val="ListBullet"/>
        <w:ind w:left="720"/>
        <w:rPr>
          <w:rFonts w:cs="Times New Roman"/>
        </w:rPr>
      </w:pPr>
      <w:r w:rsidRPr="009D2C96">
        <w:rPr>
          <w:rFonts w:cs="Times New Roman"/>
        </w:rPr>
        <w:t>Thêm toggle switch cho phép Admin đóng/mở nhận phản hồi khảo sát. Trạng thái được lưu vào bảng settings trên Supabase.</w:t>
      </w:r>
    </w:p>
    <w:p w14:paraId="6B4684AF"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2.5. Inline Spreadsheet Viewer</w:t>
      </w:r>
    </w:p>
    <w:p w14:paraId="0B5D2756" w14:textId="77777777" w:rsidR="00FF3AA2" w:rsidRPr="009D2C96" w:rsidRDefault="00000000">
      <w:pPr>
        <w:pStyle w:val="ListBullet"/>
        <w:ind w:left="720"/>
        <w:rPr>
          <w:rFonts w:cs="Times New Roman"/>
        </w:rPr>
      </w:pPr>
      <w:r w:rsidRPr="009D2C96">
        <w:rPr>
          <w:rFonts w:cs="Times New Roman"/>
        </w:rPr>
        <w:t>Thêm chức năng "Xem dạng bảng" trong tab Dữ liệu — mở modal toàn màn hình hiển thị tất cả phản hồi dưới dạng bảng tính (kiểu Google Sheets).</w:t>
      </w:r>
    </w:p>
    <w:p w14:paraId="0FBAC82A" w14:textId="77777777" w:rsidR="00FF3AA2" w:rsidRPr="009D2C96" w:rsidRDefault="00000000">
      <w:pPr>
        <w:pStyle w:val="ListBullet"/>
        <w:ind w:left="720"/>
        <w:rPr>
          <w:rFonts w:cs="Times New Roman"/>
        </w:rPr>
      </w:pPr>
      <w:r w:rsidRPr="009D2C96">
        <w:rPr>
          <w:rFonts w:cs="Times New Roman"/>
        </w:rPr>
        <w:t>Tính năng bao gồm: sticky header, tìm kiếm realtime, số hàng, xuất CSV trực tiếp từ modal.</w:t>
      </w:r>
    </w:p>
    <w:p w14:paraId="0B9DB666" w14:textId="77777777" w:rsidR="00FF3AA2" w:rsidRPr="009D2C96" w:rsidRDefault="00000000">
      <w:pPr>
        <w:pStyle w:val="ListBullet"/>
        <w:ind w:left="720"/>
        <w:rPr>
          <w:rFonts w:cs="Times New Roman"/>
        </w:rPr>
      </w:pPr>
      <w:r w:rsidRPr="009D2C96">
        <w:rPr>
          <w:rFonts w:cs="Times New Roman"/>
        </w:rPr>
        <w:t>Không cần cấu hình — chỉ cần bấm 1 nút.</w:t>
      </w:r>
    </w:p>
    <w:p w14:paraId="3C6B10F1" w14:textId="77777777" w:rsidR="00FF3AA2" w:rsidRPr="009D2C96" w:rsidRDefault="00000000">
      <w:pPr>
        <w:pStyle w:val="Heading1"/>
        <w:rPr>
          <w:rFonts w:ascii="Times New Roman" w:hAnsi="Times New Roman" w:cs="Times New Roman"/>
          <w:color w:val="auto"/>
        </w:rPr>
      </w:pPr>
      <w:r w:rsidRPr="009D2C96">
        <w:rPr>
          <w:rFonts w:ascii="Times New Roman" w:hAnsi="Times New Roman" w:cs="Times New Roman"/>
          <w:color w:val="auto"/>
        </w:rPr>
        <w:t>3. Dashboard Thống kê (Admin)</w:t>
      </w:r>
    </w:p>
    <w:p w14:paraId="7275B5A1"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3.1. Biểu đồ nhân khẩu học mới</w:t>
      </w:r>
    </w:p>
    <w:p w14:paraId="28C5D7A7" w14:textId="77777777" w:rsidR="00FF3AA2" w:rsidRPr="009D2C96" w:rsidRDefault="00000000">
      <w:pPr>
        <w:pStyle w:val="ListBullet"/>
        <w:ind w:left="720"/>
        <w:rPr>
          <w:rFonts w:cs="Times New Roman"/>
        </w:rPr>
      </w:pPr>
      <w:r w:rsidRPr="009D2C96">
        <w:rPr>
          <w:rFonts w:cs="Times New Roman"/>
        </w:rPr>
        <w:t>Thêm biểu đồ phân bố độ tuổi (histogram): 18-24, 25-29, 30-34, 35-39, 40-44, 45-49, 50-54, 55+.</w:t>
      </w:r>
    </w:p>
    <w:p w14:paraId="48EEE661" w14:textId="77777777" w:rsidR="00FF3AA2" w:rsidRPr="009D2C96" w:rsidRDefault="00000000">
      <w:pPr>
        <w:pStyle w:val="ListBullet"/>
        <w:ind w:left="720"/>
        <w:rPr>
          <w:rFonts w:cs="Times New Roman"/>
        </w:rPr>
      </w:pPr>
      <w:r w:rsidRPr="009D2C96">
        <w:rPr>
          <w:rFonts w:cs="Times New Roman"/>
        </w:rPr>
        <w:t>Thêm biểu đồ phân bố số năm làm việc (histogram): &lt;1, 1-2, 3-5, 6-10, 11-15, 16-20, 20+.</w:t>
      </w:r>
    </w:p>
    <w:p w14:paraId="1008E05F"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3.2. Routing loại biểu đồ theo loại câu hỏi</w:t>
      </w:r>
    </w:p>
    <w:p w14:paraId="3F945AC7" w14:textId="77777777" w:rsidR="00FF3AA2" w:rsidRPr="009D2C96" w:rsidRDefault="00000000">
      <w:pPr>
        <w:rPr>
          <w:rFonts w:cs="Times New Roman"/>
        </w:rPr>
      </w:pPr>
      <w:r w:rsidRPr="009D2C96">
        <w:rPr>
          <w:rFonts w:cs="Times New Roman"/>
        </w:rPr>
        <w:t>Mỗi loại câu hỏi tự động được hiển thị bằng loại biểu đồ phù hợp:</w:t>
      </w:r>
    </w:p>
    <w:tbl>
      <w:tblPr>
        <w:tblStyle w:val="LightGrid-Accent1"/>
        <w:tblW w:w="0" w:type="auto"/>
        <w:jc w:val="center"/>
        <w:tblLook w:val="04A0" w:firstRow="1" w:lastRow="0" w:firstColumn="1" w:lastColumn="0" w:noHBand="0" w:noVBand="1"/>
      </w:tblPr>
      <w:tblGrid>
        <w:gridCol w:w="4680"/>
        <w:gridCol w:w="4680"/>
      </w:tblGrid>
      <w:tr w:rsidR="00FF3AA2" w:rsidRPr="009D2C96" w14:paraId="170490BE" w14:textId="77777777" w:rsidTr="00FF3A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96B5BF6" w14:textId="77777777" w:rsidR="00FF3AA2" w:rsidRPr="009D2C96" w:rsidRDefault="00000000">
            <w:pPr>
              <w:jc w:val="center"/>
              <w:rPr>
                <w:rFonts w:cs="Times New Roman"/>
              </w:rPr>
            </w:pPr>
            <w:r w:rsidRPr="009D2C96">
              <w:rPr>
                <w:rFonts w:cs="Times New Roman"/>
                <w:sz w:val="24"/>
              </w:rPr>
              <w:t>Loại câu hỏi</w:t>
            </w:r>
          </w:p>
        </w:tc>
        <w:tc>
          <w:tcPr>
            <w:tcW w:w="4680" w:type="dxa"/>
          </w:tcPr>
          <w:p w14:paraId="66B3B3C6" w14:textId="77777777" w:rsidR="00FF3AA2" w:rsidRPr="009D2C96"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D2C96">
              <w:rPr>
                <w:rFonts w:cs="Times New Roman"/>
                <w:sz w:val="24"/>
              </w:rPr>
              <w:t>Biểu đồ</w:t>
            </w:r>
          </w:p>
        </w:tc>
      </w:tr>
      <w:tr w:rsidR="00FF3AA2" w:rsidRPr="009D2C96" w14:paraId="48697E32" w14:textId="77777777" w:rsidTr="00FF3A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5318C63" w14:textId="77777777" w:rsidR="00FF3AA2" w:rsidRPr="009D2C96" w:rsidRDefault="00000000">
            <w:pPr>
              <w:rPr>
                <w:rFonts w:cs="Times New Roman"/>
              </w:rPr>
            </w:pPr>
            <w:r w:rsidRPr="009D2C96">
              <w:rPr>
                <w:rFonts w:cs="Times New Roman"/>
                <w:sz w:val="24"/>
              </w:rPr>
              <w:t>Likert (thang đo)</w:t>
            </w:r>
          </w:p>
        </w:tc>
        <w:tc>
          <w:tcPr>
            <w:tcW w:w="4680" w:type="dxa"/>
          </w:tcPr>
          <w:p w14:paraId="78E370C0" w14:textId="77777777" w:rsidR="00FF3AA2" w:rsidRPr="009D2C9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9D2C96">
              <w:rPr>
                <w:rFonts w:cs="Times New Roman"/>
                <w:sz w:val="24"/>
              </w:rPr>
              <w:t>Cột dọc (Vertical Bar)</w:t>
            </w:r>
          </w:p>
        </w:tc>
      </w:tr>
      <w:tr w:rsidR="00FF3AA2" w:rsidRPr="009D2C96" w14:paraId="25900990" w14:textId="77777777" w:rsidTr="00FF3A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21B152A" w14:textId="77777777" w:rsidR="00FF3AA2" w:rsidRPr="009D2C96" w:rsidRDefault="00000000">
            <w:pPr>
              <w:rPr>
                <w:rFonts w:cs="Times New Roman"/>
              </w:rPr>
            </w:pPr>
            <w:r w:rsidRPr="009D2C96">
              <w:rPr>
                <w:rFonts w:cs="Times New Roman"/>
                <w:sz w:val="24"/>
              </w:rPr>
              <w:t>Radio (chọn 1)</w:t>
            </w:r>
          </w:p>
        </w:tc>
        <w:tc>
          <w:tcPr>
            <w:tcW w:w="4680" w:type="dxa"/>
          </w:tcPr>
          <w:p w14:paraId="3407AD4C" w14:textId="77777777" w:rsidR="00FF3AA2" w:rsidRPr="009D2C96"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9D2C96">
              <w:rPr>
                <w:rFonts w:cs="Times New Roman"/>
                <w:sz w:val="24"/>
              </w:rPr>
              <w:t>Tròn (Doughnut)</w:t>
            </w:r>
          </w:p>
        </w:tc>
      </w:tr>
      <w:tr w:rsidR="00FF3AA2" w:rsidRPr="009D2C96" w14:paraId="510AA0F8" w14:textId="77777777" w:rsidTr="00FF3A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1CBA1B2" w14:textId="77777777" w:rsidR="00FF3AA2" w:rsidRPr="009D2C96" w:rsidRDefault="00000000">
            <w:pPr>
              <w:rPr>
                <w:rFonts w:cs="Times New Roman"/>
              </w:rPr>
            </w:pPr>
            <w:r w:rsidRPr="009D2C96">
              <w:rPr>
                <w:rFonts w:cs="Times New Roman"/>
                <w:sz w:val="24"/>
              </w:rPr>
              <w:t>Checkbox (chọn nhiều)</w:t>
            </w:r>
          </w:p>
        </w:tc>
        <w:tc>
          <w:tcPr>
            <w:tcW w:w="4680" w:type="dxa"/>
          </w:tcPr>
          <w:p w14:paraId="1C06EEFA" w14:textId="77777777" w:rsidR="00FF3AA2" w:rsidRPr="009D2C96"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9D2C96">
              <w:rPr>
                <w:rFonts w:cs="Times New Roman"/>
                <w:sz w:val="24"/>
              </w:rPr>
              <w:t>Cột ngang (Horizontal Bar)</w:t>
            </w:r>
          </w:p>
        </w:tc>
      </w:tr>
      <w:tr w:rsidR="00FF3AA2" w:rsidRPr="009D2C96" w14:paraId="04F08EEA" w14:textId="77777777" w:rsidTr="00FF3A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FCE341F" w14:textId="77777777" w:rsidR="00FF3AA2" w:rsidRPr="009D2C96" w:rsidRDefault="00000000">
            <w:pPr>
              <w:rPr>
                <w:rFonts w:cs="Times New Roman"/>
              </w:rPr>
            </w:pPr>
            <w:r w:rsidRPr="009D2C96">
              <w:rPr>
                <w:rFonts w:cs="Times New Roman"/>
                <w:sz w:val="24"/>
              </w:rPr>
              <w:t>Text (tự luận)</w:t>
            </w:r>
          </w:p>
        </w:tc>
        <w:tc>
          <w:tcPr>
            <w:tcW w:w="4680" w:type="dxa"/>
          </w:tcPr>
          <w:p w14:paraId="44B23D90" w14:textId="77777777" w:rsidR="00FF3AA2" w:rsidRPr="009D2C96"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9D2C96">
              <w:rPr>
                <w:rFonts w:cs="Times New Roman"/>
                <w:sz w:val="24"/>
              </w:rPr>
              <w:t>Danh sách câu trả lời</w:t>
            </w:r>
          </w:p>
        </w:tc>
      </w:tr>
    </w:tbl>
    <w:p w14:paraId="1BA75311"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3.3. Nhóm biểu đồ theo Section</w:t>
      </w:r>
    </w:p>
    <w:p w14:paraId="7D2A8585" w14:textId="77777777" w:rsidR="00FF3AA2" w:rsidRPr="009D2C96" w:rsidRDefault="00000000">
      <w:pPr>
        <w:pStyle w:val="ListBullet"/>
        <w:ind w:left="720"/>
        <w:rPr>
          <w:rFonts w:cs="Times New Roman"/>
        </w:rPr>
      </w:pPr>
      <w:r w:rsidRPr="009D2C96">
        <w:rPr>
          <w:rFonts w:cs="Times New Roman"/>
        </w:rPr>
        <w:t>Các biểu đồ kết quả câu hỏi được nhóm theo section với header hiển thị tên phần và số lượng câu hỏi.</w:t>
      </w:r>
    </w:p>
    <w:p w14:paraId="6351310E"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3.4. Chuyển biểu đồ từ cột ngang sang cột dọc</w:t>
      </w:r>
    </w:p>
    <w:p w14:paraId="3CD3DC19" w14:textId="77777777" w:rsidR="00FF3AA2" w:rsidRPr="009D2C96" w:rsidRDefault="00000000">
      <w:pPr>
        <w:pStyle w:val="ListBullet"/>
        <w:ind w:left="720"/>
        <w:rPr>
          <w:rFonts w:cs="Times New Roman"/>
        </w:rPr>
      </w:pPr>
      <w:r w:rsidRPr="009D2C96">
        <w:rPr>
          <w:rFonts w:cs="Times New Roman"/>
        </w:rPr>
        <w:t>Tất cả biểu đồ cột được chuyển từ horizontal bar sang vertical bar cho dễ đọc hơn.</w:t>
      </w:r>
    </w:p>
    <w:p w14:paraId="26AF8825" w14:textId="77777777" w:rsidR="00FF3AA2" w:rsidRPr="009D2C96" w:rsidRDefault="00000000">
      <w:pPr>
        <w:pStyle w:val="Heading1"/>
        <w:rPr>
          <w:rFonts w:ascii="Times New Roman" w:hAnsi="Times New Roman" w:cs="Times New Roman"/>
          <w:color w:val="auto"/>
        </w:rPr>
      </w:pPr>
      <w:r w:rsidRPr="009D2C96">
        <w:rPr>
          <w:rFonts w:ascii="Times New Roman" w:hAnsi="Times New Roman" w:cs="Times New Roman"/>
          <w:color w:val="auto"/>
        </w:rPr>
        <w:lastRenderedPageBreak/>
        <w:t>4. Luồng khảo sát (Survey Flow)</w:t>
      </w:r>
    </w:p>
    <w:p w14:paraId="3706BDD9"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4.1. Tính toán bước động (Dynamic Step Calculation)</w:t>
      </w:r>
    </w:p>
    <w:p w14:paraId="18ADEF79" w14:textId="77777777" w:rsidR="00FF3AA2" w:rsidRPr="009D2C96" w:rsidRDefault="00000000">
      <w:pPr>
        <w:pStyle w:val="ListBullet"/>
        <w:ind w:left="720"/>
        <w:rPr>
          <w:rFonts w:cs="Times New Roman"/>
        </w:rPr>
      </w:pPr>
      <w:r w:rsidRPr="009D2C96">
        <w:rPr>
          <w:rFonts w:cs="Times New Roman"/>
        </w:rPr>
        <w:t>Khi Admin thêm section mới (trước phần demo), hệ thống tự động thêm bước/trang tương ứng trong luồng khảo sát mà không cần hardcode.</w:t>
      </w:r>
    </w:p>
    <w:p w14:paraId="63C8ACED"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4.2. Đảm bảo thứ tự section</w:t>
      </w:r>
    </w:p>
    <w:p w14:paraId="249EF43D" w14:textId="77777777" w:rsidR="00FF3AA2" w:rsidRPr="009D2C96" w:rsidRDefault="00000000">
      <w:pPr>
        <w:pStyle w:val="ListBullet"/>
        <w:ind w:left="720"/>
        <w:rPr>
          <w:rFonts w:cs="Times New Roman"/>
        </w:rPr>
      </w:pPr>
      <w:r w:rsidRPr="009D2C96">
        <w:rPr>
          <w:rFonts w:cs="Times New Roman"/>
        </w:rPr>
        <w:t>Hệ thống đảm bảo "Câu hỏi sàng lọc" luôn nằm trước demo, sau khi người dùng đồng ý tham gia.</w:t>
      </w:r>
    </w:p>
    <w:p w14:paraId="010C9078" w14:textId="77777777" w:rsidR="00FF3AA2" w:rsidRPr="009D2C96" w:rsidRDefault="00000000">
      <w:pPr>
        <w:pStyle w:val="Heading2"/>
        <w:rPr>
          <w:rFonts w:ascii="Times New Roman" w:hAnsi="Times New Roman" w:cs="Times New Roman"/>
          <w:color w:val="auto"/>
        </w:rPr>
      </w:pPr>
      <w:r w:rsidRPr="009D2C96">
        <w:rPr>
          <w:rFonts w:ascii="Times New Roman" w:hAnsi="Times New Roman" w:cs="Times New Roman"/>
          <w:color w:val="auto"/>
        </w:rPr>
        <w:t>4.3. Đơn giản hóa lựa chọn "Khác"</w:t>
      </w:r>
    </w:p>
    <w:p w14:paraId="5A0F09EF" w14:textId="77777777" w:rsidR="00FF3AA2" w:rsidRPr="009D2C96" w:rsidRDefault="00000000">
      <w:pPr>
        <w:pStyle w:val="ListBullet"/>
        <w:ind w:left="720"/>
        <w:rPr>
          <w:rFonts w:cs="Times New Roman"/>
        </w:rPr>
      </w:pPr>
      <w:r w:rsidRPr="009D2C96">
        <w:rPr>
          <w:rFonts w:cs="Times New Roman"/>
        </w:rPr>
        <w:t>Lựa chọn "Khác" trong phòng ban và khu vực giờ là một option bình thường trong dropdown — không cần nhập thêm text.</w:t>
      </w:r>
    </w:p>
    <w:p w14:paraId="0DFCF477" w14:textId="77777777" w:rsidR="00FF3AA2" w:rsidRPr="009D2C96" w:rsidRDefault="00000000">
      <w:pPr>
        <w:pStyle w:val="Heading1"/>
        <w:rPr>
          <w:rFonts w:ascii="Times New Roman" w:hAnsi="Times New Roman" w:cs="Times New Roman"/>
          <w:color w:val="auto"/>
        </w:rPr>
      </w:pPr>
      <w:r w:rsidRPr="009D2C96">
        <w:rPr>
          <w:rFonts w:ascii="Times New Roman" w:hAnsi="Times New Roman" w:cs="Times New Roman"/>
          <w:color w:val="auto"/>
        </w:rPr>
        <w:t>5. Cơ sở dữ liệu (Supabase)</w:t>
      </w:r>
    </w:p>
    <w:p w14:paraId="43858091" w14:textId="77777777" w:rsidR="00FF3AA2" w:rsidRPr="009D2C96" w:rsidRDefault="00000000">
      <w:pPr>
        <w:pStyle w:val="ListBullet"/>
        <w:ind w:left="720"/>
        <w:rPr>
          <w:rFonts w:cs="Times New Roman"/>
        </w:rPr>
      </w:pPr>
      <w:proofErr w:type="spellStart"/>
      <w:r w:rsidRPr="009D2C96">
        <w:rPr>
          <w:rFonts w:cs="Times New Roman"/>
        </w:rPr>
        <w:t>Thêm</w:t>
      </w:r>
      <w:proofErr w:type="spellEnd"/>
      <w:r w:rsidRPr="009D2C96">
        <w:rPr>
          <w:rFonts w:cs="Times New Roman"/>
        </w:rPr>
        <w:t xml:space="preserve"> </w:t>
      </w:r>
      <w:proofErr w:type="spellStart"/>
      <w:r w:rsidRPr="009D2C96">
        <w:rPr>
          <w:rFonts w:cs="Times New Roman"/>
        </w:rPr>
        <w:t>cột</w:t>
      </w:r>
      <w:proofErr w:type="spellEnd"/>
      <w:r w:rsidRPr="009D2C96">
        <w:rPr>
          <w:rFonts w:cs="Times New Roman"/>
        </w:rPr>
        <w:t xml:space="preserve"> </w:t>
      </w:r>
      <w:proofErr w:type="spellStart"/>
      <w:r w:rsidRPr="009D2C96">
        <w:rPr>
          <w:rFonts w:cs="Times New Roman"/>
        </w:rPr>
        <w:t>fill_started_at</w:t>
      </w:r>
      <w:proofErr w:type="spellEnd"/>
      <w:r w:rsidRPr="009D2C96">
        <w:rPr>
          <w:rFonts w:cs="Times New Roman"/>
        </w:rPr>
        <w:t xml:space="preserve"> — ghi nhận thời điểm người dùng bắt đầu làm khảo sát.</w:t>
      </w:r>
    </w:p>
    <w:p w14:paraId="73A2102B" w14:textId="77777777" w:rsidR="00FF3AA2" w:rsidRPr="009D2C96" w:rsidRDefault="00000000">
      <w:pPr>
        <w:pStyle w:val="ListBullet"/>
        <w:ind w:left="720"/>
        <w:rPr>
          <w:rFonts w:cs="Times New Roman"/>
        </w:rPr>
      </w:pPr>
      <w:r w:rsidRPr="009D2C96">
        <w:rPr>
          <w:rFonts w:cs="Times New Roman"/>
        </w:rPr>
        <w:t>Thêm cột submitted_at — ghi nhận thời điểm nộp bài khảo sát.</w:t>
      </w:r>
    </w:p>
    <w:p w14:paraId="1D5F2D60" w14:textId="0AC812E7" w:rsidR="005F0A48" w:rsidRPr="00591140" w:rsidRDefault="00000000" w:rsidP="00591140">
      <w:pPr>
        <w:pStyle w:val="ListBullet"/>
        <w:ind w:left="720"/>
        <w:rPr>
          <w:rFonts w:cs="Times New Roman"/>
        </w:rPr>
      </w:pPr>
      <w:r w:rsidRPr="009D2C96">
        <w:rPr>
          <w:rFonts w:cs="Times New Roman"/>
        </w:rPr>
        <w:t>Cả hai cột sử dụng kiểu TIMESTAMPTZ theo múi giờ GMT+7.</w:t>
      </w:r>
    </w:p>
    <w:sectPr w:rsidR="005F0A48" w:rsidRPr="005911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516063">
    <w:abstractNumId w:val="8"/>
  </w:num>
  <w:num w:numId="2" w16cid:durableId="2125807492">
    <w:abstractNumId w:val="6"/>
  </w:num>
  <w:num w:numId="3" w16cid:durableId="1810046906">
    <w:abstractNumId w:val="5"/>
  </w:num>
  <w:num w:numId="4" w16cid:durableId="2018458996">
    <w:abstractNumId w:val="4"/>
  </w:num>
  <w:num w:numId="5" w16cid:durableId="806246269">
    <w:abstractNumId w:val="7"/>
  </w:num>
  <w:num w:numId="6" w16cid:durableId="2128153740">
    <w:abstractNumId w:val="3"/>
  </w:num>
  <w:num w:numId="7" w16cid:durableId="226187651">
    <w:abstractNumId w:val="2"/>
  </w:num>
  <w:num w:numId="8" w16cid:durableId="550657358">
    <w:abstractNumId w:val="1"/>
  </w:num>
  <w:num w:numId="9" w16cid:durableId="55084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44C"/>
    <w:rsid w:val="00591140"/>
    <w:rsid w:val="005F0A48"/>
    <w:rsid w:val="009D2C96"/>
    <w:rsid w:val="00AA1D8D"/>
    <w:rsid w:val="00B47730"/>
    <w:rsid w:val="00CB0664"/>
    <w:rsid w:val="00FC693F"/>
    <w:rsid w:val="00FF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E6C3A"/>
  <w14:defaultImageDpi w14:val="300"/>
  <w15:docId w15:val="{14DDD7AB-0F4E-427B-A826-92CE33AB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2C96"/>
    <w:rPr>
      <w:color w:val="0000FF" w:themeColor="hyperlink"/>
      <w:u w:val="single"/>
    </w:rPr>
  </w:style>
  <w:style w:type="character" w:styleId="UnresolvedMention">
    <w:name w:val="Unresolved Mention"/>
    <w:basedOn w:val="DefaultParagraphFont"/>
    <w:uiPriority w:val="99"/>
    <w:semiHidden/>
    <w:unhideWhenUsed/>
    <w:rsid w:val="009D2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Giang Nguyễn</cp:lastModifiedBy>
  <cp:revision>3</cp:revision>
  <dcterms:created xsi:type="dcterms:W3CDTF">2013-12-23T23:15:00Z</dcterms:created>
  <dcterms:modified xsi:type="dcterms:W3CDTF">2026-05-30T13:14:00Z</dcterms:modified>
  <cp:category/>
</cp:coreProperties>
</file>