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SISTEMA DE CÁLCULOS E ANÁLISE DA CAPACIDADE DO CILINDRO DE GNV</w:t>
        <w:br/>
        <w:t>V28.26</w:t>
        <w:br/>
        <w:t>DOCUMENTAÇÃO DO SISTEMA E PACOTE ANDROID</w:t>
      </w:r>
    </w:p>
    <w:p>
      <w:pPr>
        <w:jc w:val="center"/>
      </w:pPr>
      <w:r>
        <w:rPr>
          <w:i/>
        </w:rPr>
        <w:t>Christiano T. Gaio — Analista de Sistemas e Pesquisador</w:t>
      </w:r>
    </w:p>
    <w:p>
      <w:r>
        <w:t>Este documento acompanha o código-fonte V28.26 e descreve finalidade, arquitetura funcional, cálculos, interpretação dos resultados, preparação para Android, instalação e processo de compilação.</w:t>
      </w:r>
    </w:p>
    <w:p>
      <w:pPr>
        <w:pStyle w:val="Heading1"/>
      </w:pPr>
      <w:r>
        <w:t>1. Identificação</w:t>
      </w:r>
    </w:p>
    <w:p>
      <w:r>
        <w:t>Sistema de Cálculos e Análise da Capacidade do Cilindro de GNV — V28.26.</w:t>
      </w:r>
    </w:p>
    <w:p>
      <w:r>
        <w:t>Autor: Christiano T. Gaio — Analista de Sistemas e Pesquisador.</w:t>
      </w:r>
    </w:p>
    <w:p>
      <w:r>
        <w:t>Perfil GitHub: https://github.com/Gaio-Christiano</w:t>
      </w:r>
    </w:p>
    <w:p>
      <w:r>
        <w:t>Repositório: https://github.com/Gaio-Christiano/GNV_m-_carro</w:t>
      </w:r>
    </w:p>
    <w:p>
      <w:r>
        <w:t>Plataforma móvel: Android, com interface Kivy responsiva; alvo declarado no código: Redmi Note 9 Pro.</w:t>
      </w:r>
    </w:p>
    <w:p>
      <w:pPr>
        <w:pStyle w:val="Heading1"/>
      </w:pPr>
      <w:r>
        <w:t>2. Finalidade</w:t>
      </w:r>
    </w:p>
    <w:p>
      <w:r>
        <w:t>O sistema é uma ferramenta de cálculo e análise para organizar dados de cilindros e abastecimentos de GNV. Ele diferencia explicitamente o espaço físico do cilindro dos volumes equivalentes expressos em uma condição de referência.</w:t>
      </w:r>
    </w:p>
    <w:p>
      <w:r>
        <w:t>O software é analítico/estimativo e não substitui medidores, certificados, ensaios ou instrumentos metrológicos oficiais.</w:t>
      </w:r>
    </w:p>
    <w:p>
      <w:pPr>
        <w:pStyle w:val="Heading1"/>
      </w:pPr>
      <w:r>
        <w:t>3. Principais módulos</w:t>
      </w:r>
    </w:p>
    <w:p>
      <w:pPr>
        <w:pStyle w:val="ListBullet"/>
      </w:pPr>
      <w:r>
        <w:t>Cálculos; Abastecimentos; ANP; Aquecimento/Compressão; Histórico; Banco SQLite; Exportação/Excel; Gráficos; Configurações; Fórmulas e Física; Total de Abastecimentos; Créditos.</w:t>
      </w:r>
    </w:p>
    <w:p>
      <w:pPr>
        <w:pStyle w:val="ListBullet"/>
      </w:pPr>
      <w:r>
        <w:t>Persistência: SQLite para dados de abastecimento e JSON para preferências visuais. Exportações incluem CSV, XLSX e PDF; compartilhamento inclui texto/WhatsApp e JPG.</w:t>
      </w:r>
    </w:p>
    <w:p>
      <w:pPr>
        <w:pStyle w:val="Heading1"/>
      </w:pPr>
      <w:r>
        <w:t>4. Cálculos e interpretação</w:t>
      </w:r>
    </w:p>
    <w:p>
      <w:r>
        <w:t>Capacidade em litros é convertida para m³: V = L / 1000.</w:t>
      </w:r>
    </w:p>
    <w:p>
      <w:r>
        <w:t>Pressão absoluta: Pabs = Pmanométrica + Patm.</w:t>
      </w:r>
    </w:p>
    <w:p>
      <w:r>
        <w:t>Temperatura absoluta: T(K) = T(°C) + 273,15.</w:t>
      </w:r>
    </w:p>
    <w:p>
      <w:r>
        <w:t>Modelo físico simplificado: PV = Z·n·R·T, com Z informado pelo usuário.</w:t>
      </w:r>
    </w:p>
    <w:p>
      <w:r>
        <w:t>ANP/idealizado e Físico Z são mantidos separados para evitar que o usuário confunda hipóteses diferentes.</w:t>
      </w:r>
    </w:p>
    <w:p>
      <w:pPr>
        <w:pStyle w:val="Heading1"/>
      </w:pPr>
      <w:r>
        <w:t>5. Regra de apresentação do cartão principal</w:t>
      </w:r>
    </w:p>
    <w:p>
      <w:r>
        <w:t>O cartão caramelo deve mostrar primeiro o volume físico do cilindro, por exemplo: 26,000 L = 0,026000 m³.</w:t>
      </w:r>
    </w:p>
    <w:p>
      <w:r>
        <w:t>Em seguida, mostra quatro resultados equivalentes: ANP com a temperatura informada convertido para a referência de 20 °C; ANP no cenário a 20 °C; Físico Z com a temperatura informada convertido para 20 °C; Físico Z no cenário a 20 °C.</w:t>
      </w:r>
    </w:p>
    <w:p>
      <w:r>
        <w:t>Para temperaturas acima de 20 °C, mantendo pressão e volume físico do cenário, o volume equivalente convertido para 20 °C fica menor. Para temperaturas abaixo de 20 °C, fica maior. Isso é explicado diretamente no relatório para usuários leigos.</w:t>
      </w:r>
    </w:p>
    <w:p>
      <w:r>
        <w:t>Os m³ equivalentes não são o espaço físico ocupado dentro do cilindro.</w:t>
      </w:r>
    </w:p>
    <w:p>
      <w:pPr>
        <w:pStyle w:val="Heading1"/>
      </w:pPr>
      <w:r>
        <w:t>6. Fator Z</w:t>
      </w:r>
    </w:p>
    <w:p>
      <w:r>
        <w:t>Z é o fator de compressibilidade usado no modelo de gás real simplificado. Um Z fixo informado pelo usuário é uma aproximação.</w:t>
      </w:r>
    </w:p>
    <w:p>
      <w:r>
        <w:t>O sistema não implementa AGA8/GERG-2008 nem calcula Z metrologicamente a partir da composição real do GNV. Para maior precisão seriam necessárias composição, propriedades termodinâmicas e temperatura real do gás durante o abastecimento.</w:t>
      </w:r>
    </w:p>
    <w:p>
      <w:pPr>
        <w:pStyle w:val="Heading1"/>
      </w:pPr>
      <w:r>
        <w:t>7. Comunicação para usuário leigo</w:t>
      </w:r>
    </w:p>
    <w:p>
      <w:r>
        <w:t>Antes de interpretar qualquer m³, o usuário deve olhar a linha "Físico do cilindro". Esse é o espaço geométrico real.</w:t>
      </w:r>
    </w:p>
    <w:p>
      <w:r>
        <w:t>As linhas ANP e Físico Z são volumes equivalentes/padronizados. O relatório informa explicitamente a temperatura usada e a conversão para 20 °C.</w:t>
      </w:r>
    </w:p>
    <w:p>
      <w:r>
        <w:t>Exemplo de leitura: se a entrada é 27 °C, o resultado ANP da condição informada convertido para 20 °C deve ser menor que o cenário equivalente a 20 °C; o mesmo princípio vale para o modelo Físico Z sob as hipóteses do modelo.</w:t>
      </w:r>
    </w:p>
    <w:p>
      <w:pPr>
        <w:pStyle w:val="Heading1"/>
      </w:pPr>
      <w:r>
        <w:t>8. Android e compatibilidade</w:t>
      </w:r>
    </w:p>
    <w:p>
      <w:r>
        <w:t>O projeto está preparado para compilação como APK usando Kivy + Buildozer.</w:t>
      </w:r>
    </w:p>
    <w:p>
      <w:r>
        <w:t>O pacote de build foi configurado para arm64-v8a e armeabi-v7a, visando o Redmi Note 9 Pro e outros aparelhos Android compatíveis.</w:t>
      </w:r>
    </w:p>
    <w:p>
      <w:r>
        <w:t>Orientação configurada: portrait. O aplicativo não exige servidor externo para executar os cálculos principais.</w:t>
      </w:r>
    </w:p>
    <w:p>
      <w:pPr>
        <w:pStyle w:val="Heading1"/>
      </w:pPr>
      <w:r>
        <w:t>9. Instalação do APK</w:t>
      </w:r>
    </w:p>
    <w:p>
      <w:r>
        <w:t>Após a compilação, o APK de debug fica na pasta bin/. Transfira o APK para o telefone, abra-o e autorize a instalação de fonte desconhecida quando o Android solicitar.</w:t>
      </w:r>
    </w:p>
    <w:p>
      <w:r>
        <w:t>Para distribuição pública/Play Store, deve-se gerar uma versão release e assiná-la. O APK debug é apropriado para testes.</w:t>
      </w:r>
    </w:p>
    <w:p>
      <w:pPr>
        <w:pStyle w:val="Heading1"/>
      </w:pPr>
      <w:r>
        <w:t>10. Compilação no Windows</w:t>
      </w:r>
    </w:p>
    <w:p>
      <w:r>
        <w:t>Buildozer não é uma ferramenta de compilação Android nativa do Windows; o caminho recomendado é usar Linux, macOS ou WSL no Windows.</w:t>
      </w:r>
    </w:p>
    <w:p>
      <w:r>
        <w:t>No WSL/Ubuntu: instalar Buildozer e Cython, entrar na pasta do projeto e executar: buildozer -v android debug.</w:t>
      </w:r>
    </w:p>
    <w:p>
      <w:r>
        <w:t>Na primeira compilação, SDK, NDK e demais ferramentas Android são baixados e o processo pode demorar. Os artefatos são posteriormente reaproveitados.</w:t>
      </w:r>
    </w:p>
    <w:p>
      <w:pPr>
        <w:pStyle w:val="Heading1"/>
      </w:pPr>
      <w:r>
        <w:t>11. GitHub Actions</w:t>
      </w:r>
    </w:p>
    <w:p>
      <w:r>
        <w:t>O pacote contém .github/workflows/android.yml. Depois de colocar os arquivos no repositório GitHub, o workflow pode ser executado manualmente em Actions → Build APK Android - GNV V28.26 → Run workflow.</w:t>
      </w:r>
    </w:p>
    <w:p>
      <w:r>
        <w:t>O resultado é disponibilizado como artefato do workflow, sem exigir a instalação local do SDK/NDK no Windows.</w:t>
      </w:r>
    </w:p>
    <w:p>
      <w:pPr>
        <w:pStyle w:val="Heading1"/>
      </w:pPr>
      <w:r>
        <w:t>12. Testes realizados nesta entrega</w:t>
      </w:r>
    </w:p>
    <w:p>
      <w:r>
        <w:t>O arquivo principal main.py foi validado com py_compile, sem erro de sintaxe.</w:t>
      </w:r>
    </w:p>
    <w:p>
      <w:r>
        <w:t>Foi conferida a presença do cartão com volume físico, ANP e Físico Z, incluindo temperatura informada e cenário a 20 °C.</w:t>
      </w:r>
    </w:p>
    <w:p>
      <w:r>
        <w:t>Foi preparado um pacote de compilação Android com buildozer.spec, requirements.txt, scripts para WSL e workflow do GitHub Actions.</w:t>
      </w:r>
    </w:p>
    <w:p>
      <w:pPr>
        <w:pStyle w:val="Heading1"/>
      </w:pPr>
      <w:r>
        <w:t>13. Limitação desta entrega: APK binário</w:t>
      </w:r>
    </w:p>
    <w:p>
      <w:r>
        <w:t>O ambiente desta conversa não possui Buildozer, python-for-android, SDK/NDK Android nem acesso de rede necessário para baixar esse toolchain. Portanto, não seria correto fabricar ou afirmar que um APK binário foi compilado aqui.</w:t>
      </w:r>
    </w:p>
    <w:p>
      <w:r>
        <w:t>Em vez disso, foi entregue o projeto Android pronto para compilação, incluindo buildozer.spec e GitHub Actions. A compilação efetiva produz o APK real em ambiente Linux/WSL ou no GitHub Actions.</w:t>
      </w:r>
    </w:p>
    <w:p>
      <w:pPr>
        <w:pStyle w:val="Heading1"/>
      </w:pPr>
      <w:r>
        <w:t>14. Estrutura do pacote</w:t>
      </w:r>
    </w:p>
    <w:p>
      <w:pPr>
        <w:pStyle w:val="ListBullet"/>
      </w:pPr>
      <w:r>
        <w:t>main.py — aplicação V28.26.</w:t>
      </w:r>
    </w:p>
    <w:p>
      <w:pPr>
        <w:pStyle w:val="ListBullet"/>
      </w:pPr>
      <w:r>
        <w:t>buildozer.spec — configuração Android.</w:t>
      </w:r>
    </w:p>
    <w:p>
      <w:pPr>
        <w:pStyle w:val="ListBullet"/>
      </w:pPr>
      <w:r>
        <w:t>requirements.txt — dependências Python.</w:t>
      </w:r>
    </w:p>
    <w:p>
      <w:pPr>
        <w:pStyle w:val="ListBullet"/>
      </w:pPr>
      <w:r>
        <w:t>build_apk.sh — compilação no Linux/WSL.</w:t>
      </w:r>
    </w:p>
    <w:p>
      <w:pPr>
        <w:pStyle w:val="ListBullet"/>
      </w:pPr>
      <w:r>
        <w:t>build_apk_wsl.bat — atalho Windows para WSL.</w:t>
      </w:r>
    </w:p>
    <w:p>
      <w:pPr>
        <w:pStyle w:val="ListBullet"/>
      </w:pPr>
      <w:r>
        <w:t>.github/workflows/android.yml — compilação automática no GitHub Actions.</w:t>
      </w:r>
    </w:p>
    <w:p>
      <w:pPr>
        <w:pStyle w:val="ListBullet"/>
      </w:pPr>
      <w:r>
        <w:t>test_sintaxe.py — teste de sintaxe.</w:t>
      </w:r>
    </w:p>
    <w:p>
      <w:pPr>
        <w:pStyle w:val="ListBullet"/>
      </w:pPr>
      <w:r>
        <w:t>README_ANDROID.md — instruções rápidas.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