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Answer</w:t>
      </w:r>
    </w:p>
    <w:p>
      <w:r>
        <w:t>Prompt tuning can be categorized into two main types:</w:t>
        <w:br/>
        <w:br/>
        <w:t>1. **Hard Prompts**: These are fixed, discrete words or phrases in natural language that are used as prompts. They are associated with specific locations in the embedding vector space and are often manually crafted.</w:t>
        <w:br/>
        <w:br/>
        <w:t>2. **Soft Prompts**: Also known as virtual tokens, these are not confined to specific words or phrases in natural language. Instead, they can assume any value in the multi-dimensional embedding vector space. Soft prompts are trainable and are optimized during a supervised training process to determine the best representation for a given task. They are concatenated with the input and the model is trained to adjust these prompts while keeping the core model frozen.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