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f0d95e673fe59de89f103d697496c20af7b0166"/>
    <w:p>
      <w:pPr>
        <w:pStyle w:val="Heading1"/>
      </w:pPr>
      <w:r>
        <w:t xml:space="preserve">Digital Strategy Intelligence Community - Chat GPT</w:t>
      </w:r>
    </w:p>
    <w:bookmarkStart w:id="20" w:name="Xbe0d18c5513b70b2cfad1b438dd36c7c8f81cbd"/>
    <w:p>
      <w:pPr>
        <w:pStyle w:val="Heading2"/>
      </w:pPr>
      <w:r>
        <w:t xml:space="preserve">Drivers for Digital Strategy in Intelligence Community</w:t>
      </w:r>
    </w:p>
    <w:p>
      <w:pPr>
        <w:pStyle w:val="FirstParagraph"/>
      </w:pPr>
      <w:r>
        <w:t xml:space="preserve">A digital strategy is becoming increasingly important in the intelligence community for several key reasons:</w:t>
      </w:r>
    </w:p>
    <w:p>
      <w:pPr>
        <w:numPr>
          <w:ilvl w:val="0"/>
          <w:numId w:val="1001"/>
        </w:numPr>
      </w:pPr>
      <w:r>
        <w:rPr>
          <w:bCs/>
          <w:b/>
        </w:rPr>
        <w:t xml:space="preserve">Data Explosion</w:t>
      </w:r>
      <w:r>
        <w:t xml:space="preserve">: The amount of digital data generated globally continues to grow exponentially. This includes text, images, videos, and sensor data. Intelligence agencies need to harness and analyze this data to uncover valuable insights and threats. A digital strategy helps in efficiently managing and extracting actionable intelligence from this massive data influx.</w:t>
      </w:r>
    </w:p>
    <w:p>
      <w:pPr>
        <w:numPr>
          <w:ilvl w:val="0"/>
          <w:numId w:val="1001"/>
        </w:numPr>
      </w:pPr>
      <w:r>
        <w:rPr>
          <w:bCs/>
          <w:b/>
        </w:rPr>
        <w:t xml:space="preserve">Technological Advancements</w:t>
      </w:r>
      <w:r>
        <w:t xml:space="preserve">: Rapid advancements in technology, such as artificial intelligence, machine learning, big data analytics, and cybersecurity, are transforming the intelligence landscape. A digital strategy allows intelligence agencies to leverage these technologies to improve data collection, analysis, and security.</w:t>
      </w:r>
    </w:p>
    <w:p>
      <w:pPr>
        <w:numPr>
          <w:ilvl w:val="0"/>
          <w:numId w:val="1001"/>
        </w:numPr>
      </w:pPr>
      <w:r>
        <w:rPr>
          <w:bCs/>
          <w:b/>
        </w:rPr>
        <w:t xml:space="preserve">Real-Time Threats</w:t>
      </w:r>
      <w:r>
        <w:t xml:space="preserve">: Threats in the digital realm can emerge and evolve in real-time. Intelligence agencies need to be proactive and agile in responding to cyber threats, disinformation campaigns, and other digital risks. A digital strategy helps establish the necessary infrastructure and processes to monitor and respond to these threats in real-time.</w:t>
      </w:r>
    </w:p>
    <w:p>
      <w:pPr>
        <w:numPr>
          <w:ilvl w:val="0"/>
          <w:numId w:val="1001"/>
        </w:numPr>
      </w:pPr>
      <w:r>
        <w:rPr>
          <w:bCs/>
          <w:b/>
        </w:rPr>
        <w:t xml:space="preserve">Global Connectivity</w:t>
      </w:r>
      <w:r>
        <w:t xml:space="preserve">: The interconnectedness of the world through the internet and other digital networks means that threats and adversaries can operate across borders more easily. A digital strategy enables intelligence agencies to collaborate with international partners and share information more effectively.</w:t>
      </w:r>
    </w:p>
    <w:p>
      <w:pPr>
        <w:numPr>
          <w:ilvl w:val="0"/>
          <w:numId w:val="1001"/>
        </w:numPr>
      </w:pPr>
      <w:r>
        <w:rPr>
          <w:bCs/>
          <w:b/>
        </w:rPr>
        <w:t xml:space="preserve">Enhanced Intelligence Sharing</w:t>
      </w:r>
      <w:r>
        <w:t xml:space="preserve">: Effective information sharing and collaboration within the intelligence community are crucial. A well-defined digital strategy can facilitate secure data sharing and integration between different agencies and departments, leading to a more comprehensive understanding of threats.</w:t>
      </w:r>
    </w:p>
    <w:p>
      <w:pPr>
        <w:numPr>
          <w:ilvl w:val="0"/>
          <w:numId w:val="1001"/>
        </w:numPr>
      </w:pPr>
      <w:r>
        <w:rPr>
          <w:bCs/>
          <w:b/>
        </w:rPr>
        <w:t xml:space="preserve">Improved Decision-Making</w:t>
      </w:r>
      <w:r>
        <w:t xml:space="preserve">: Intelligence agencies are under constant pressure to provide timely and accurate assessments to policymakers. A digital strategy helps streamline data analysis and reporting, enabling faster and more informed decision-making.</w:t>
      </w:r>
    </w:p>
    <w:p>
      <w:pPr>
        <w:numPr>
          <w:ilvl w:val="0"/>
          <w:numId w:val="1001"/>
        </w:numPr>
      </w:pPr>
      <w:r>
        <w:rPr>
          <w:bCs/>
          <w:b/>
        </w:rPr>
        <w:t xml:space="preserve">Resource Optimization</w:t>
      </w:r>
      <w:r>
        <w:t xml:space="preserve">: Budget constraints are common in government agencies, including intelligence organizations. A digital strategy can help optimize resource allocation by identifying cost-effective technology solutions and reducing operational inefficiencies.</w:t>
      </w:r>
    </w:p>
    <w:p>
      <w:pPr>
        <w:numPr>
          <w:ilvl w:val="0"/>
          <w:numId w:val="1001"/>
        </w:numPr>
      </w:pPr>
      <w:r>
        <w:rPr>
          <w:bCs/>
          <w:b/>
        </w:rPr>
        <w:t xml:space="preserve">Security and Resilience</w:t>
      </w:r>
      <w:r>
        <w:t xml:space="preserve">: Cybersecurity threats are a constant concern for intelligence agencies. A digital strategy includes measures to enhance the security and resilience of digital infrastructure and sensitive information, reducing the risk of data breaches and cyberattacks.</w:t>
      </w:r>
    </w:p>
    <w:p>
      <w:pPr>
        <w:numPr>
          <w:ilvl w:val="0"/>
          <w:numId w:val="1001"/>
        </w:numPr>
      </w:pPr>
      <w:r>
        <w:rPr>
          <w:bCs/>
          <w:b/>
        </w:rPr>
        <w:t xml:space="preserve">Public Accountability</w:t>
      </w:r>
      <w:r>
        <w:t xml:space="preserve">: In democratic societies, intelligence agencies are increasingly expected to be transparent and accountable. A digital strategy can include mechanisms for responsible data handling and privacy protection, helping agencies maintain public trust.</w:t>
      </w:r>
    </w:p>
    <w:p>
      <w:pPr>
        <w:numPr>
          <w:ilvl w:val="0"/>
          <w:numId w:val="1001"/>
        </w:numPr>
      </w:pPr>
      <w:r>
        <w:rPr>
          <w:bCs/>
          <w:b/>
        </w:rPr>
        <w:t xml:space="preserve">Competitive Advantage</w:t>
      </w:r>
      <w:r>
        <w:t xml:space="preserve">: Intelligence agencies need to stay ahead of adversaries who are also leveraging digital technology. A well-executed digital strategy can provide a competitive advantage in the intelligence field by enabling innovative approaches to intelligence gathering and analysis.</w:t>
      </w:r>
    </w:p>
    <w:p>
      <w:pPr>
        <w:pStyle w:val="FirstParagraph"/>
      </w:pPr>
      <w:r>
        <w:t xml:space="preserve">In summary, the need for a digital strategy in the intelligence community arises from the changing nature of threats, the opportunities presented by technology, and the imperative to efficiently collect, analyze, and protect vast amounts of digital information in today's interconnected world.</w:t>
      </w:r>
    </w:p>
    <w:bookmarkEnd w:id="20"/>
    <w:bookmarkStart w:id="21" w:name="objectives-of-digital-strategy-in-ic"/>
    <w:p>
      <w:pPr>
        <w:pStyle w:val="Heading2"/>
      </w:pPr>
      <w:r>
        <w:t xml:space="preserve">Objectives of Digital Strategy in IC</w:t>
      </w:r>
    </w:p>
    <w:p>
      <w:pPr>
        <w:pStyle w:val="FirstParagraph"/>
      </w:pPr>
      <w:r>
        <w:t xml:space="preserve">The key objectives of a digital strategy in the intelligence community are designed to help agencies effectively leverage digital technologies, data, and processes to enhance their mission capabilities while ensuring security, agility, and efficiency. These objectives may include:</w:t>
      </w:r>
    </w:p>
    <w:p>
      <w:pPr>
        <w:numPr>
          <w:ilvl w:val="0"/>
          <w:numId w:val="1002"/>
        </w:numPr>
      </w:pPr>
      <w:r>
        <w:rPr>
          <w:bCs/>
          <w:b/>
        </w:rPr>
        <w:t xml:space="preserve">Enhanced Data Collection and Analysis</w:t>
      </w:r>
      <w:r>
        <w:t xml:space="preserve">:</w:t>
      </w:r>
    </w:p>
    <w:p>
      <w:pPr>
        <w:numPr>
          <w:ilvl w:val="1"/>
          <w:numId w:val="1003"/>
        </w:numPr>
      </w:pPr>
      <w:r>
        <w:t xml:space="preserve">Develop advanced tools and methods for collecting, processing, and analyzing digital data from various sources, including open-source intelligence (OSINT), signals intelligence (SIGINT), human intelligence (HUMINT), and geospatial intelligence (GEOINT).</w:t>
      </w:r>
    </w:p>
    <w:p>
      <w:pPr>
        <w:numPr>
          <w:ilvl w:val="0"/>
          <w:numId w:val="1002"/>
        </w:numPr>
      </w:pPr>
      <w:r>
        <w:rPr>
          <w:bCs/>
          <w:b/>
        </w:rPr>
        <w:t xml:space="preserve">Real-Time Intelligence Monitoring</w:t>
      </w:r>
      <w:r>
        <w:t xml:space="preserve">:</w:t>
      </w:r>
    </w:p>
    <w:p>
      <w:pPr>
        <w:numPr>
          <w:ilvl w:val="1"/>
          <w:numId w:val="1004"/>
        </w:numPr>
      </w:pPr>
      <w:r>
        <w:t xml:space="preserve">Establish the capability to monitor and analyze real-time digital sources of information to detect emerging threats and trends promptly.</w:t>
      </w:r>
    </w:p>
    <w:p>
      <w:pPr>
        <w:numPr>
          <w:ilvl w:val="0"/>
          <w:numId w:val="1002"/>
        </w:numPr>
      </w:pPr>
      <w:r>
        <w:rPr>
          <w:bCs/>
          <w:b/>
        </w:rPr>
        <w:t xml:space="preserve">Improved Cybersecurity</w:t>
      </w:r>
      <w:r>
        <w:t xml:space="preserve">:</w:t>
      </w:r>
    </w:p>
    <w:p>
      <w:pPr>
        <w:numPr>
          <w:ilvl w:val="1"/>
          <w:numId w:val="1005"/>
        </w:numPr>
      </w:pPr>
      <w:r>
        <w:t xml:space="preserve">Enhance cybersecurity measures to protect sensitive intelligence data and digital infrastructure from cyberattacks, espionage, and data breaches.</w:t>
      </w:r>
    </w:p>
    <w:p>
      <w:pPr>
        <w:numPr>
          <w:ilvl w:val="0"/>
          <w:numId w:val="1002"/>
        </w:numPr>
      </w:pPr>
      <w:r>
        <w:rPr>
          <w:bCs/>
          <w:b/>
        </w:rPr>
        <w:t xml:space="preserve">Interagency Collaboration</w:t>
      </w:r>
      <w:r>
        <w:t xml:space="preserve">:</w:t>
      </w:r>
    </w:p>
    <w:p>
      <w:pPr>
        <w:numPr>
          <w:ilvl w:val="1"/>
          <w:numId w:val="1006"/>
        </w:numPr>
      </w:pPr>
      <w:r>
        <w:t xml:space="preserve">Foster greater collaboration and information sharing among different intelligence agencies and government departments, ensuring seamless coordination in intelligence operations.</w:t>
      </w:r>
    </w:p>
    <w:p>
      <w:pPr>
        <w:numPr>
          <w:ilvl w:val="0"/>
          <w:numId w:val="1002"/>
        </w:numPr>
      </w:pPr>
      <w:r>
        <w:rPr>
          <w:bCs/>
          <w:b/>
        </w:rPr>
        <w:t xml:space="preserve">Adoption of Advanced Technologies</w:t>
      </w:r>
      <w:r>
        <w:t xml:space="preserve">:</w:t>
      </w:r>
    </w:p>
    <w:p>
      <w:pPr>
        <w:numPr>
          <w:ilvl w:val="1"/>
          <w:numId w:val="1007"/>
        </w:numPr>
      </w:pPr>
      <w:r>
        <w:t xml:space="preserve">Identify, evaluate, and adopt cutting-edge technologies such as artificial intelligence (AI), machine learning, automation, and blockchain to optimize intelligence processes and gain insights from data.</w:t>
      </w:r>
    </w:p>
    <w:p>
      <w:pPr>
        <w:numPr>
          <w:ilvl w:val="0"/>
          <w:numId w:val="1002"/>
        </w:numPr>
      </w:pPr>
      <w:r>
        <w:rPr>
          <w:bCs/>
          <w:b/>
        </w:rPr>
        <w:t xml:space="preserve">Secure Data Sharing</w:t>
      </w:r>
      <w:r>
        <w:t xml:space="preserve">:</w:t>
      </w:r>
    </w:p>
    <w:p>
      <w:pPr>
        <w:numPr>
          <w:ilvl w:val="1"/>
          <w:numId w:val="1008"/>
        </w:numPr>
      </w:pPr>
      <w:r>
        <w:t xml:space="preserve">Develop secure mechanisms for sharing intelligence data with trusted international partners and domestic stakeholders while maintaining confidentiality and integrity.</w:t>
      </w:r>
    </w:p>
    <w:p>
      <w:pPr>
        <w:numPr>
          <w:ilvl w:val="0"/>
          <w:numId w:val="1002"/>
        </w:numPr>
      </w:pPr>
      <w:r>
        <w:rPr>
          <w:bCs/>
          <w:b/>
        </w:rPr>
        <w:t xml:space="preserve">Cross-Domain Integration</w:t>
      </w:r>
      <w:r>
        <w:t xml:space="preserve">:</w:t>
      </w:r>
    </w:p>
    <w:p>
      <w:pPr>
        <w:numPr>
          <w:ilvl w:val="1"/>
          <w:numId w:val="1009"/>
        </w:numPr>
      </w:pPr>
      <w:r>
        <w:t xml:space="preserve">Integrate intelligence data and analysis from different domains (e.g., cyber, geospatial, human) to provide a more holistic and comprehensive intelligence picture.</w:t>
      </w:r>
    </w:p>
    <w:p>
      <w:pPr>
        <w:numPr>
          <w:ilvl w:val="0"/>
          <w:numId w:val="1002"/>
        </w:numPr>
      </w:pPr>
      <w:r>
        <w:rPr>
          <w:bCs/>
          <w:b/>
        </w:rPr>
        <w:t xml:space="preserve">Agility and Rapid Response</w:t>
      </w:r>
      <w:r>
        <w:t xml:space="preserve">:</w:t>
      </w:r>
    </w:p>
    <w:p>
      <w:pPr>
        <w:numPr>
          <w:ilvl w:val="1"/>
          <w:numId w:val="1010"/>
        </w:numPr>
      </w:pPr>
      <w:r>
        <w:t xml:space="preserve">Establish agile processes and systems that can adapt quickly to changing threats and evolving intelligence priorities.</w:t>
      </w:r>
    </w:p>
    <w:p>
      <w:pPr>
        <w:numPr>
          <w:ilvl w:val="0"/>
          <w:numId w:val="1002"/>
        </w:numPr>
      </w:pPr>
      <w:r>
        <w:rPr>
          <w:bCs/>
          <w:b/>
        </w:rPr>
        <w:t xml:space="preserve">Responsible Data Handling</w:t>
      </w:r>
      <w:r>
        <w:t xml:space="preserve">:</w:t>
      </w:r>
    </w:p>
    <w:p>
      <w:pPr>
        <w:numPr>
          <w:ilvl w:val="1"/>
          <w:numId w:val="1011"/>
        </w:numPr>
      </w:pPr>
      <w:r>
        <w:t xml:space="preserve">Ensure responsible and ethical data handling practices, including compliance with privacy regulations and respect for civil liberties.</w:t>
      </w:r>
    </w:p>
    <w:p>
      <w:pPr>
        <w:numPr>
          <w:ilvl w:val="0"/>
          <w:numId w:val="1002"/>
        </w:numPr>
      </w:pPr>
      <w:r>
        <w:rPr>
          <w:bCs/>
          <w:b/>
        </w:rPr>
        <w:t xml:space="preserve">Public Accountability</w:t>
      </w:r>
      <w:r>
        <w:t xml:space="preserve">:</w:t>
      </w:r>
    </w:p>
    <w:p>
      <w:pPr>
        <w:numPr>
          <w:ilvl w:val="1"/>
          <w:numId w:val="1012"/>
        </w:numPr>
      </w:pPr>
      <w:r>
        <w:t xml:space="preserve">Implement transparency initiatives and mechanisms for reporting to oversight bodies and the public while safeguarding national security interests.</w:t>
      </w:r>
    </w:p>
    <w:p>
      <w:pPr>
        <w:numPr>
          <w:ilvl w:val="0"/>
          <w:numId w:val="1002"/>
        </w:numPr>
      </w:pPr>
      <w:r>
        <w:rPr>
          <w:bCs/>
          <w:b/>
        </w:rPr>
        <w:t xml:space="preserve">Resource Optimization</w:t>
      </w:r>
      <w:r>
        <w:t xml:space="preserve">:</w:t>
      </w:r>
    </w:p>
    <w:p>
      <w:pPr>
        <w:numPr>
          <w:ilvl w:val="1"/>
          <w:numId w:val="1013"/>
        </w:numPr>
      </w:pPr>
      <w:r>
        <w:t xml:space="preserve">Optimize resource allocation by identifying cost-effective technology solutions and eliminating operational inefficiencies.</w:t>
      </w:r>
    </w:p>
    <w:p>
      <w:pPr>
        <w:numPr>
          <w:ilvl w:val="0"/>
          <w:numId w:val="1002"/>
        </w:numPr>
      </w:pPr>
      <w:r>
        <w:rPr>
          <w:bCs/>
          <w:b/>
        </w:rPr>
        <w:t xml:space="preserve">Training and Workforce Development</w:t>
      </w:r>
      <w:r>
        <w:t xml:space="preserve">:</w:t>
      </w:r>
    </w:p>
    <w:p>
      <w:pPr>
        <w:numPr>
          <w:ilvl w:val="1"/>
          <w:numId w:val="1014"/>
        </w:numPr>
      </w:pPr>
      <w:r>
        <w:t xml:space="preserve">Invest in training and upskilling the intelligence workforce to ensure they have the necessary digital skills and expertise to use advanced technologies effectively.</w:t>
      </w:r>
    </w:p>
    <w:p>
      <w:pPr>
        <w:numPr>
          <w:ilvl w:val="0"/>
          <w:numId w:val="1002"/>
        </w:numPr>
      </w:pPr>
      <w:r>
        <w:rPr>
          <w:bCs/>
          <w:b/>
        </w:rPr>
        <w:t xml:space="preserve">Continuous Evaluation and Improvement</w:t>
      </w:r>
      <w:r>
        <w:t xml:space="preserve">:</w:t>
      </w:r>
    </w:p>
    <w:p>
      <w:pPr>
        <w:numPr>
          <w:ilvl w:val="1"/>
          <w:numId w:val="1015"/>
        </w:numPr>
      </w:pPr>
      <w:r>
        <w:t xml:space="preserve">Continuously assess the effectiveness of the digital strategy and adjust it as needed to address emerging threats and technology trends.</w:t>
      </w:r>
    </w:p>
    <w:p>
      <w:pPr>
        <w:numPr>
          <w:ilvl w:val="0"/>
          <w:numId w:val="1002"/>
        </w:numPr>
      </w:pPr>
      <w:r>
        <w:rPr>
          <w:bCs/>
          <w:b/>
        </w:rPr>
        <w:t xml:space="preserve">Strategic Partnerships</w:t>
      </w:r>
      <w:r>
        <w:t xml:space="preserve">:</w:t>
      </w:r>
    </w:p>
    <w:p>
      <w:pPr>
        <w:numPr>
          <w:ilvl w:val="1"/>
          <w:numId w:val="1016"/>
        </w:numPr>
      </w:pPr>
      <w:r>
        <w:t xml:space="preserve">Establish strategic partnerships with industry, academia, and other government agencies to leverage external expertise and technology innovation.</w:t>
      </w:r>
    </w:p>
    <w:p>
      <w:pPr>
        <w:numPr>
          <w:ilvl w:val="0"/>
          <w:numId w:val="1002"/>
        </w:numPr>
      </w:pPr>
      <w:r>
        <w:rPr>
          <w:bCs/>
          <w:b/>
        </w:rPr>
        <w:t xml:space="preserve">Safeguarding National Interests</w:t>
      </w:r>
      <w:r>
        <w:t xml:space="preserve">:</w:t>
      </w:r>
    </w:p>
    <w:p>
      <w:pPr>
        <w:numPr>
          <w:ilvl w:val="1"/>
          <w:numId w:val="1017"/>
        </w:numPr>
      </w:pPr>
      <w:r>
        <w:t xml:space="preserve">Prioritize the protection of national security interests, both in terms of intelligence gathering and in preventing digital threats from hostile entities.</w:t>
      </w:r>
    </w:p>
    <w:p>
      <w:pPr>
        <w:numPr>
          <w:ilvl w:val="0"/>
          <w:numId w:val="1002"/>
        </w:numPr>
      </w:pPr>
      <w:r>
        <w:rPr>
          <w:bCs/>
          <w:b/>
        </w:rPr>
        <w:t xml:space="preserve">Innovation Culture</w:t>
      </w:r>
      <w:r>
        <w:t xml:space="preserve">:</w:t>
      </w:r>
    </w:p>
    <w:p>
      <w:pPr>
        <w:numPr>
          <w:ilvl w:val="1"/>
          <w:numId w:val="1018"/>
        </w:numPr>
      </w:pPr>
      <w:r>
        <w:t xml:space="preserve">Foster a culture of innovation that encourages experimentation and the development of new approaches to intelligence collection and analysis.</w:t>
      </w:r>
    </w:p>
    <w:p>
      <w:pPr>
        <w:pStyle w:val="FirstParagraph"/>
      </w:pPr>
      <w:r>
        <w:t xml:space="preserve">These objectives should be aligned with the overall mission and goals of the intelligence community and adapted to the specific challenges and priorities of the agency or department. A well-defined digital strategy helps intelligence agencies stay ahead of emerging threats and effectively carry out their critical missions in the digital age.</w:t>
      </w:r>
    </w:p>
    <w:bookmarkEnd w:id="21"/>
    <w:bookmarkEnd w:id="22"/>
    <w:bookmarkStart w:id="30" w:name="actions"/>
    <w:p>
      <w:pPr>
        <w:pStyle w:val="Heading1"/>
      </w:pPr>
      <w:r>
        <w:t xml:space="preserve">Actions</w:t>
      </w:r>
    </w:p>
    <w:bookmarkStart w:id="23" w:name="data-collection-and-analysis"/>
    <w:p>
      <w:pPr>
        <w:pStyle w:val="Heading2"/>
      </w:pPr>
      <w:r>
        <w:t xml:space="preserve">Data Collection and Analysis</w:t>
      </w:r>
    </w:p>
    <w:p>
      <w:pPr>
        <w:pStyle w:val="FirstParagraph"/>
      </w:pPr>
      <w:r>
        <w:t xml:space="preserve">Improving enhanced data collection and analysis capabilities is crucial for intelligence agencies and organizations aiming to gather valuable insights, detect threats, and make informed decisions. Here are key actions to enhance data collection and analysis:</w:t>
      </w:r>
    </w:p>
    <w:p>
      <w:pPr>
        <w:numPr>
          <w:ilvl w:val="0"/>
          <w:numId w:val="1019"/>
        </w:numPr>
      </w:pPr>
      <w:r>
        <w:rPr>
          <w:bCs/>
          <w:b/>
        </w:rPr>
        <w:t xml:space="preserve">Define Clear Objectives</w:t>
      </w:r>
      <w:r>
        <w:t xml:space="preserve">:</w:t>
      </w:r>
    </w:p>
    <w:p>
      <w:pPr>
        <w:numPr>
          <w:ilvl w:val="1"/>
          <w:numId w:val="1020"/>
        </w:numPr>
      </w:pPr>
      <w:r>
        <w:t xml:space="preserve">Clearly define the objectives and goals of data collection and analysis efforts. Understanding what you need to achieve is essential for effective planning.</w:t>
      </w:r>
    </w:p>
    <w:p>
      <w:pPr>
        <w:numPr>
          <w:ilvl w:val="0"/>
          <w:numId w:val="1019"/>
        </w:numPr>
      </w:pPr>
      <w:r>
        <w:rPr>
          <w:bCs/>
          <w:b/>
        </w:rPr>
        <w:t xml:space="preserve">Data Strategy and Roadmap</w:t>
      </w:r>
      <w:r>
        <w:t xml:space="preserve">:</w:t>
      </w:r>
    </w:p>
    <w:p>
      <w:pPr>
        <w:numPr>
          <w:ilvl w:val="1"/>
          <w:numId w:val="1021"/>
        </w:numPr>
      </w:pPr>
      <w:r>
        <w:t xml:space="preserve">Develop a comprehensive data strategy and roadmap that outlines how data will be collected, stored, analyzed, and utilized to support intelligence objectives.</w:t>
      </w:r>
    </w:p>
    <w:p>
      <w:pPr>
        <w:numPr>
          <w:ilvl w:val="0"/>
          <w:numId w:val="1019"/>
        </w:numPr>
      </w:pPr>
      <w:r>
        <w:rPr>
          <w:bCs/>
          <w:b/>
        </w:rPr>
        <w:t xml:space="preserve">Data Quality Assurance</w:t>
      </w:r>
      <w:r>
        <w:t xml:space="preserve">:</w:t>
      </w:r>
    </w:p>
    <w:p>
      <w:pPr>
        <w:numPr>
          <w:ilvl w:val="1"/>
          <w:numId w:val="1022"/>
        </w:numPr>
      </w:pPr>
      <w:r>
        <w:t xml:space="preserve">Implement rigorous data quality assurance processes to ensure that collected data is accurate, reliable, and free from errors.</w:t>
      </w:r>
    </w:p>
    <w:p>
      <w:pPr>
        <w:numPr>
          <w:ilvl w:val="0"/>
          <w:numId w:val="1019"/>
        </w:numPr>
      </w:pPr>
      <w:r>
        <w:rPr>
          <w:bCs/>
          <w:b/>
        </w:rPr>
        <w:t xml:space="preserve">Data Sources Diversification</w:t>
      </w:r>
      <w:r>
        <w:t xml:space="preserve">:</w:t>
      </w:r>
    </w:p>
    <w:p>
      <w:pPr>
        <w:numPr>
          <w:ilvl w:val="1"/>
          <w:numId w:val="1023"/>
        </w:numPr>
      </w:pPr>
      <w:r>
        <w:t xml:space="preserve">Broaden the range of data sources, including open-source intelligence (OSINT), signals intelligence (SIGINT), human intelligence (HUMINT), geospatial intelligence (GEOINT), and others, to provide a comprehensive picture.</w:t>
      </w:r>
    </w:p>
    <w:p>
      <w:pPr>
        <w:numPr>
          <w:ilvl w:val="0"/>
          <w:numId w:val="1019"/>
        </w:numPr>
      </w:pPr>
      <w:r>
        <w:rPr>
          <w:bCs/>
          <w:b/>
        </w:rPr>
        <w:t xml:space="preserve">Data Privacy and Legal Compliance</w:t>
      </w:r>
      <w:r>
        <w:t xml:space="preserve">:</w:t>
      </w:r>
    </w:p>
    <w:p>
      <w:pPr>
        <w:numPr>
          <w:ilvl w:val="1"/>
          <w:numId w:val="1024"/>
        </w:numPr>
      </w:pPr>
      <w:r>
        <w:t xml:space="preserve">Ensure that data collection and analysis activities comply with legal and privacy regulations, protecting the rights and privacy of individuals.</w:t>
      </w:r>
    </w:p>
    <w:p>
      <w:pPr>
        <w:numPr>
          <w:ilvl w:val="0"/>
          <w:numId w:val="1019"/>
        </w:numPr>
      </w:pPr>
      <w:r>
        <w:rPr>
          <w:bCs/>
          <w:b/>
        </w:rPr>
        <w:t xml:space="preserve">Advanced Data Collection Techniques</w:t>
      </w:r>
      <w:r>
        <w:t xml:space="preserve">:</w:t>
      </w:r>
    </w:p>
    <w:p>
      <w:pPr>
        <w:numPr>
          <w:ilvl w:val="1"/>
          <w:numId w:val="1025"/>
        </w:numPr>
      </w:pPr>
      <w:r>
        <w:t xml:space="preserve">Invest in advanced data collection techniques, such as automated web scraping, sensor networks, and remote sensing technologies, to gather data efficiently.</w:t>
      </w:r>
    </w:p>
    <w:p>
      <w:pPr>
        <w:numPr>
          <w:ilvl w:val="0"/>
          <w:numId w:val="1019"/>
        </w:numPr>
      </w:pPr>
      <w:r>
        <w:rPr>
          <w:bCs/>
          <w:b/>
        </w:rPr>
        <w:t xml:space="preserve">Integration of Multiple Data Types</w:t>
      </w:r>
      <w:r>
        <w:t xml:space="preserve">:</w:t>
      </w:r>
    </w:p>
    <w:p>
      <w:pPr>
        <w:numPr>
          <w:ilvl w:val="1"/>
          <w:numId w:val="1026"/>
        </w:numPr>
      </w:pPr>
      <w:r>
        <w:t xml:space="preserve">Develop the capability to integrate and analyze data from various sources, including structured and unstructured data, text, images, videos, and geospatial data.</w:t>
      </w:r>
    </w:p>
    <w:p>
      <w:pPr>
        <w:numPr>
          <w:ilvl w:val="0"/>
          <w:numId w:val="1019"/>
        </w:numPr>
      </w:pPr>
      <w:r>
        <w:rPr>
          <w:bCs/>
          <w:b/>
        </w:rPr>
        <w:t xml:space="preserve">Advanced Analytics and AI</w:t>
      </w:r>
      <w:r>
        <w:t xml:space="preserve">:</w:t>
      </w:r>
    </w:p>
    <w:p>
      <w:pPr>
        <w:numPr>
          <w:ilvl w:val="1"/>
          <w:numId w:val="1027"/>
        </w:numPr>
      </w:pPr>
      <w:r>
        <w:t xml:space="preserve">Employ advanced analytics, machine learning, and artificial intelligence (AI) algorithms to extract actionable insights from large datasets and detect patterns, anomalies, or emerging threats.</w:t>
      </w:r>
    </w:p>
    <w:p>
      <w:pPr>
        <w:numPr>
          <w:ilvl w:val="0"/>
          <w:numId w:val="1019"/>
        </w:numPr>
      </w:pPr>
      <w:r>
        <w:rPr>
          <w:bCs/>
          <w:b/>
        </w:rPr>
        <w:t xml:space="preserve">Real-Time Monitoring</w:t>
      </w:r>
      <w:r>
        <w:t xml:space="preserve">:</w:t>
      </w:r>
    </w:p>
    <w:p>
      <w:pPr>
        <w:numPr>
          <w:ilvl w:val="1"/>
          <w:numId w:val="1028"/>
        </w:numPr>
      </w:pPr>
      <w:r>
        <w:t xml:space="preserve">Establish real-time data monitoring and alerting systems to respond swiftly to evolving situations and emerging threats.</w:t>
      </w:r>
    </w:p>
    <w:p>
      <w:pPr>
        <w:numPr>
          <w:ilvl w:val="0"/>
          <w:numId w:val="1019"/>
        </w:numPr>
      </w:pPr>
      <w:r>
        <w:rPr>
          <w:bCs/>
          <w:b/>
        </w:rPr>
        <w:t xml:space="preserve">Geospatial Analysis</w:t>
      </w:r>
      <w:r>
        <w:t xml:space="preserve">:</w:t>
      </w:r>
    </w:p>
    <w:p>
      <w:pPr>
        <w:numPr>
          <w:ilvl w:val="1"/>
          <w:numId w:val="1029"/>
        </w:numPr>
      </w:pPr>
      <w:r>
        <w:t xml:space="preserve">Incorporate geospatial analysis to visualize and analyze data in a geographic context, allowing for a better understanding of spatial relationships and trends.</w:t>
      </w:r>
    </w:p>
    <w:p>
      <w:pPr>
        <w:numPr>
          <w:ilvl w:val="0"/>
          <w:numId w:val="1019"/>
        </w:numPr>
      </w:pPr>
      <w:r>
        <w:rPr>
          <w:bCs/>
          <w:b/>
        </w:rPr>
        <w:t xml:space="preserve">Collaboration Across Agencies</w:t>
      </w:r>
      <w:r>
        <w:t xml:space="preserve">:</w:t>
      </w:r>
    </w:p>
    <w:p>
      <w:pPr>
        <w:numPr>
          <w:ilvl w:val="1"/>
          <w:numId w:val="1030"/>
        </w:numPr>
      </w:pPr>
      <w:r>
        <w:t xml:space="preserve">Foster collaboration among different intelligence agencies and organizations to share data and insights, facilitating a more comprehensive analysis.</w:t>
      </w:r>
    </w:p>
    <w:p>
      <w:pPr>
        <w:numPr>
          <w:ilvl w:val="0"/>
          <w:numId w:val="1019"/>
        </w:numPr>
      </w:pPr>
      <w:r>
        <w:rPr>
          <w:bCs/>
          <w:b/>
        </w:rPr>
        <w:t xml:space="preserve">Open Source Intelligence (OSINT)</w:t>
      </w:r>
      <w:r>
        <w:t xml:space="preserve">:</w:t>
      </w:r>
    </w:p>
    <w:p>
      <w:pPr>
        <w:numPr>
          <w:ilvl w:val="1"/>
          <w:numId w:val="1031"/>
        </w:numPr>
      </w:pPr>
      <w:r>
        <w:t xml:space="preserve">Develop OSINT capabilities to monitor publicly available information from websites, social media, news sources, and other public platforms.</w:t>
      </w:r>
    </w:p>
    <w:p>
      <w:pPr>
        <w:numPr>
          <w:ilvl w:val="0"/>
          <w:numId w:val="1019"/>
        </w:numPr>
      </w:pPr>
      <w:r>
        <w:rPr>
          <w:bCs/>
          <w:b/>
        </w:rPr>
        <w:t xml:space="preserve">Ethical Considerations</w:t>
      </w:r>
      <w:r>
        <w:t xml:space="preserve">:</w:t>
      </w:r>
    </w:p>
    <w:p>
      <w:pPr>
        <w:numPr>
          <w:ilvl w:val="1"/>
          <w:numId w:val="1032"/>
        </w:numPr>
      </w:pPr>
      <w:r>
        <w:t xml:space="preserve">Ensure that data collection and analysis activities adhere to ethical standards, including guidelines for responsible data handling and respect for civil liberties.</w:t>
      </w:r>
    </w:p>
    <w:p>
      <w:pPr>
        <w:numPr>
          <w:ilvl w:val="0"/>
          <w:numId w:val="1019"/>
        </w:numPr>
      </w:pPr>
      <w:r>
        <w:rPr>
          <w:bCs/>
          <w:b/>
        </w:rPr>
        <w:t xml:space="preserve">Interdisciplinary Teams</w:t>
      </w:r>
      <w:r>
        <w:t xml:space="preserve">:</w:t>
      </w:r>
    </w:p>
    <w:p>
      <w:pPr>
        <w:numPr>
          <w:ilvl w:val="1"/>
          <w:numId w:val="1033"/>
        </w:numPr>
      </w:pPr>
      <w:r>
        <w:t xml:space="preserve">Form interdisciplinary teams comprising experts in data science, domain experts, and subject matter specialists to provide diverse perspectives on data analysis.</w:t>
      </w:r>
    </w:p>
    <w:p>
      <w:pPr>
        <w:numPr>
          <w:ilvl w:val="0"/>
          <w:numId w:val="1019"/>
        </w:numPr>
      </w:pPr>
      <w:r>
        <w:rPr>
          <w:bCs/>
          <w:b/>
        </w:rPr>
        <w:t xml:space="preserve">Visualization Tools</w:t>
      </w:r>
      <w:r>
        <w:t xml:space="preserve">:</w:t>
      </w:r>
    </w:p>
    <w:p>
      <w:pPr>
        <w:numPr>
          <w:ilvl w:val="1"/>
          <w:numId w:val="1034"/>
        </w:numPr>
      </w:pPr>
      <w:r>
        <w:t xml:space="preserve">Use data visualization tools to present complex information in a visually comprehensible manner, aiding decision-makers in understanding trends and patterns.</w:t>
      </w:r>
    </w:p>
    <w:p>
      <w:pPr>
        <w:numPr>
          <w:ilvl w:val="0"/>
          <w:numId w:val="1019"/>
        </w:numPr>
      </w:pPr>
      <w:r>
        <w:rPr>
          <w:bCs/>
          <w:b/>
        </w:rPr>
        <w:t xml:space="preserve">Training and Skill Development</w:t>
      </w:r>
      <w:r>
        <w:t xml:space="preserve">:</w:t>
      </w:r>
    </w:p>
    <w:p>
      <w:pPr>
        <w:numPr>
          <w:ilvl w:val="1"/>
          <w:numId w:val="1035"/>
        </w:numPr>
      </w:pPr>
      <w:r>
        <w:t xml:space="preserve">Invest in training and upskilling the workforce to ensure they have the necessary data analysis skills and expertise.</w:t>
      </w:r>
    </w:p>
    <w:p>
      <w:pPr>
        <w:numPr>
          <w:ilvl w:val="0"/>
          <w:numId w:val="1019"/>
        </w:numPr>
      </w:pPr>
      <w:r>
        <w:rPr>
          <w:bCs/>
          <w:b/>
        </w:rPr>
        <w:t xml:space="preserve">Regular Assessment</w:t>
      </w:r>
      <w:r>
        <w:t xml:space="preserve">:</w:t>
      </w:r>
    </w:p>
    <w:p>
      <w:pPr>
        <w:numPr>
          <w:ilvl w:val="1"/>
          <w:numId w:val="1036"/>
        </w:numPr>
      </w:pPr>
      <w:r>
        <w:t xml:space="preserve">Continuously assess the effectiveness of data collection and analysis efforts and make improvements based on lessons learned and changing requirements.</w:t>
      </w:r>
    </w:p>
    <w:p>
      <w:pPr>
        <w:numPr>
          <w:ilvl w:val="0"/>
          <w:numId w:val="1019"/>
        </w:numPr>
      </w:pPr>
      <w:r>
        <w:rPr>
          <w:bCs/>
          <w:b/>
        </w:rPr>
        <w:t xml:space="preserve">Resource Allocation Optimization</w:t>
      </w:r>
      <w:r>
        <w:t xml:space="preserve">:</w:t>
      </w:r>
    </w:p>
    <w:p>
      <w:pPr>
        <w:numPr>
          <w:ilvl w:val="1"/>
          <w:numId w:val="1037"/>
        </w:numPr>
      </w:pPr>
      <w:r>
        <w:t xml:space="preserve">Optimize resource allocation by focusing on data collection and analysis efforts that provide the highest value for intelligence missions.</w:t>
      </w:r>
    </w:p>
    <w:p>
      <w:pPr>
        <w:pStyle w:val="FirstParagraph"/>
      </w:pPr>
      <w:r>
        <w:t xml:space="preserve">By implementing these key actions, intelligence agencies and organizations can enhance their data collection and analysis capabilities, ultimately improving their ability to gather actionable intelligence and make informed decisions.</w:t>
      </w:r>
    </w:p>
    <w:bookmarkEnd w:id="23"/>
    <w:bookmarkStart w:id="24" w:name="interagency-collaboration"/>
    <w:p>
      <w:pPr>
        <w:pStyle w:val="Heading2"/>
      </w:pPr>
      <w:r>
        <w:t xml:space="preserve">Interagency Collaboration</w:t>
      </w:r>
    </w:p>
    <w:p>
      <w:pPr>
        <w:pStyle w:val="FirstParagraph"/>
      </w:pPr>
      <w:r>
        <w:t xml:space="preserve">Improving interagency collaboration is essential in government and intelligence communities to enhance information sharing, coordination, and the overall effectiveness of operations. Here are key actions to facilitate and enhance interagency collaboration:</w:t>
      </w:r>
    </w:p>
    <w:p>
      <w:pPr>
        <w:numPr>
          <w:ilvl w:val="0"/>
          <w:numId w:val="1038"/>
        </w:numPr>
      </w:pPr>
      <w:r>
        <w:rPr>
          <w:bCs/>
          <w:b/>
        </w:rPr>
        <w:t xml:space="preserve">Establish Clear Objectives and Goals</w:t>
      </w:r>
      <w:r>
        <w:t xml:space="preserve">:</w:t>
      </w:r>
    </w:p>
    <w:p>
      <w:pPr>
        <w:numPr>
          <w:ilvl w:val="1"/>
          <w:numId w:val="1039"/>
        </w:numPr>
      </w:pPr>
      <w:r>
        <w:t xml:space="preserve">Define specific, measurable, and time-bound objectives for collaboration efforts. Ensure that all participating agencies have a common understanding of the mission and goals.</w:t>
      </w:r>
    </w:p>
    <w:p>
      <w:pPr>
        <w:numPr>
          <w:ilvl w:val="0"/>
          <w:numId w:val="1038"/>
        </w:numPr>
      </w:pPr>
      <w:r>
        <w:rPr>
          <w:bCs/>
          <w:b/>
        </w:rPr>
        <w:t xml:space="preserve">Leadership Support and Commitment</w:t>
      </w:r>
      <w:r>
        <w:t xml:space="preserve">:</w:t>
      </w:r>
    </w:p>
    <w:p>
      <w:pPr>
        <w:numPr>
          <w:ilvl w:val="1"/>
          <w:numId w:val="1040"/>
        </w:numPr>
      </w:pPr>
      <w:r>
        <w:t xml:space="preserve">Gain the support and commitment of top-level leadership within each participating agency. Strong leadership endorsement helps drive collaboration efforts and resolve conflicts.</w:t>
      </w:r>
    </w:p>
    <w:p>
      <w:pPr>
        <w:numPr>
          <w:ilvl w:val="0"/>
          <w:numId w:val="1038"/>
        </w:numPr>
      </w:pPr>
      <w:r>
        <w:rPr>
          <w:bCs/>
          <w:b/>
        </w:rPr>
        <w:t xml:space="preserve">Designate Liaison Officers</w:t>
      </w:r>
      <w:r>
        <w:t xml:space="preserve">:</w:t>
      </w:r>
    </w:p>
    <w:p>
      <w:pPr>
        <w:numPr>
          <w:ilvl w:val="1"/>
          <w:numId w:val="1041"/>
        </w:numPr>
      </w:pPr>
      <w:r>
        <w:t xml:space="preserve">Appoint liaison officers or points of contact within each agency responsible for coordinating and communicating on collaborative projects. These individuals facilitate communication and information exchange.</w:t>
      </w:r>
    </w:p>
    <w:p>
      <w:pPr>
        <w:numPr>
          <w:ilvl w:val="0"/>
          <w:numId w:val="1038"/>
        </w:numPr>
      </w:pPr>
      <w:r>
        <w:rPr>
          <w:bCs/>
          <w:b/>
        </w:rPr>
        <w:t xml:space="preserve">Information Sharing Protocols</w:t>
      </w:r>
      <w:r>
        <w:t xml:space="preserve">:</w:t>
      </w:r>
    </w:p>
    <w:p>
      <w:pPr>
        <w:numPr>
          <w:ilvl w:val="1"/>
          <w:numId w:val="1042"/>
        </w:numPr>
      </w:pPr>
      <w:r>
        <w:t xml:space="preserve">Develop clear and standardized protocols for sharing sensitive information, ensuring that security and confidentiality are maintained. Define who can access what information and under what circumstances.</w:t>
      </w:r>
    </w:p>
    <w:p>
      <w:pPr>
        <w:numPr>
          <w:ilvl w:val="0"/>
          <w:numId w:val="1038"/>
        </w:numPr>
      </w:pPr>
      <w:r>
        <w:rPr>
          <w:bCs/>
          <w:b/>
        </w:rPr>
        <w:t xml:space="preserve">Data Standardization</w:t>
      </w:r>
      <w:r>
        <w:t xml:space="preserve">:</w:t>
      </w:r>
    </w:p>
    <w:p>
      <w:pPr>
        <w:numPr>
          <w:ilvl w:val="1"/>
          <w:numId w:val="1043"/>
        </w:numPr>
      </w:pPr>
      <w:r>
        <w:t xml:space="preserve">Establish common data standards and formats to ensure interoperability and compatibility when sharing information and intelligence reports.</w:t>
      </w:r>
    </w:p>
    <w:p>
      <w:pPr>
        <w:numPr>
          <w:ilvl w:val="0"/>
          <w:numId w:val="1038"/>
        </w:numPr>
      </w:pPr>
      <w:r>
        <w:rPr>
          <w:bCs/>
          <w:b/>
        </w:rPr>
        <w:t xml:space="preserve">Regular Communication</w:t>
      </w:r>
      <w:r>
        <w:t xml:space="preserve">:</w:t>
      </w:r>
    </w:p>
    <w:p>
      <w:pPr>
        <w:numPr>
          <w:ilvl w:val="1"/>
          <w:numId w:val="1044"/>
        </w:numPr>
      </w:pPr>
      <w:r>
        <w:t xml:space="preserve">Maintain open lines of communication through regular meetings, conferences, and information-sharing platforms. Ensure that agencies share updates, insights, and relevant data.</w:t>
      </w:r>
    </w:p>
    <w:p>
      <w:pPr>
        <w:numPr>
          <w:ilvl w:val="0"/>
          <w:numId w:val="1038"/>
        </w:numPr>
      </w:pPr>
      <w:r>
        <w:rPr>
          <w:bCs/>
          <w:b/>
        </w:rPr>
        <w:t xml:space="preserve">Shared Technology Platforms</w:t>
      </w:r>
      <w:r>
        <w:t xml:space="preserve">:</w:t>
      </w:r>
    </w:p>
    <w:p>
      <w:pPr>
        <w:numPr>
          <w:ilvl w:val="1"/>
          <w:numId w:val="1045"/>
        </w:numPr>
      </w:pPr>
      <w:r>
        <w:t xml:space="preserve">Implement shared technology platforms and tools that facilitate collaboration, data sharing, and joint analysis. Ensure that these platforms comply with security standards.</w:t>
      </w:r>
    </w:p>
    <w:p>
      <w:pPr>
        <w:numPr>
          <w:ilvl w:val="0"/>
          <w:numId w:val="1038"/>
        </w:numPr>
      </w:pPr>
      <w:r>
        <w:rPr>
          <w:bCs/>
          <w:b/>
        </w:rPr>
        <w:t xml:space="preserve">Cross-Training</w:t>
      </w:r>
      <w:r>
        <w:t xml:space="preserve">:</w:t>
      </w:r>
    </w:p>
    <w:p>
      <w:pPr>
        <w:numPr>
          <w:ilvl w:val="1"/>
          <w:numId w:val="1046"/>
        </w:numPr>
      </w:pPr>
      <w:r>
        <w:t xml:space="preserve">Organize training sessions and workshops that enable personnel from different agencies to understand each other's roles, procedures, and information needs.</w:t>
      </w:r>
    </w:p>
    <w:p>
      <w:pPr>
        <w:numPr>
          <w:ilvl w:val="0"/>
          <w:numId w:val="1038"/>
        </w:numPr>
      </w:pPr>
      <w:r>
        <w:rPr>
          <w:bCs/>
          <w:b/>
        </w:rPr>
        <w:t xml:space="preserve">Joint Task Forces</w:t>
      </w:r>
      <w:r>
        <w:t xml:space="preserve">:</w:t>
      </w:r>
    </w:p>
    <w:p>
      <w:pPr>
        <w:numPr>
          <w:ilvl w:val="1"/>
          <w:numId w:val="1047"/>
        </w:numPr>
      </w:pPr>
      <w:r>
        <w:t xml:space="preserve">Establish joint task forces or working groups with representatives from multiple agencies to work on specific projects or address particular threats collaboratively.</w:t>
      </w:r>
    </w:p>
    <w:p>
      <w:pPr>
        <w:numPr>
          <w:ilvl w:val="0"/>
          <w:numId w:val="1038"/>
        </w:numPr>
      </w:pPr>
      <w:r>
        <w:rPr>
          <w:bCs/>
          <w:b/>
        </w:rPr>
        <w:t xml:space="preserve">Memoranda of Understanding (MOUs)</w:t>
      </w:r>
      <w:r>
        <w:t xml:space="preserve">:</w:t>
      </w:r>
    </w:p>
    <w:p>
      <w:pPr>
        <w:numPr>
          <w:ilvl w:val="1"/>
          <w:numId w:val="1048"/>
        </w:numPr>
      </w:pPr>
      <w:r>
        <w:t xml:space="preserve">Create MOUs or agreements that outline roles, responsibilities, and procedures for collaboration. These documents can help resolve legal and operational issues.</w:t>
      </w:r>
    </w:p>
    <w:p>
      <w:pPr>
        <w:numPr>
          <w:ilvl w:val="0"/>
          <w:numId w:val="1038"/>
        </w:numPr>
      </w:pPr>
      <w:r>
        <w:rPr>
          <w:bCs/>
          <w:b/>
        </w:rPr>
        <w:t xml:space="preserve">Conflict Resolution Mechanisms</w:t>
      </w:r>
      <w:r>
        <w:t xml:space="preserve">:</w:t>
      </w:r>
    </w:p>
    <w:p>
      <w:pPr>
        <w:numPr>
          <w:ilvl w:val="1"/>
          <w:numId w:val="1049"/>
        </w:numPr>
      </w:pPr>
      <w:r>
        <w:t xml:space="preserve">Develop mechanisms for resolving conflicts and disputes that may arise during collaborative efforts. Ensure there is a clear process for handling disagreements.</w:t>
      </w:r>
    </w:p>
    <w:p>
      <w:pPr>
        <w:numPr>
          <w:ilvl w:val="0"/>
          <w:numId w:val="1038"/>
        </w:numPr>
      </w:pPr>
      <w:r>
        <w:rPr>
          <w:bCs/>
          <w:b/>
        </w:rPr>
        <w:t xml:space="preserve">Cross-Agency Training Exercises</w:t>
      </w:r>
      <w:r>
        <w:t xml:space="preserve">:</w:t>
      </w:r>
    </w:p>
    <w:p>
      <w:pPr>
        <w:numPr>
          <w:ilvl w:val="1"/>
          <w:numId w:val="1050"/>
        </w:numPr>
      </w:pPr>
      <w:r>
        <w:t xml:space="preserve">Conduct joint exercises and simulations to practice collaboration in real-world scenarios, helping agencies better understand how to work together during crises.</w:t>
      </w:r>
    </w:p>
    <w:p>
      <w:pPr>
        <w:numPr>
          <w:ilvl w:val="0"/>
          <w:numId w:val="1038"/>
        </w:numPr>
      </w:pPr>
      <w:r>
        <w:rPr>
          <w:bCs/>
          <w:b/>
        </w:rPr>
        <w:t xml:space="preserve">Performance Metrics</w:t>
      </w:r>
      <w:r>
        <w:t xml:space="preserve">:</w:t>
      </w:r>
    </w:p>
    <w:p>
      <w:pPr>
        <w:numPr>
          <w:ilvl w:val="1"/>
          <w:numId w:val="1051"/>
        </w:numPr>
      </w:pPr>
      <w:r>
        <w:t xml:space="preserve">Define key performance indicators (KPIs) to measure the effectiveness of interagency collaboration efforts. Regularly evaluate progress against these metrics.</w:t>
      </w:r>
    </w:p>
    <w:p>
      <w:pPr>
        <w:numPr>
          <w:ilvl w:val="0"/>
          <w:numId w:val="1038"/>
        </w:numPr>
      </w:pPr>
      <w:r>
        <w:rPr>
          <w:bCs/>
          <w:b/>
        </w:rPr>
        <w:t xml:space="preserve">Information Sharing Culture</w:t>
      </w:r>
      <w:r>
        <w:t xml:space="preserve">:</w:t>
      </w:r>
    </w:p>
    <w:p>
      <w:pPr>
        <w:numPr>
          <w:ilvl w:val="1"/>
          <w:numId w:val="1052"/>
        </w:numPr>
      </w:pPr>
      <w:r>
        <w:t xml:space="preserve">Promote a culture of information sharing and collaboration within agencies. Recognize and reward employees who actively contribute to interagency efforts.</w:t>
      </w:r>
    </w:p>
    <w:p>
      <w:pPr>
        <w:numPr>
          <w:ilvl w:val="0"/>
          <w:numId w:val="1038"/>
        </w:numPr>
      </w:pPr>
      <w:r>
        <w:rPr>
          <w:bCs/>
          <w:b/>
        </w:rPr>
        <w:t xml:space="preserve">Flexibility and Adaptability</w:t>
      </w:r>
      <w:r>
        <w:t xml:space="preserve">:</w:t>
      </w:r>
    </w:p>
    <w:p>
      <w:pPr>
        <w:numPr>
          <w:ilvl w:val="1"/>
          <w:numId w:val="1053"/>
        </w:numPr>
      </w:pPr>
      <w:r>
        <w:t xml:space="preserve">Remain flexible and adaptable in responding to changing threats and requirements. Collaboration efforts should evolve as the threat landscape evolves.</w:t>
      </w:r>
    </w:p>
    <w:p>
      <w:pPr>
        <w:numPr>
          <w:ilvl w:val="0"/>
          <w:numId w:val="1038"/>
        </w:numPr>
      </w:pPr>
      <w:r>
        <w:rPr>
          <w:bCs/>
          <w:b/>
        </w:rPr>
        <w:t xml:space="preserve">Transparency and Accountability</w:t>
      </w:r>
      <w:r>
        <w:t xml:space="preserve">:</w:t>
      </w:r>
    </w:p>
    <w:p>
      <w:pPr>
        <w:numPr>
          <w:ilvl w:val="1"/>
          <w:numId w:val="1054"/>
        </w:numPr>
      </w:pPr>
      <w:r>
        <w:t xml:space="preserve">Maintain transparency in decision-making processes and hold agencies accountable for their roles in collaborative initiatives.</w:t>
      </w:r>
    </w:p>
    <w:p>
      <w:pPr>
        <w:numPr>
          <w:ilvl w:val="0"/>
          <w:numId w:val="1038"/>
        </w:numPr>
      </w:pPr>
      <w:r>
        <w:rPr>
          <w:bCs/>
          <w:b/>
        </w:rPr>
        <w:t xml:space="preserve">Continuous Improvement</w:t>
      </w:r>
      <w:r>
        <w:t xml:space="preserve">:</w:t>
      </w:r>
    </w:p>
    <w:p>
      <w:pPr>
        <w:numPr>
          <w:ilvl w:val="1"/>
          <w:numId w:val="1055"/>
        </w:numPr>
      </w:pPr>
      <w:r>
        <w:t xml:space="preserve">Continuously assess and refine collaboration processes based on lessons learned and feedback from participating agencies.</w:t>
      </w:r>
    </w:p>
    <w:p>
      <w:pPr>
        <w:numPr>
          <w:ilvl w:val="0"/>
          <w:numId w:val="1038"/>
        </w:numPr>
      </w:pPr>
      <w:r>
        <w:rPr>
          <w:bCs/>
          <w:b/>
        </w:rPr>
        <w:t xml:space="preserve">Legislation and Policy Support</w:t>
      </w:r>
      <w:r>
        <w:t xml:space="preserve">:</w:t>
      </w:r>
    </w:p>
    <w:p>
      <w:pPr>
        <w:numPr>
          <w:ilvl w:val="1"/>
          <w:numId w:val="1056"/>
        </w:numPr>
      </w:pPr>
      <w:r>
        <w:t xml:space="preserve">Ensure that legal and policy frameworks support interagency collaboration while safeguarding privacy, civil liberties, and national security interests.</w:t>
      </w:r>
    </w:p>
    <w:p>
      <w:pPr>
        <w:pStyle w:val="FirstParagraph"/>
      </w:pPr>
      <w:r>
        <w:t xml:space="preserve">Effective interagency collaboration is a complex and ongoing process that requires commitment, communication, and the development of trust among participating agencies. It is critical for addressing complex national security challenges in an interconnected world.</w:t>
      </w:r>
    </w:p>
    <w:bookmarkEnd w:id="24"/>
    <w:bookmarkStart w:id="25" w:name="adoption-of-advanced-technologies"/>
    <w:p>
      <w:pPr>
        <w:pStyle w:val="Heading2"/>
      </w:pPr>
      <w:r>
        <w:t xml:space="preserve">Adoption of Advanced Technologies</w:t>
      </w:r>
    </w:p>
    <w:p>
      <w:pPr>
        <w:pStyle w:val="FirstParagraph"/>
      </w:pPr>
      <w:r>
        <w:t xml:space="preserve">Adopting advanced technologies is essential for intelligence agencies and organizations to keep pace with evolving threats and leverage data more effectively. Here are key actions to improve the adoption of advanced technologies in the intelligence community:</w:t>
      </w:r>
    </w:p>
    <w:p>
      <w:pPr>
        <w:numPr>
          <w:ilvl w:val="0"/>
          <w:numId w:val="1057"/>
        </w:numPr>
      </w:pPr>
      <w:r>
        <w:rPr>
          <w:bCs/>
          <w:b/>
        </w:rPr>
        <w:t xml:space="preserve">Technology Assessment and Selection</w:t>
      </w:r>
      <w:r>
        <w:t xml:space="preserve">:</w:t>
      </w:r>
    </w:p>
    <w:p>
      <w:pPr>
        <w:numPr>
          <w:ilvl w:val="1"/>
          <w:numId w:val="1058"/>
        </w:numPr>
      </w:pPr>
      <w:r>
        <w:t xml:space="preserve">Regularly assess emerging technologies to identify those with the most potential for enhancing intelligence capabilities. Evaluate their feasibility, scalability, and relevance to agency missions.</w:t>
      </w:r>
    </w:p>
    <w:p>
      <w:pPr>
        <w:numPr>
          <w:ilvl w:val="0"/>
          <w:numId w:val="1057"/>
        </w:numPr>
      </w:pPr>
      <w:r>
        <w:rPr>
          <w:bCs/>
          <w:b/>
        </w:rPr>
        <w:t xml:space="preserve">Strategic Planning</w:t>
      </w:r>
      <w:r>
        <w:t xml:space="preserve">:</w:t>
      </w:r>
    </w:p>
    <w:p>
      <w:pPr>
        <w:numPr>
          <w:ilvl w:val="1"/>
          <w:numId w:val="1059"/>
        </w:numPr>
      </w:pPr>
      <w:r>
        <w:t xml:space="preserve">Develop a strategic technology adoption plan that aligns with the agency's mission and objectives. Ensure the plan accounts for long-term trends and anticipated challenges.</w:t>
      </w:r>
    </w:p>
    <w:p>
      <w:pPr>
        <w:numPr>
          <w:ilvl w:val="0"/>
          <w:numId w:val="1057"/>
        </w:numPr>
      </w:pPr>
      <w:r>
        <w:rPr>
          <w:bCs/>
          <w:b/>
        </w:rPr>
        <w:t xml:space="preserve">Leadership Support and Buy-In</w:t>
      </w:r>
      <w:r>
        <w:t xml:space="preserve">:</w:t>
      </w:r>
    </w:p>
    <w:p>
      <w:pPr>
        <w:numPr>
          <w:ilvl w:val="1"/>
          <w:numId w:val="1060"/>
        </w:numPr>
      </w:pPr>
      <w:r>
        <w:t xml:space="preserve">Secure the support and commitment of agency leadership to prioritize and champion technology adoption initiatives. Leadership endorsement is critical for success.</w:t>
      </w:r>
    </w:p>
    <w:p>
      <w:pPr>
        <w:numPr>
          <w:ilvl w:val="0"/>
          <w:numId w:val="1057"/>
        </w:numPr>
      </w:pPr>
      <w:r>
        <w:rPr>
          <w:bCs/>
          <w:b/>
        </w:rPr>
        <w:t xml:space="preserve">Cross-Functional Teams</w:t>
      </w:r>
      <w:r>
        <w:t xml:space="preserve">:</w:t>
      </w:r>
    </w:p>
    <w:p>
      <w:pPr>
        <w:numPr>
          <w:ilvl w:val="1"/>
          <w:numId w:val="1061"/>
        </w:numPr>
      </w:pPr>
      <w:r>
        <w:t xml:space="preserve">Form cross-functional teams comprising technology experts, analysts, and operational staff to collaboratively assess, pilot, and implement new technologies.</w:t>
      </w:r>
    </w:p>
    <w:p>
      <w:pPr>
        <w:numPr>
          <w:ilvl w:val="0"/>
          <w:numId w:val="1057"/>
        </w:numPr>
      </w:pPr>
      <w:r>
        <w:rPr>
          <w:bCs/>
          <w:b/>
        </w:rPr>
        <w:t xml:space="preserve">Pilot Projects</w:t>
      </w:r>
      <w:r>
        <w:t xml:space="preserve">:</w:t>
      </w:r>
    </w:p>
    <w:p>
      <w:pPr>
        <w:numPr>
          <w:ilvl w:val="1"/>
          <w:numId w:val="1062"/>
        </w:numPr>
      </w:pPr>
      <w:r>
        <w:t xml:space="preserve">Start with small-scale pilot projects to test and validate the effectiveness of new technologies before deploying them on a larger scale.</w:t>
      </w:r>
    </w:p>
    <w:p>
      <w:pPr>
        <w:numPr>
          <w:ilvl w:val="0"/>
          <w:numId w:val="1057"/>
        </w:numPr>
      </w:pPr>
      <w:r>
        <w:rPr>
          <w:bCs/>
          <w:b/>
        </w:rPr>
        <w:t xml:space="preserve">Data Strategy Integration</w:t>
      </w:r>
      <w:r>
        <w:t xml:space="preserve">:</w:t>
      </w:r>
    </w:p>
    <w:p>
      <w:pPr>
        <w:numPr>
          <w:ilvl w:val="1"/>
          <w:numId w:val="1063"/>
        </w:numPr>
      </w:pPr>
      <w:r>
        <w:t xml:space="preserve">Integrate technology adoption initiatives with the agency's data strategy, ensuring that new technologies support data collection, analysis, and dissemination efforts.</w:t>
      </w:r>
    </w:p>
    <w:p>
      <w:pPr>
        <w:numPr>
          <w:ilvl w:val="0"/>
          <w:numId w:val="1057"/>
        </w:numPr>
      </w:pPr>
      <w:r>
        <w:rPr>
          <w:bCs/>
          <w:b/>
        </w:rPr>
        <w:t xml:space="preserve">Training and Skill Development</w:t>
      </w:r>
      <w:r>
        <w:t xml:space="preserve">:</w:t>
      </w:r>
    </w:p>
    <w:p>
      <w:pPr>
        <w:numPr>
          <w:ilvl w:val="1"/>
          <w:numId w:val="1064"/>
        </w:numPr>
      </w:pPr>
      <w:r>
        <w:t xml:space="preserve">Invest in training programs to ensure that the workforce has the necessary skills to use advanced technologies effectively. This includes training on data science, artificial intelligence, and cybersecurity.</w:t>
      </w:r>
    </w:p>
    <w:p>
      <w:pPr>
        <w:numPr>
          <w:ilvl w:val="0"/>
          <w:numId w:val="1057"/>
        </w:numPr>
      </w:pPr>
      <w:r>
        <w:rPr>
          <w:bCs/>
          <w:b/>
        </w:rPr>
        <w:t xml:space="preserve">Cybersecurity Considerations</w:t>
      </w:r>
      <w:r>
        <w:t xml:space="preserve">:</w:t>
      </w:r>
    </w:p>
    <w:p>
      <w:pPr>
        <w:numPr>
          <w:ilvl w:val="1"/>
          <w:numId w:val="1065"/>
        </w:numPr>
      </w:pPr>
      <w:r>
        <w:t xml:space="preserve">Prioritize cybersecurity measures to protect sensitive information and technology infrastructure. Develop robust cybersecurity protocols for new technologies.</w:t>
      </w:r>
    </w:p>
    <w:p>
      <w:pPr>
        <w:numPr>
          <w:ilvl w:val="0"/>
          <w:numId w:val="1057"/>
        </w:numPr>
      </w:pPr>
      <w:r>
        <w:rPr>
          <w:bCs/>
          <w:b/>
        </w:rPr>
        <w:t xml:space="preserve">Interoperability and Integration</w:t>
      </w:r>
      <w:r>
        <w:t xml:space="preserve">:</w:t>
      </w:r>
    </w:p>
    <w:p>
      <w:pPr>
        <w:numPr>
          <w:ilvl w:val="1"/>
          <w:numId w:val="1066"/>
        </w:numPr>
      </w:pPr>
      <w:r>
        <w:t xml:space="preserve">Ensure that new technologies can seamlessly integrate with existing systems and technologies to avoid silos and promote information sharing.</w:t>
      </w:r>
    </w:p>
    <w:p>
      <w:pPr>
        <w:numPr>
          <w:ilvl w:val="0"/>
          <w:numId w:val="1057"/>
        </w:numPr>
      </w:pPr>
      <w:r>
        <w:rPr>
          <w:bCs/>
          <w:b/>
        </w:rPr>
        <w:t xml:space="preserve">Standards and Protocols</w:t>
      </w:r>
      <w:r>
        <w:t xml:space="preserve">:</w:t>
      </w:r>
    </w:p>
    <w:p>
      <w:pPr>
        <w:numPr>
          <w:ilvl w:val="1"/>
          <w:numId w:val="1067"/>
        </w:numPr>
      </w:pPr>
      <w:r>
        <w:t xml:space="preserve">Establish technology standards and protocols to facilitate interoperability, compatibility, and data exchange between different systems and agencies.</w:t>
      </w:r>
    </w:p>
    <w:p>
      <w:pPr>
        <w:numPr>
          <w:ilvl w:val="0"/>
          <w:numId w:val="1057"/>
        </w:numPr>
      </w:pPr>
      <w:r>
        <w:rPr>
          <w:bCs/>
          <w:b/>
        </w:rPr>
        <w:t xml:space="preserve">Data Privacy and Compliance</w:t>
      </w:r>
      <w:r>
        <w:t xml:space="preserve">:</w:t>
      </w:r>
    </w:p>
    <w:p>
      <w:pPr>
        <w:numPr>
          <w:ilvl w:val="1"/>
          <w:numId w:val="1068"/>
        </w:numPr>
      </w:pPr>
      <w:r>
        <w:t xml:space="preserve">Ensure that technology adoption efforts comply with data privacy regulations and legal requirements, particularly when dealing with sensitive information.</w:t>
      </w:r>
    </w:p>
    <w:p>
      <w:pPr>
        <w:numPr>
          <w:ilvl w:val="0"/>
          <w:numId w:val="1057"/>
        </w:numPr>
      </w:pPr>
      <w:r>
        <w:rPr>
          <w:bCs/>
          <w:b/>
        </w:rPr>
        <w:t xml:space="preserve">Innovation Culture</w:t>
      </w:r>
      <w:r>
        <w:t xml:space="preserve">:</w:t>
      </w:r>
    </w:p>
    <w:p>
      <w:pPr>
        <w:numPr>
          <w:ilvl w:val="1"/>
          <w:numId w:val="1069"/>
        </w:numPr>
      </w:pPr>
      <w:r>
        <w:t xml:space="preserve">Foster a culture of innovation within the agency that encourages experimentation, creativity, and the exploration of new technologies.</w:t>
      </w:r>
    </w:p>
    <w:p>
      <w:pPr>
        <w:numPr>
          <w:ilvl w:val="0"/>
          <w:numId w:val="1057"/>
        </w:numPr>
      </w:pPr>
      <w:r>
        <w:rPr>
          <w:bCs/>
          <w:b/>
        </w:rPr>
        <w:t xml:space="preserve">External Partnerships</w:t>
      </w:r>
      <w:r>
        <w:t xml:space="preserve">:</w:t>
      </w:r>
    </w:p>
    <w:p>
      <w:pPr>
        <w:numPr>
          <w:ilvl w:val="1"/>
          <w:numId w:val="1070"/>
        </w:numPr>
      </w:pPr>
      <w:r>
        <w:t xml:space="preserve">Collaborate with industry partners, academia, and research institutions to tap into external expertise, innovation, and access to cutting-edge technologies.</w:t>
      </w:r>
    </w:p>
    <w:p>
      <w:pPr>
        <w:numPr>
          <w:ilvl w:val="0"/>
          <w:numId w:val="1057"/>
        </w:numPr>
      </w:pPr>
      <w:r>
        <w:rPr>
          <w:bCs/>
          <w:b/>
        </w:rPr>
        <w:t xml:space="preserve">Rapid Prototyping</w:t>
      </w:r>
      <w:r>
        <w:t xml:space="preserve">:</w:t>
      </w:r>
    </w:p>
    <w:p>
      <w:pPr>
        <w:numPr>
          <w:ilvl w:val="1"/>
          <w:numId w:val="1071"/>
        </w:numPr>
      </w:pPr>
      <w:r>
        <w:t xml:space="preserve">Embrace agile development methodologies and rapid prototyping to quickly assess and adapt to emerging technologies.</w:t>
      </w:r>
    </w:p>
    <w:p>
      <w:pPr>
        <w:numPr>
          <w:ilvl w:val="0"/>
          <w:numId w:val="1057"/>
        </w:numPr>
      </w:pPr>
      <w:r>
        <w:rPr>
          <w:bCs/>
          <w:b/>
        </w:rPr>
        <w:t xml:space="preserve">Feedback Loops</w:t>
      </w:r>
      <w:r>
        <w:t xml:space="preserve">:</w:t>
      </w:r>
    </w:p>
    <w:p>
      <w:pPr>
        <w:numPr>
          <w:ilvl w:val="1"/>
          <w:numId w:val="1072"/>
        </w:numPr>
      </w:pPr>
      <w:r>
        <w:t xml:space="preserve">Establish feedback mechanisms to gather input and insights from end-users, analysts, and other stakeholders to inform technology adoption decisions.</w:t>
      </w:r>
    </w:p>
    <w:p>
      <w:pPr>
        <w:numPr>
          <w:ilvl w:val="0"/>
          <w:numId w:val="1057"/>
        </w:numPr>
      </w:pPr>
      <w:r>
        <w:rPr>
          <w:bCs/>
          <w:b/>
        </w:rPr>
        <w:t xml:space="preserve">Continuous Evaluation</w:t>
      </w:r>
      <w:r>
        <w:t xml:space="preserve">:</w:t>
      </w:r>
    </w:p>
    <w:p>
      <w:pPr>
        <w:numPr>
          <w:ilvl w:val="1"/>
          <w:numId w:val="1073"/>
        </w:numPr>
      </w:pPr>
      <w:r>
        <w:t xml:space="preserve">Continuously evaluate the performance and impact of adopted technologies. Make adjustments as needed to maximize their effectiveness.</w:t>
      </w:r>
    </w:p>
    <w:p>
      <w:pPr>
        <w:numPr>
          <w:ilvl w:val="0"/>
          <w:numId w:val="1057"/>
        </w:numPr>
      </w:pPr>
      <w:r>
        <w:rPr>
          <w:bCs/>
          <w:b/>
        </w:rPr>
        <w:t xml:space="preserve">Resource Allocation</w:t>
      </w:r>
      <w:r>
        <w:t xml:space="preserve">:</w:t>
      </w:r>
    </w:p>
    <w:p>
      <w:pPr>
        <w:numPr>
          <w:ilvl w:val="1"/>
          <w:numId w:val="1074"/>
        </w:numPr>
      </w:pPr>
      <w:r>
        <w:t xml:space="preserve">Optimize resource allocation by prioritizing investments in technologies that offer the greatest potential for mission success.</w:t>
      </w:r>
    </w:p>
    <w:p>
      <w:pPr>
        <w:numPr>
          <w:ilvl w:val="0"/>
          <w:numId w:val="1057"/>
        </w:numPr>
      </w:pPr>
      <w:r>
        <w:rPr>
          <w:bCs/>
          <w:b/>
        </w:rPr>
        <w:t xml:space="preserve">Risk Assessment and Mitigation</w:t>
      </w:r>
      <w:r>
        <w:t xml:space="preserve">:</w:t>
      </w:r>
    </w:p>
    <w:p>
      <w:pPr>
        <w:numPr>
          <w:ilvl w:val="1"/>
          <w:numId w:val="1075"/>
        </w:numPr>
      </w:pPr>
      <w:r>
        <w:t xml:space="preserve">Identify and assess potential risks associated with technology adoption and implement mitigation strategies to address them.</w:t>
      </w:r>
    </w:p>
    <w:p>
      <w:pPr>
        <w:pStyle w:val="FirstParagraph"/>
      </w:pPr>
      <w:r>
        <w:t xml:space="preserve">By implementing these key actions, intelligence agencies and organizations can better adopt and leverage advanced technologies to enhance their capabilities in data analysis, cybersecurity, information sharing, and overall mission success.</w:t>
      </w:r>
    </w:p>
    <w:bookmarkEnd w:id="25"/>
    <w:bookmarkStart w:id="26" w:name="data-sharing"/>
    <w:p>
      <w:pPr>
        <w:pStyle w:val="Heading2"/>
      </w:pPr>
      <w:r>
        <w:t xml:space="preserve">Data Sharing</w:t>
      </w:r>
    </w:p>
    <w:p>
      <w:pPr>
        <w:pStyle w:val="FirstParagraph"/>
      </w:pPr>
      <w:r>
        <w:t xml:space="preserve">Public accountability is critical for maintaining trust in government and intelligence agencies while safeguarding national security interests. Here are key actions to improve public accountability in the intelligence community:</w:t>
      </w:r>
    </w:p>
    <w:p>
      <w:pPr>
        <w:numPr>
          <w:ilvl w:val="0"/>
          <w:numId w:val="1076"/>
        </w:numPr>
      </w:pPr>
      <w:r>
        <w:rPr>
          <w:bCs/>
          <w:b/>
        </w:rPr>
        <w:t xml:space="preserve">Transparency Initiatives</w:t>
      </w:r>
      <w:r>
        <w:t xml:space="preserve">:</w:t>
      </w:r>
    </w:p>
    <w:p>
      <w:pPr>
        <w:numPr>
          <w:ilvl w:val="1"/>
          <w:numId w:val="1077"/>
        </w:numPr>
      </w:pPr>
      <w:r>
        <w:t xml:space="preserve">Implement transparency initiatives to provide the public with a better understanding of the agency's mission, activities, and priorities. Publish relevant information on the agency's website, including organizational structure, budget allocations, and strategic goals.</w:t>
      </w:r>
    </w:p>
    <w:p>
      <w:pPr>
        <w:numPr>
          <w:ilvl w:val="0"/>
          <w:numId w:val="1076"/>
        </w:numPr>
      </w:pPr>
      <w:r>
        <w:rPr>
          <w:bCs/>
          <w:b/>
        </w:rPr>
        <w:t xml:space="preserve">Regular Reporting</w:t>
      </w:r>
      <w:r>
        <w:t xml:space="preserve">:</w:t>
      </w:r>
    </w:p>
    <w:p>
      <w:pPr>
        <w:numPr>
          <w:ilvl w:val="1"/>
          <w:numId w:val="1078"/>
        </w:numPr>
      </w:pPr>
      <w:r>
        <w:t xml:space="preserve">Publish regular reports on the agency's activities, accomplishments, and challenges. These reports should be easily accessible to the public and include non-sensitive information.</w:t>
      </w:r>
    </w:p>
    <w:p>
      <w:pPr>
        <w:numPr>
          <w:ilvl w:val="0"/>
          <w:numId w:val="1076"/>
        </w:numPr>
      </w:pPr>
      <w:r>
        <w:rPr>
          <w:bCs/>
          <w:b/>
        </w:rPr>
        <w:t xml:space="preserve">Oversight Mechanisms</w:t>
      </w:r>
      <w:r>
        <w:t xml:space="preserve">:</w:t>
      </w:r>
    </w:p>
    <w:p>
      <w:pPr>
        <w:numPr>
          <w:ilvl w:val="1"/>
          <w:numId w:val="1079"/>
        </w:numPr>
      </w:pPr>
      <w:r>
        <w:t xml:space="preserve">Support and cooperate with legislative oversight committees responsible for monitoring intelligence agencies. Ensure that these committees have access to necessary information while respecting classified or sensitive data.</w:t>
      </w:r>
    </w:p>
    <w:p>
      <w:pPr>
        <w:numPr>
          <w:ilvl w:val="0"/>
          <w:numId w:val="1076"/>
        </w:numPr>
      </w:pPr>
      <w:r>
        <w:rPr>
          <w:bCs/>
          <w:b/>
        </w:rPr>
        <w:t xml:space="preserve">Whistleblower Protection</w:t>
      </w:r>
      <w:r>
        <w:t xml:space="preserve">:</w:t>
      </w:r>
    </w:p>
    <w:p>
      <w:pPr>
        <w:numPr>
          <w:ilvl w:val="1"/>
          <w:numId w:val="1080"/>
        </w:numPr>
      </w:pPr>
      <w:r>
        <w:t xml:space="preserve">Establish and enforce strong whistleblower protection policies to encourage agency employees to report misconduct or wrongdoing without fear of retaliation.</w:t>
      </w:r>
    </w:p>
    <w:p>
      <w:pPr>
        <w:numPr>
          <w:ilvl w:val="0"/>
          <w:numId w:val="1076"/>
        </w:numPr>
      </w:pPr>
      <w:r>
        <w:rPr>
          <w:bCs/>
          <w:b/>
        </w:rPr>
        <w:t xml:space="preserve">Ethics and Conduct Training</w:t>
      </w:r>
      <w:r>
        <w:t xml:space="preserve">:</w:t>
      </w:r>
    </w:p>
    <w:p>
      <w:pPr>
        <w:numPr>
          <w:ilvl w:val="1"/>
          <w:numId w:val="1081"/>
        </w:numPr>
      </w:pPr>
      <w:r>
        <w:t xml:space="preserve">Provide ethics training for agency personnel to ensure that they understand and uphold ethical standards in their work.</w:t>
      </w:r>
    </w:p>
    <w:p>
      <w:pPr>
        <w:numPr>
          <w:ilvl w:val="0"/>
          <w:numId w:val="1076"/>
        </w:numPr>
      </w:pPr>
      <w:r>
        <w:rPr>
          <w:bCs/>
          <w:b/>
        </w:rPr>
        <w:t xml:space="preserve">Redacted Transparency</w:t>
      </w:r>
      <w:r>
        <w:t xml:space="preserve">:</w:t>
      </w:r>
    </w:p>
    <w:p>
      <w:pPr>
        <w:numPr>
          <w:ilvl w:val="1"/>
          <w:numId w:val="1082"/>
        </w:numPr>
      </w:pPr>
      <w:r>
        <w:t xml:space="preserve">Where necessary to protect national security interests, release redacted versions of reports or documents, providing as much information as possible while safeguarding sensitive details.</w:t>
      </w:r>
    </w:p>
    <w:p>
      <w:pPr>
        <w:numPr>
          <w:ilvl w:val="0"/>
          <w:numId w:val="1076"/>
        </w:numPr>
      </w:pPr>
      <w:r>
        <w:rPr>
          <w:bCs/>
          <w:b/>
        </w:rPr>
        <w:t xml:space="preserve">Engage with Civil Society</w:t>
      </w:r>
      <w:r>
        <w:t xml:space="preserve">:</w:t>
      </w:r>
    </w:p>
    <w:p>
      <w:pPr>
        <w:numPr>
          <w:ilvl w:val="1"/>
          <w:numId w:val="1083"/>
        </w:numPr>
      </w:pPr>
      <w:r>
        <w:t xml:space="preserve">Actively engage with civil society organizations, advocacy groups, and academia to promote dialogue and receive feedback on agency activities and policies.</w:t>
      </w:r>
    </w:p>
    <w:p>
      <w:pPr>
        <w:numPr>
          <w:ilvl w:val="0"/>
          <w:numId w:val="1076"/>
        </w:numPr>
      </w:pPr>
      <w:r>
        <w:rPr>
          <w:bCs/>
          <w:b/>
        </w:rPr>
        <w:t xml:space="preserve">Public Hearings</w:t>
      </w:r>
      <w:r>
        <w:t xml:space="preserve">:</w:t>
      </w:r>
    </w:p>
    <w:p>
      <w:pPr>
        <w:numPr>
          <w:ilvl w:val="1"/>
          <w:numId w:val="1084"/>
        </w:numPr>
      </w:pPr>
      <w:r>
        <w:t xml:space="preserve">Hold public hearings or forums to discuss relevant issues, allowing for direct public participation and input on certain matters.</w:t>
      </w:r>
    </w:p>
    <w:p>
      <w:pPr>
        <w:numPr>
          <w:ilvl w:val="0"/>
          <w:numId w:val="1076"/>
        </w:numPr>
      </w:pPr>
      <w:r>
        <w:rPr>
          <w:bCs/>
          <w:b/>
        </w:rPr>
        <w:t xml:space="preserve">Independent Audits</w:t>
      </w:r>
      <w:r>
        <w:t xml:space="preserve">:</w:t>
      </w:r>
    </w:p>
    <w:p>
      <w:pPr>
        <w:numPr>
          <w:ilvl w:val="1"/>
          <w:numId w:val="1085"/>
        </w:numPr>
      </w:pPr>
      <w:r>
        <w:t xml:space="preserve">Commission independent audits or reviews of agency operations, especially in areas of concern or when specific incidents warrant such scrutiny.</w:t>
      </w:r>
    </w:p>
    <w:p>
      <w:pPr>
        <w:numPr>
          <w:ilvl w:val="0"/>
          <w:numId w:val="1076"/>
        </w:numPr>
      </w:pPr>
      <w:r>
        <w:rPr>
          <w:bCs/>
          <w:b/>
        </w:rPr>
        <w:t xml:space="preserve">Privacy Protections</w:t>
      </w:r>
      <w:r>
        <w:t xml:space="preserve">:</w:t>
      </w:r>
    </w:p>
    <w:p>
      <w:pPr>
        <w:numPr>
          <w:ilvl w:val="1"/>
          <w:numId w:val="1086"/>
        </w:numPr>
      </w:pPr>
      <w:r>
        <w:t xml:space="preserve">Clearly articulate and adhere to policies and practices that protect individuals' privacy rights while conducting intelligence activities.</w:t>
      </w:r>
    </w:p>
    <w:p>
      <w:pPr>
        <w:numPr>
          <w:ilvl w:val="0"/>
          <w:numId w:val="1076"/>
        </w:numPr>
      </w:pPr>
      <w:r>
        <w:rPr>
          <w:bCs/>
          <w:b/>
        </w:rPr>
        <w:t xml:space="preserve">Classification Reform</w:t>
      </w:r>
      <w:r>
        <w:t xml:space="preserve">:</w:t>
      </w:r>
    </w:p>
    <w:p>
      <w:pPr>
        <w:numPr>
          <w:ilvl w:val="1"/>
          <w:numId w:val="1087"/>
        </w:numPr>
      </w:pPr>
      <w:r>
        <w:t xml:space="preserve">Review and reform the classification and declassification processes to reduce overclassification and promote transparency.</w:t>
      </w:r>
    </w:p>
    <w:p>
      <w:pPr>
        <w:numPr>
          <w:ilvl w:val="0"/>
          <w:numId w:val="1076"/>
        </w:numPr>
      </w:pPr>
      <w:r>
        <w:rPr>
          <w:bCs/>
          <w:b/>
        </w:rPr>
        <w:t xml:space="preserve">Public Relations and Outreach</w:t>
      </w:r>
      <w:r>
        <w:t xml:space="preserve">:</w:t>
      </w:r>
    </w:p>
    <w:p>
      <w:pPr>
        <w:numPr>
          <w:ilvl w:val="1"/>
          <w:numId w:val="1088"/>
        </w:numPr>
      </w:pPr>
      <w:r>
        <w:t xml:space="preserve">Engage in proactive public relations and outreach efforts to communicate the agency's role in safeguarding national security while respecting civil liberties.</w:t>
      </w:r>
    </w:p>
    <w:p>
      <w:pPr>
        <w:numPr>
          <w:ilvl w:val="0"/>
          <w:numId w:val="1076"/>
        </w:numPr>
      </w:pPr>
      <w:r>
        <w:rPr>
          <w:bCs/>
          <w:b/>
        </w:rPr>
        <w:t xml:space="preserve">Ethical Considerations</w:t>
      </w:r>
      <w:r>
        <w:t xml:space="preserve">:</w:t>
      </w:r>
    </w:p>
    <w:p>
      <w:pPr>
        <w:numPr>
          <w:ilvl w:val="1"/>
          <w:numId w:val="1089"/>
        </w:numPr>
      </w:pPr>
      <w:r>
        <w:t xml:space="preserve">Incorporate ethical considerations into decision-making processes and ensure that intelligence activities align with democratic values and the rule of law.</w:t>
      </w:r>
    </w:p>
    <w:p>
      <w:pPr>
        <w:numPr>
          <w:ilvl w:val="0"/>
          <w:numId w:val="1076"/>
        </w:numPr>
      </w:pPr>
      <w:r>
        <w:rPr>
          <w:bCs/>
          <w:b/>
        </w:rPr>
        <w:t xml:space="preserve">Crisis Communication</w:t>
      </w:r>
      <w:r>
        <w:t xml:space="preserve">:</w:t>
      </w:r>
    </w:p>
    <w:p>
      <w:pPr>
        <w:numPr>
          <w:ilvl w:val="1"/>
          <w:numId w:val="1090"/>
        </w:numPr>
      </w:pPr>
      <w:r>
        <w:t xml:space="preserve">Develop crisis communication strategies to respond promptly and transparently to incidents or controversies, maintaining public trust in challenging times.</w:t>
      </w:r>
    </w:p>
    <w:p>
      <w:pPr>
        <w:numPr>
          <w:ilvl w:val="0"/>
          <w:numId w:val="1076"/>
        </w:numPr>
      </w:pPr>
      <w:r>
        <w:rPr>
          <w:bCs/>
          <w:b/>
        </w:rPr>
        <w:t xml:space="preserve">External Auditors and Watchdogs</w:t>
      </w:r>
      <w:r>
        <w:t xml:space="preserve">:</w:t>
      </w:r>
    </w:p>
    <w:p>
      <w:pPr>
        <w:numPr>
          <w:ilvl w:val="1"/>
          <w:numId w:val="1091"/>
        </w:numPr>
      </w:pPr>
      <w:r>
        <w:t xml:space="preserve">Support the role of independent external auditors or oversight bodies responsible for evaluating and ensuring accountability within the intelligence community.</w:t>
      </w:r>
    </w:p>
    <w:p>
      <w:pPr>
        <w:numPr>
          <w:ilvl w:val="0"/>
          <w:numId w:val="1076"/>
        </w:numPr>
      </w:pPr>
      <w:r>
        <w:rPr>
          <w:bCs/>
          <w:b/>
        </w:rPr>
        <w:t xml:space="preserve">Review Boards</w:t>
      </w:r>
      <w:r>
        <w:t xml:space="preserve">:</w:t>
      </w:r>
    </w:p>
    <w:p>
      <w:pPr>
        <w:numPr>
          <w:ilvl w:val="1"/>
          <w:numId w:val="1092"/>
        </w:numPr>
      </w:pPr>
      <w:r>
        <w:t xml:space="preserve">Establish review boards or panels to assess the legality and propriety of specific intelligence operations or activities when necessary.</w:t>
      </w:r>
    </w:p>
    <w:p>
      <w:pPr>
        <w:numPr>
          <w:ilvl w:val="0"/>
          <w:numId w:val="1076"/>
        </w:numPr>
      </w:pPr>
      <w:r>
        <w:rPr>
          <w:bCs/>
          <w:b/>
        </w:rPr>
        <w:t xml:space="preserve">Safeguarding Civil Liberties</w:t>
      </w:r>
      <w:r>
        <w:t xml:space="preserve">:</w:t>
      </w:r>
    </w:p>
    <w:p>
      <w:pPr>
        <w:numPr>
          <w:ilvl w:val="1"/>
          <w:numId w:val="1093"/>
        </w:numPr>
      </w:pPr>
      <w:r>
        <w:t xml:space="preserve">Establish policies and procedures to safeguard civil liberties and constitutional rights while conducting intelligence operations.</w:t>
      </w:r>
    </w:p>
    <w:p>
      <w:pPr>
        <w:numPr>
          <w:ilvl w:val="0"/>
          <w:numId w:val="1076"/>
        </w:numPr>
      </w:pPr>
      <w:r>
        <w:rPr>
          <w:bCs/>
          <w:b/>
        </w:rPr>
        <w:t xml:space="preserve">Public Input on Policies</w:t>
      </w:r>
      <w:r>
        <w:t xml:space="preserve">:</w:t>
      </w:r>
    </w:p>
    <w:p>
      <w:pPr>
        <w:numPr>
          <w:ilvl w:val="1"/>
          <w:numId w:val="1094"/>
        </w:numPr>
      </w:pPr>
      <w:r>
        <w:t xml:space="preserve">Seek public input and feedback on intelligence policies, especially those that may have a significant impact on civil liberties and privacy.</w:t>
      </w:r>
    </w:p>
    <w:p>
      <w:pPr>
        <w:pStyle w:val="FirstParagraph"/>
      </w:pPr>
      <w:r>
        <w:t xml:space="preserve">By taking these key actions, intelligence agencies can enhance public accountability, transparency, and oversight, striking a balance between national security imperatives and democratic principles. This fosters trust and ensures that intelligence activities are carried out with integrity and in accordance with the law.</w:t>
      </w:r>
    </w:p>
    <w:bookmarkEnd w:id="26"/>
    <w:bookmarkStart w:id="27" w:name="cross-domain-integration"/>
    <w:p>
      <w:pPr>
        <w:pStyle w:val="Heading2"/>
      </w:pPr>
      <w:r>
        <w:t xml:space="preserve">Cross Domain Integration</w:t>
      </w:r>
    </w:p>
    <w:p>
      <w:pPr>
        <w:pStyle w:val="FirstParagraph"/>
      </w:pPr>
      <w:r>
        <w:t xml:space="preserve">Cross-domain integration is essential in the intelligence community to ensure that information from various sources and domains can be effectively combined and analyzed to provide a comprehensive understanding of complex situations. Cross Domain integration ntegrates intelligence data and analysis from different domains (e.g., cyber, geospatial, human) to provide a more holistic and comprehensive intelligence picture.</w:t>
      </w:r>
    </w:p>
    <w:p>
      <w:pPr>
        <w:pStyle w:val="BodyText"/>
      </w:pPr>
      <w:r>
        <w:t xml:space="preserve">Here are key actions to improve cross-domain integration:</w:t>
      </w:r>
    </w:p>
    <w:p>
      <w:pPr>
        <w:numPr>
          <w:ilvl w:val="0"/>
          <w:numId w:val="1095"/>
        </w:numPr>
      </w:pPr>
      <w:r>
        <w:rPr>
          <w:bCs/>
          <w:b/>
        </w:rPr>
        <w:t xml:space="preserve">Standardize Data Formats</w:t>
      </w:r>
      <w:r>
        <w:t xml:space="preserve">:</w:t>
      </w:r>
    </w:p>
    <w:p>
      <w:pPr>
        <w:numPr>
          <w:ilvl w:val="1"/>
          <w:numId w:val="1096"/>
        </w:numPr>
      </w:pPr>
      <w:r>
        <w:t xml:space="preserve">Establish common data formats and standards across different domains (e.g., text, images, video, geospatial) to facilitate data exchange and integration.</w:t>
      </w:r>
    </w:p>
    <w:p>
      <w:pPr>
        <w:numPr>
          <w:ilvl w:val="0"/>
          <w:numId w:val="1095"/>
        </w:numPr>
      </w:pPr>
      <w:r>
        <w:rPr>
          <w:bCs/>
          <w:b/>
        </w:rPr>
        <w:t xml:space="preserve">Data Mapping and Translation</w:t>
      </w:r>
      <w:r>
        <w:t xml:space="preserve">:</w:t>
      </w:r>
    </w:p>
    <w:p>
      <w:pPr>
        <w:numPr>
          <w:ilvl w:val="1"/>
          <w:numId w:val="1097"/>
        </w:numPr>
      </w:pPr>
      <w:r>
        <w:t xml:space="preserve">Develop data mapping and translation tools that can convert data from one format or domain to another, ensuring interoperability.</w:t>
      </w:r>
    </w:p>
    <w:p>
      <w:pPr>
        <w:numPr>
          <w:ilvl w:val="0"/>
          <w:numId w:val="1095"/>
        </w:numPr>
      </w:pPr>
      <w:r>
        <w:rPr>
          <w:bCs/>
          <w:b/>
        </w:rPr>
        <w:t xml:space="preserve">Data Governance</w:t>
      </w:r>
      <w:r>
        <w:t xml:space="preserve">:</w:t>
      </w:r>
    </w:p>
    <w:p>
      <w:pPr>
        <w:numPr>
          <w:ilvl w:val="1"/>
          <w:numId w:val="1098"/>
        </w:numPr>
      </w:pPr>
      <w:r>
        <w:t xml:space="preserve">Implement a robust data governance framework to manage data quality, metadata, and access rights across domains.</w:t>
      </w:r>
    </w:p>
    <w:p>
      <w:pPr>
        <w:numPr>
          <w:ilvl w:val="0"/>
          <w:numId w:val="1095"/>
        </w:numPr>
      </w:pPr>
      <w:r>
        <w:rPr>
          <w:bCs/>
          <w:b/>
        </w:rPr>
        <w:t xml:space="preserve">Secure Data Sharing Protocols</w:t>
      </w:r>
      <w:r>
        <w:t xml:space="preserve">:</w:t>
      </w:r>
    </w:p>
    <w:p>
      <w:pPr>
        <w:numPr>
          <w:ilvl w:val="1"/>
          <w:numId w:val="1099"/>
        </w:numPr>
      </w:pPr>
      <w:r>
        <w:t xml:space="preserve">Define and implement secure data sharing protocols and mechanisms to enable controlled and protected data transfer between domains.</w:t>
      </w:r>
    </w:p>
    <w:p>
      <w:pPr>
        <w:numPr>
          <w:ilvl w:val="0"/>
          <w:numId w:val="1095"/>
        </w:numPr>
      </w:pPr>
      <w:r>
        <w:rPr>
          <w:bCs/>
          <w:b/>
        </w:rPr>
        <w:t xml:space="preserve">Cross-Domain Middleware</w:t>
      </w:r>
      <w:r>
        <w:t xml:space="preserve">:</w:t>
      </w:r>
    </w:p>
    <w:p>
      <w:pPr>
        <w:numPr>
          <w:ilvl w:val="1"/>
          <w:numId w:val="1100"/>
        </w:numPr>
      </w:pPr>
      <w:r>
        <w:t xml:space="preserve">Deploy cross-domain middleware solutions that act as intermediaries, facilitating data transfer and integration between systems while maintaining security.</w:t>
      </w:r>
    </w:p>
    <w:p>
      <w:pPr>
        <w:numPr>
          <w:ilvl w:val="0"/>
          <w:numId w:val="1095"/>
        </w:numPr>
      </w:pPr>
      <w:r>
        <w:rPr>
          <w:bCs/>
          <w:b/>
        </w:rPr>
        <w:t xml:space="preserve">Identity and Access Management (IAM)</w:t>
      </w:r>
      <w:r>
        <w:t xml:space="preserve">:</w:t>
      </w:r>
    </w:p>
    <w:p>
      <w:pPr>
        <w:numPr>
          <w:ilvl w:val="1"/>
          <w:numId w:val="1101"/>
        </w:numPr>
      </w:pPr>
      <w:r>
        <w:t xml:space="preserve">Use IAM systems to manage user access and authentication across different domains, ensuring that authorized personnel can access the relevant data.</w:t>
      </w:r>
    </w:p>
    <w:p>
      <w:pPr>
        <w:numPr>
          <w:ilvl w:val="0"/>
          <w:numId w:val="1095"/>
        </w:numPr>
      </w:pPr>
      <w:r>
        <w:rPr>
          <w:bCs/>
          <w:b/>
        </w:rPr>
        <w:t xml:space="preserve">Interagency Collaboration</w:t>
      </w:r>
      <w:r>
        <w:t xml:space="preserve">:</w:t>
      </w:r>
    </w:p>
    <w:p>
      <w:pPr>
        <w:numPr>
          <w:ilvl w:val="1"/>
          <w:numId w:val="1102"/>
        </w:numPr>
      </w:pPr>
      <w:r>
        <w:t xml:space="preserve">Foster a culture of collaboration and information sharing among different intelligence agencies and organizations, encouraging the integration of data and expertise.</w:t>
      </w:r>
    </w:p>
    <w:p>
      <w:pPr>
        <w:numPr>
          <w:ilvl w:val="0"/>
          <w:numId w:val="1095"/>
        </w:numPr>
      </w:pPr>
      <w:r>
        <w:rPr>
          <w:bCs/>
          <w:b/>
        </w:rPr>
        <w:t xml:space="preserve">Integration Frameworks</w:t>
      </w:r>
      <w:r>
        <w:t xml:space="preserve">:</w:t>
      </w:r>
    </w:p>
    <w:p>
      <w:pPr>
        <w:numPr>
          <w:ilvl w:val="1"/>
          <w:numId w:val="1103"/>
        </w:numPr>
      </w:pPr>
      <w:r>
        <w:t xml:space="preserve">Implement integration frameworks or platforms that support data orchestration, transformation, and consolidation from various domains.</w:t>
      </w:r>
    </w:p>
    <w:p>
      <w:pPr>
        <w:numPr>
          <w:ilvl w:val="0"/>
          <w:numId w:val="1095"/>
        </w:numPr>
      </w:pPr>
      <w:r>
        <w:rPr>
          <w:bCs/>
          <w:b/>
        </w:rPr>
        <w:t xml:space="preserve">Data Catalogs</w:t>
      </w:r>
      <w:r>
        <w:t xml:space="preserve">:</w:t>
      </w:r>
    </w:p>
    <w:p>
      <w:pPr>
        <w:numPr>
          <w:ilvl w:val="1"/>
          <w:numId w:val="1104"/>
        </w:numPr>
      </w:pPr>
      <w:r>
        <w:t xml:space="preserve">Create data catalogs or metadata repositories that provide a searchable inventory of available data sources, including descriptions, classifications, and access permissions.</w:t>
      </w:r>
    </w:p>
    <w:p>
      <w:pPr>
        <w:numPr>
          <w:ilvl w:val="0"/>
          <w:numId w:val="1095"/>
        </w:numPr>
      </w:pPr>
      <w:r>
        <w:rPr>
          <w:bCs/>
          <w:b/>
        </w:rPr>
        <w:t xml:space="preserve">Data Fusion and Analysis Tools</w:t>
      </w:r>
      <w:r>
        <w:t xml:space="preserve">:</w:t>
      </w:r>
    </w:p>
    <w:p>
      <w:pPr>
        <w:numPr>
          <w:ilvl w:val="1"/>
          <w:numId w:val="1105"/>
        </w:numPr>
      </w:pPr>
      <w:r>
        <w:t xml:space="preserve">Invest in data fusion and analysis tools that can ingest and analyze data from multiple domains, combining insights for a more comprehensive assessment.</w:t>
      </w:r>
    </w:p>
    <w:p>
      <w:pPr>
        <w:numPr>
          <w:ilvl w:val="0"/>
          <w:numId w:val="1095"/>
        </w:numPr>
      </w:pPr>
      <w:r>
        <w:rPr>
          <w:bCs/>
          <w:b/>
        </w:rPr>
        <w:t xml:space="preserve">Geospatial Integration</w:t>
      </w:r>
      <w:r>
        <w:t xml:space="preserve">:</w:t>
      </w:r>
    </w:p>
    <w:p>
      <w:pPr>
        <w:numPr>
          <w:ilvl w:val="1"/>
          <w:numId w:val="1106"/>
        </w:numPr>
      </w:pPr>
      <w:r>
        <w:t xml:space="preserve">Develop geospatial integration capabilities that allow the overlay and analysis of geospatial data from different sources to understand spatial relationships and patterns.</w:t>
      </w:r>
    </w:p>
    <w:p>
      <w:pPr>
        <w:numPr>
          <w:ilvl w:val="0"/>
          <w:numId w:val="1095"/>
        </w:numPr>
      </w:pPr>
      <w:r>
        <w:rPr>
          <w:bCs/>
          <w:b/>
        </w:rPr>
        <w:t xml:space="preserve">Data Classification and Tagging</w:t>
      </w:r>
      <w:r>
        <w:t xml:space="preserve">:</w:t>
      </w:r>
    </w:p>
    <w:p>
      <w:pPr>
        <w:numPr>
          <w:ilvl w:val="1"/>
          <w:numId w:val="1107"/>
        </w:numPr>
      </w:pPr>
      <w:r>
        <w:t xml:space="preserve">Implement data classification and tagging systems that label data with attributes indicating its domain and sensitivity level, helping with proper handling and integration.</w:t>
      </w:r>
    </w:p>
    <w:p>
      <w:pPr>
        <w:numPr>
          <w:ilvl w:val="0"/>
          <w:numId w:val="1095"/>
        </w:numPr>
      </w:pPr>
      <w:r>
        <w:rPr>
          <w:bCs/>
          <w:b/>
        </w:rPr>
        <w:t xml:space="preserve">Interdisciplinary Teams</w:t>
      </w:r>
      <w:r>
        <w:t xml:space="preserve">:</w:t>
      </w:r>
    </w:p>
    <w:p>
      <w:pPr>
        <w:numPr>
          <w:ilvl w:val="1"/>
          <w:numId w:val="1108"/>
        </w:numPr>
      </w:pPr>
      <w:r>
        <w:t xml:space="preserve">Form interdisciplinary teams with experts from different domains, including analysts, data scientists, geospatial experts, and subject matter specialists, to collaborate on integrated analysis.</w:t>
      </w:r>
    </w:p>
    <w:p>
      <w:pPr>
        <w:numPr>
          <w:ilvl w:val="0"/>
          <w:numId w:val="1095"/>
        </w:numPr>
      </w:pPr>
      <w:r>
        <w:rPr>
          <w:bCs/>
          <w:b/>
        </w:rPr>
        <w:t xml:space="preserve">Collaborative Workspaces</w:t>
      </w:r>
      <w:r>
        <w:t xml:space="preserve">:</w:t>
      </w:r>
    </w:p>
    <w:p>
      <w:pPr>
        <w:numPr>
          <w:ilvl w:val="1"/>
          <w:numId w:val="1109"/>
        </w:numPr>
      </w:pPr>
      <w:r>
        <w:t xml:space="preserve">Create collaborative workspaces and platforms that facilitate communication and information exchange among experts from various domains.</w:t>
      </w:r>
    </w:p>
    <w:p>
      <w:pPr>
        <w:numPr>
          <w:ilvl w:val="0"/>
          <w:numId w:val="1095"/>
        </w:numPr>
      </w:pPr>
      <w:r>
        <w:rPr>
          <w:bCs/>
          <w:b/>
        </w:rPr>
        <w:t xml:space="preserve">Cross-Domain Training</w:t>
      </w:r>
      <w:r>
        <w:t xml:space="preserve">:</w:t>
      </w:r>
    </w:p>
    <w:p>
      <w:pPr>
        <w:numPr>
          <w:ilvl w:val="1"/>
          <w:numId w:val="1110"/>
        </w:numPr>
      </w:pPr>
      <w:r>
        <w:t xml:space="preserve">Provide training to personnel to enhance their understanding of different data types, domains, and integration techniques.</w:t>
      </w:r>
    </w:p>
    <w:p>
      <w:pPr>
        <w:numPr>
          <w:ilvl w:val="0"/>
          <w:numId w:val="1095"/>
        </w:numPr>
      </w:pPr>
      <w:r>
        <w:rPr>
          <w:bCs/>
          <w:b/>
        </w:rPr>
        <w:t xml:space="preserve">Data Fusion Centers</w:t>
      </w:r>
      <w:r>
        <w:t xml:space="preserve">:</w:t>
      </w:r>
    </w:p>
    <w:p>
      <w:pPr>
        <w:numPr>
          <w:ilvl w:val="1"/>
          <w:numId w:val="1111"/>
        </w:numPr>
      </w:pPr>
      <w:r>
        <w:t xml:space="preserve">Establish data fusion centers that serve as hubs for cross-domain integration, analysis, and dissemination of intelligence.</w:t>
      </w:r>
    </w:p>
    <w:p>
      <w:pPr>
        <w:numPr>
          <w:ilvl w:val="0"/>
          <w:numId w:val="1095"/>
        </w:numPr>
      </w:pPr>
      <w:r>
        <w:rPr>
          <w:bCs/>
          <w:b/>
        </w:rPr>
        <w:t xml:space="preserve">Continuous Evaluation and Improvement</w:t>
      </w:r>
      <w:r>
        <w:t xml:space="preserve">:</w:t>
      </w:r>
    </w:p>
    <w:p>
      <w:pPr>
        <w:numPr>
          <w:ilvl w:val="1"/>
          <w:numId w:val="1112"/>
        </w:numPr>
      </w:pPr>
      <w:r>
        <w:t xml:space="preserve">Continuously assess the effectiveness of cross-domain integration efforts and make improvements based on lessons learned and evolving requirements.</w:t>
      </w:r>
    </w:p>
    <w:p>
      <w:pPr>
        <w:numPr>
          <w:ilvl w:val="0"/>
          <w:numId w:val="1095"/>
        </w:numPr>
      </w:pPr>
      <w:r>
        <w:rPr>
          <w:bCs/>
          <w:b/>
        </w:rPr>
        <w:t xml:space="preserve">Legal and Policy Alignment</w:t>
      </w:r>
      <w:r>
        <w:t xml:space="preserve">:</w:t>
      </w:r>
    </w:p>
    <w:p>
      <w:pPr>
        <w:numPr>
          <w:ilvl w:val="1"/>
          <w:numId w:val="1113"/>
        </w:numPr>
      </w:pPr>
      <w:r>
        <w:t xml:space="preserve">Ensure that integration efforts are in compliance with legal and policy frameworks governing data sharing and intelligence operations.</w:t>
      </w:r>
    </w:p>
    <w:p>
      <w:pPr>
        <w:pStyle w:val="FirstParagraph"/>
      </w:pPr>
      <w:r>
        <w:t xml:space="preserve">By implementing these key actions, intelligence agencies can enhance their cross-domain integration capabilities, enabling them to leverage diverse sources of information for more informed decision-making and a deeper understanding of complex intelligence challenges.</w:t>
      </w:r>
    </w:p>
    <w:bookmarkEnd w:id="27"/>
    <w:bookmarkStart w:id="28" w:name="public-accountability"/>
    <w:p>
      <w:pPr>
        <w:pStyle w:val="Heading2"/>
      </w:pPr>
      <w:r>
        <w:t xml:space="preserve">Public Accountability</w:t>
      </w:r>
    </w:p>
    <w:p>
      <w:pPr>
        <w:pStyle w:val="FirstParagraph"/>
      </w:pPr>
      <w:r>
        <w:t xml:space="preserve">Public accountability is critical for maintaining trust in government and intelligence agencies while safeguarding national security interests. Here are key actions to improve public accountability in the intelligence community:</w:t>
      </w:r>
    </w:p>
    <w:p>
      <w:pPr>
        <w:numPr>
          <w:ilvl w:val="0"/>
          <w:numId w:val="1114"/>
        </w:numPr>
      </w:pPr>
      <w:r>
        <w:rPr>
          <w:bCs/>
          <w:b/>
        </w:rPr>
        <w:t xml:space="preserve">Transparency Initiatives</w:t>
      </w:r>
      <w:r>
        <w:t xml:space="preserve">:</w:t>
      </w:r>
    </w:p>
    <w:p>
      <w:pPr>
        <w:numPr>
          <w:ilvl w:val="1"/>
          <w:numId w:val="1115"/>
        </w:numPr>
      </w:pPr>
      <w:r>
        <w:t xml:space="preserve">Implement transparency initiatives to provide the public with a better understanding of the agency's mission, activities, and priorities. Publish relevant information on the agency's website, including organizational structure, budget allocations, and strategic goals.</w:t>
      </w:r>
    </w:p>
    <w:p>
      <w:pPr>
        <w:numPr>
          <w:ilvl w:val="0"/>
          <w:numId w:val="1114"/>
        </w:numPr>
      </w:pPr>
      <w:r>
        <w:rPr>
          <w:bCs/>
          <w:b/>
        </w:rPr>
        <w:t xml:space="preserve">Regular Reporting</w:t>
      </w:r>
      <w:r>
        <w:t xml:space="preserve">:</w:t>
      </w:r>
    </w:p>
    <w:p>
      <w:pPr>
        <w:numPr>
          <w:ilvl w:val="1"/>
          <w:numId w:val="1116"/>
        </w:numPr>
      </w:pPr>
      <w:r>
        <w:t xml:space="preserve">Publish regular reports on the agency's activities, accomplishments, and challenges. These reports should be easily accessible to the public and include non-sensitive information.</w:t>
      </w:r>
    </w:p>
    <w:p>
      <w:pPr>
        <w:numPr>
          <w:ilvl w:val="0"/>
          <w:numId w:val="1114"/>
        </w:numPr>
      </w:pPr>
      <w:r>
        <w:rPr>
          <w:bCs/>
          <w:b/>
        </w:rPr>
        <w:t xml:space="preserve">Oversight Mechanisms</w:t>
      </w:r>
      <w:r>
        <w:t xml:space="preserve">:</w:t>
      </w:r>
    </w:p>
    <w:p>
      <w:pPr>
        <w:numPr>
          <w:ilvl w:val="1"/>
          <w:numId w:val="1117"/>
        </w:numPr>
      </w:pPr>
      <w:r>
        <w:t xml:space="preserve">Support and cooperate with legislative oversight committees responsible for monitoring intelligence agencies. Ensure that these committees have access to necessary information while respecting classified or sensitive data.</w:t>
      </w:r>
    </w:p>
    <w:p>
      <w:pPr>
        <w:numPr>
          <w:ilvl w:val="0"/>
          <w:numId w:val="1114"/>
        </w:numPr>
      </w:pPr>
      <w:r>
        <w:rPr>
          <w:bCs/>
          <w:b/>
        </w:rPr>
        <w:t xml:space="preserve">Whistleblower Protection</w:t>
      </w:r>
      <w:r>
        <w:t xml:space="preserve">:</w:t>
      </w:r>
    </w:p>
    <w:p>
      <w:pPr>
        <w:numPr>
          <w:ilvl w:val="1"/>
          <w:numId w:val="1118"/>
        </w:numPr>
      </w:pPr>
      <w:r>
        <w:t xml:space="preserve">Establish and enforce strong whistleblower protection policies to encourage agency employees to report misconduct or wrongdoing without fear of retaliation.</w:t>
      </w:r>
    </w:p>
    <w:p>
      <w:pPr>
        <w:numPr>
          <w:ilvl w:val="0"/>
          <w:numId w:val="1114"/>
        </w:numPr>
      </w:pPr>
      <w:r>
        <w:rPr>
          <w:bCs/>
          <w:b/>
        </w:rPr>
        <w:t xml:space="preserve">Ethics and Conduct Training</w:t>
      </w:r>
      <w:r>
        <w:t xml:space="preserve">:</w:t>
      </w:r>
    </w:p>
    <w:p>
      <w:pPr>
        <w:numPr>
          <w:ilvl w:val="1"/>
          <w:numId w:val="1119"/>
        </w:numPr>
      </w:pPr>
      <w:r>
        <w:t xml:space="preserve">Provide ethics training for agency personnel to ensure that they understand and uphold ethical standards in their work.</w:t>
      </w:r>
    </w:p>
    <w:p>
      <w:pPr>
        <w:numPr>
          <w:ilvl w:val="0"/>
          <w:numId w:val="1114"/>
        </w:numPr>
      </w:pPr>
      <w:r>
        <w:rPr>
          <w:bCs/>
          <w:b/>
        </w:rPr>
        <w:t xml:space="preserve">Redacted Transparency</w:t>
      </w:r>
      <w:r>
        <w:t xml:space="preserve">:</w:t>
      </w:r>
    </w:p>
    <w:p>
      <w:pPr>
        <w:numPr>
          <w:ilvl w:val="1"/>
          <w:numId w:val="1120"/>
        </w:numPr>
      </w:pPr>
      <w:r>
        <w:t xml:space="preserve">Where necessary to protect national security interests, release redacted versions of reports or documents, providing as much information as possible while safeguarding sensitive details.</w:t>
      </w:r>
    </w:p>
    <w:p>
      <w:pPr>
        <w:numPr>
          <w:ilvl w:val="0"/>
          <w:numId w:val="1114"/>
        </w:numPr>
      </w:pPr>
      <w:r>
        <w:rPr>
          <w:bCs/>
          <w:b/>
        </w:rPr>
        <w:t xml:space="preserve">Engage with Civil Society</w:t>
      </w:r>
      <w:r>
        <w:t xml:space="preserve">:</w:t>
      </w:r>
    </w:p>
    <w:p>
      <w:pPr>
        <w:numPr>
          <w:ilvl w:val="1"/>
          <w:numId w:val="1121"/>
        </w:numPr>
      </w:pPr>
      <w:r>
        <w:t xml:space="preserve">Actively engage with civil society organizations, advocacy groups, and academia to promote dialogue and receive feedback on agency activities and policies.</w:t>
      </w:r>
    </w:p>
    <w:p>
      <w:pPr>
        <w:numPr>
          <w:ilvl w:val="0"/>
          <w:numId w:val="1114"/>
        </w:numPr>
      </w:pPr>
      <w:r>
        <w:rPr>
          <w:bCs/>
          <w:b/>
        </w:rPr>
        <w:t xml:space="preserve">Public Hearings</w:t>
      </w:r>
      <w:r>
        <w:t xml:space="preserve">:</w:t>
      </w:r>
    </w:p>
    <w:p>
      <w:pPr>
        <w:numPr>
          <w:ilvl w:val="1"/>
          <w:numId w:val="1122"/>
        </w:numPr>
      </w:pPr>
      <w:r>
        <w:t xml:space="preserve">Hold public hearings or forums to discuss relevant issues, allowing for direct public participation and input on certain matters.</w:t>
      </w:r>
    </w:p>
    <w:p>
      <w:pPr>
        <w:numPr>
          <w:ilvl w:val="0"/>
          <w:numId w:val="1114"/>
        </w:numPr>
      </w:pPr>
      <w:r>
        <w:rPr>
          <w:bCs/>
          <w:b/>
        </w:rPr>
        <w:t xml:space="preserve">Independent Audits</w:t>
      </w:r>
      <w:r>
        <w:t xml:space="preserve">:</w:t>
      </w:r>
    </w:p>
    <w:p>
      <w:pPr>
        <w:numPr>
          <w:ilvl w:val="1"/>
          <w:numId w:val="1123"/>
        </w:numPr>
      </w:pPr>
      <w:r>
        <w:t xml:space="preserve">Commission independent audits or reviews of agency operations, especially in areas of concern or when specific incidents warrant such scrutiny.</w:t>
      </w:r>
    </w:p>
    <w:p>
      <w:pPr>
        <w:numPr>
          <w:ilvl w:val="0"/>
          <w:numId w:val="1114"/>
        </w:numPr>
      </w:pPr>
      <w:r>
        <w:rPr>
          <w:bCs/>
          <w:b/>
        </w:rPr>
        <w:t xml:space="preserve">Privacy Protections</w:t>
      </w:r>
      <w:r>
        <w:t xml:space="preserve">:</w:t>
      </w:r>
    </w:p>
    <w:p>
      <w:pPr>
        <w:numPr>
          <w:ilvl w:val="1"/>
          <w:numId w:val="1124"/>
        </w:numPr>
      </w:pPr>
      <w:r>
        <w:t xml:space="preserve">Clearly articulate and adhere to policies and practices that protect individuals' privacy rights while conducting intelligence activities.</w:t>
      </w:r>
    </w:p>
    <w:p>
      <w:pPr>
        <w:numPr>
          <w:ilvl w:val="0"/>
          <w:numId w:val="1114"/>
        </w:numPr>
      </w:pPr>
      <w:r>
        <w:rPr>
          <w:bCs/>
          <w:b/>
        </w:rPr>
        <w:t xml:space="preserve">Classification Reform</w:t>
      </w:r>
      <w:r>
        <w:t xml:space="preserve">:</w:t>
      </w:r>
    </w:p>
    <w:p>
      <w:pPr>
        <w:numPr>
          <w:ilvl w:val="1"/>
          <w:numId w:val="1125"/>
        </w:numPr>
      </w:pPr>
      <w:r>
        <w:t xml:space="preserve">Review and reform the classification and declassification processes to reduce overclassification and promote transparency.</w:t>
      </w:r>
    </w:p>
    <w:p>
      <w:pPr>
        <w:numPr>
          <w:ilvl w:val="0"/>
          <w:numId w:val="1114"/>
        </w:numPr>
      </w:pPr>
      <w:r>
        <w:rPr>
          <w:bCs/>
          <w:b/>
        </w:rPr>
        <w:t xml:space="preserve">Public Relations and Outreach</w:t>
      </w:r>
      <w:r>
        <w:t xml:space="preserve">:</w:t>
      </w:r>
    </w:p>
    <w:p>
      <w:pPr>
        <w:numPr>
          <w:ilvl w:val="1"/>
          <w:numId w:val="1126"/>
        </w:numPr>
      </w:pPr>
      <w:r>
        <w:t xml:space="preserve">Engage in proactive public relations and outreach efforts to communicate the agency's role in safeguarding national security while respecting civil liberties.</w:t>
      </w:r>
    </w:p>
    <w:p>
      <w:pPr>
        <w:numPr>
          <w:ilvl w:val="0"/>
          <w:numId w:val="1114"/>
        </w:numPr>
      </w:pPr>
      <w:r>
        <w:rPr>
          <w:bCs/>
          <w:b/>
        </w:rPr>
        <w:t xml:space="preserve">Ethical Considerations</w:t>
      </w:r>
      <w:r>
        <w:t xml:space="preserve">:</w:t>
      </w:r>
    </w:p>
    <w:p>
      <w:pPr>
        <w:numPr>
          <w:ilvl w:val="1"/>
          <w:numId w:val="1127"/>
        </w:numPr>
      </w:pPr>
      <w:r>
        <w:t xml:space="preserve">Incorporate ethical considerations into decision-making processes and ensure that intelligence activities align with democratic values and the rule of law.</w:t>
      </w:r>
    </w:p>
    <w:p>
      <w:pPr>
        <w:numPr>
          <w:ilvl w:val="0"/>
          <w:numId w:val="1114"/>
        </w:numPr>
      </w:pPr>
      <w:r>
        <w:rPr>
          <w:bCs/>
          <w:b/>
        </w:rPr>
        <w:t xml:space="preserve">Crisis Communication</w:t>
      </w:r>
      <w:r>
        <w:t xml:space="preserve">:</w:t>
      </w:r>
    </w:p>
    <w:p>
      <w:pPr>
        <w:numPr>
          <w:ilvl w:val="1"/>
          <w:numId w:val="1128"/>
        </w:numPr>
      </w:pPr>
      <w:r>
        <w:t xml:space="preserve">Develop crisis communication strategies to respond promptly and transparently to incidents or controversies, maintaining public trust in challenging times.</w:t>
      </w:r>
    </w:p>
    <w:p>
      <w:pPr>
        <w:numPr>
          <w:ilvl w:val="0"/>
          <w:numId w:val="1114"/>
        </w:numPr>
      </w:pPr>
      <w:r>
        <w:rPr>
          <w:bCs/>
          <w:b/>
        </w:rPr>
        <w:t xml:space="preserve">External Auditors and Watchdogs</w:t>
      </w:r>
      <w:r>
        <w:t xml:space="preserve">:</w:t>
      </w:r>
    </w:p>
    <w:p>
      <w:pPr>
        <w:numPr>
          <w:ilvl w:val="1"/>
          <w:numId w:val="1129"/>
        </w:numPr>
      </w:pPr>
      <w:r>
        <w:t xml:space="preserve">Support the role of independent external auditors or oversight bodies responsible for evaluating and ensuring accountability within the intelligence community.</w:t>
      </w:r>
    </w:p>
    <w:p>
      <w:pPr>
        <w:numPr>
          <w:ilvl w:val="0"/>
          <w:numId w:val="1114"/>
        </w:numPr>
      </w:pPr>
      <w:r>
        <w:rPr>
          <w:bCs/>
          <w:b/>
        </w:rPr>
        <w:t xml:space="preserve">Review Boards</w:t>
      </w:r>
      <w:r>
        <w:t xml:space="preserve">:</w:t>
      </w:r>
    </w:p>
    <w:p>
      <w:pPr>
        <w:numPr>
          <w:ilvl w:val="1"/>
          <w:numId w:val="1130"/>
        </w:numPr>
      </w:pPr>
      <w:r>
        <w:t xml:space="preserve">Establish review boards or panels to assess the legality and propriety of specific intelligence operations or activities when necessary.</w:t>
      </w:r>
    </w:p>
    <w:p>
      <w:pPr>
        <w:numPr>
          <w:ilvl w:val="0"/>
          <w:numId w:val="1114"/>
        </w:numPr>
      </w:pPr>
      <w:r>
        <w:rPr>
          <w:bCs/>
          <w:b/>
        </w:rPr>
        <w:t xml:space="preserve">Safeguarding Civil Liberties</w:t>
      </w:r>
      <w:r>
        <w:t xml:space="preserve">:</w:t>
      </w:r>
    </w:p>
    <w:p>
      <w:pPr>
        <w:numPr>
          <w:ilvl w:val="1"/>
          <w:numId w:val="1131"/>
        </w:numPr>
      </w:pPr>
      <w:r>
        <w:t xml:space="preserve">Establish policies and procedures to safeguard civil liberties and constitutional rights while conducting intelligence operations.</w:t>
      </w:r>
    </w:p>
    <w:p>
      <w:pPr>
        <w:numPr>
          <w:ilvl w:val="0"/>
          <w:numId w:val="1114"/>
        </w:numPr>
      </w:pPr>
      <w:r>
        <w:rPr>
          <w:bCs/>
          <w:b/>
        </w:rPr>
        <w:t xml:space="preserve">Public Input on Policies</w:t>
      </w:r>
      <w:r>
        <w:t xml:space="preserve">:</w:t>
      </w:r>
    </w:p>
    <w:p>
      <w:pPr>
        <w:numPr>
          <w:ilvl w:val="1"/>
          <w:numId w:val="1132"/>
        </w:numPr>
      </w:pPr>
      <w:r>
        <w:t xml:space="preserve">Seek public input and feedback on intelligence policies, especially those that may have a significant impact on civil liberties and privacy.</w:t>
      </w:r>
    </w:p>
    <w:p>
      <w:pPr>
        <w:pStyle w:val="FirstParagraph"/>
      </w:pPr>
      <w:r>
        <w:t xml:space="preserve">By taking these key actions, intelligence agencies can enhance public accountability, transparency, and oversight, striking a balance between national security imperatives and democratic principles. This fosters trust and ensures that intelligence activities are carried out with integrity and in accordance with the law.</w:t>
      </w:r>
    </w:p>
    <w:bookmarkEnd w:id="28"/>
    <w:bookmarkStart w:id="29" w:name="culture-of-innovation"/>
    <w:p>
      <w:pPr>
        <w:pStyle w:val="Heading2"/>
      </w:pPr>
      <w:r>
        <w:t xml:space="preserve">Culture of Innovation</w:t>
      </w:r>
    </w:p>
    <w:p>
      <w:pPr>
        <w:pStyle w:val="FirstParagraph"/>
      </w:pPr>
      <w:r>
        <w:t xml:space="preserve">Fostering an innovation culture within an intelligence agency or organization is crucial to adapt to evolving threats and leverage emerging technologies. Here are key actions to improve innovation culture:</w:t>
      </w:r>
    </w:p>
    <w:p>
      <w:pPr>
        <w:numPr>
          <w:ilvl w:val="0"/>
          <w:numId w:val="1133"/>
        </w:numPr>
      </w:pPr>
      <w:r>
        <w:rPr>
          <w:bCs/>
          <w:b/>
        </w:rPr>
        <w:t xml:space="preserve">Leadership Commitment</w:t>
      </w:r>
      <w:r>
        <w:t xml:space="preserve">:</w:t>
      </w:r>
    </w:p>
    <w:p>
      <w:pPr>
        <w:numPr>
          <w:ilvl w:val="1"/>
          <w:numId w:val="1134"/>
        </w:numPr>
      </w:pPr>
      <w:r>
        <w:t xml:space="preserve">Leaders at all levels, from top executives to team leaders, should actively champion and support innovation efforts. Leaders must set the example by embracing innovation themselves.</w:t>
      </w:r>
    </w:p>
    <w:p>
      <w:pPr>
        <w:numPr>
          <w:ilvl w:val="0"/>
          <w:numId w:val="1133"/>
        </w:numPr>
      </w:pPr>
      <w:r>
        <w:rPr>
          <w:bCs/>
          <w:b/>
        </w:rPr>
        <w:t xml:space="preserve">Clear Vision and Strategy</w:t>
      </w:r>
      <w:r>
        <w:t xml:space="preserve">:</w:t>
      </w:r>
    </w:p>
    <w:p>
      <w:pPr>
        <w:numPr>
          <w:ilvl w:val="1"/>
          <w:numId w:val="1135"/>
        </w:numPr>
      </w:pPr>
      <w:r>
        <w:t xml:space="preserve">Develop a clear innovation vision and strategy that aligns with the agency's mission and goals. This strategy should outline the importance of innovation and how it contributes to the agency's success.</w:t>
      </w:r>
    </w:p>
    <w:p>
      <w:pPr>
        <w:numPr>
          <w:ilvl w:val="0"/>
          <w:numId w:val="1133"/>
        </w:numPr>
      </w:pPr>
      <w:r>
        <w:rPr>
          <w:bCs/>
          <w:b/>
        </w:rPr>
        <w:t xml:space="preserve">Empower and Encourage Employees</w:t>
      </w:r>
      <w:r>
        <w:t xml:space="preserve">:</w:t>
      </w:r>
    </w:p>
    <w:p>
      <w:pPr>
        <w:numPr>
          <w:ilvl w:val="1"/>
          <w:numId w:val="1136"/>
        </w:numPr>
      </w:pPr>
      <w:r>
        <w:t xml:space="preserve">Create an environment where employees feel empowered to propose new ideas and take calculated risks. Encourage them to think creatively and reward innovative thinking.</w:t>
      </w:r>
    </w:p>
    <w:p>
      <w:pPr>
        <w:numPr>
          <w:ilvl w:val="0"/>
          <w:numId w:val="1133"/>
        </w:numPr>
      </w:pPr>
      <w:r>
        <w:rPr>
          <w:bCs/>
          <w:b/>
        </w:rPr>
        <w:t xml:space="preserve">Diverse Teams</w:t>
      </w:r>
      <w:r>
        <w:t xml:space="preserve">:</w:t>
      </w:r>
    </w:p>
    <w:p>
      <w:pPr>
        <w:numPr>
          <w:ilvl w:val="1"/>
          <w:numId w:val="1137"/>
        </w:numPr>
      </w:pPr>
      <w:r>
        <w:t xml:space="preserve">Form cross-functional and diverse teams to encourage a wide range of perspectives and ideas. Diversity can lead to more innovative solutions.</w:t>
      </w:r>
    </w:p>
    <w:p>
      <w:pPr>
        <w:numPr>
          <w:ilvl w:val="0"/>
          <w:numId w:val="1133"/>
        </w:numPr>
      </w:pPr>
      <w:r>
        <w:rPr>
          <w:bCs/>
          <w:b/>
        </w:rPr>
        <w:t xml:space="preserve">Innovation Workspaces</w:t>
      </w:r>
      <w:r>
        <w:t xml:space="preserve">:</w:t>
      </w:r>
    </w:p>
    <w:p>
      <w:pPr>
        <w:numPr>
          <w:ilvl w:val="1"/>
          <w:numId w:val="1138"/>
        </w:numPr>
      </w:pPr>
      <w:r>
        <w:t xml:space="preserve">Establish physical or virtual innovation workspaces where employees can brainstorm, collaborate, and experiment with new concepts and technologies.</w:t>
      </w:r>
    </w:p>
    <w:p>
      <w:pPr>
        <w:numPr>
          <w:ilvl w:val="0"/>
          <w:numId w:val="1133"/>
        </w:numPr>
      </w:pPr>
      <w:r>
        <w:rPr>
          <w:bCs/>
          <w:b/>
        </w:rPr>
        <w:t xml:space="preserve">Innovation Challenges</w:t>
      </w:r>
      <w:r>
        <w:t xml:space="preserve">:</w:t>
      </w:r>
    </w:p>
    <w:p>
      <w:pPr>
        <w:numPr>
          <w:ilvl w:val="1"/>
          <w:numId w:val="1139"/>
        </w:numPr>
      </w:pPr>
      <w:r>
        <w:t xml:space="preserve">Host innovation challenges or competitions that encourage employees to propose solutions to specific problems or opportunities.</w:t>
      </w:r>
    </w:p>
    <w:p>
      <w:pPr>
        <w:numPr>
          <w:ilvl w:val="0"/>
          <w:numId w:val="1133"/>
        </w:numPr>
      </w:pPr>
      <w:r>
        <w:rPr>
          <w:bCs/>
          <w:b/>
        </w:rPr>
        <w:t xml:space="preserve">Innovation Training</w:t>
      </w:r>
      <w:r>
        <w:t xml:space="preserve">:</w:t>
      </w:r>
    </w:p>
    <w:p>
      <w:pPr>
        <w:numPr>
          <w:ilvl w:val="1"/>
          <w:numId w:val="1140"/>
        </w:numPr>
      </w:pPr>
      <w:r>
        <w:t xml:space="preserve">Offer training and workshops on innovation methodologies, design thinking, and creative problem-solving to help employees develop their innovation skills.</w:t>
      </w:r>
    </w:p>
    <w:p>
      <w:pPr>
        <w:numPr>
          <w:ilvl w:val="0"/>
          <w:numId w:val="1133"/>
        </w:numPr>
      </w:pPr>
      <w:r>
        <w:rPr>
          <w:bCs/>
          <w:b/>
        </w:rPr>
        <w:t xml:space="preserve">Idea Management Systems</w:t>
      </w:r>
      <w:r>
        <w:t xml:space="preserve">:</w:t>
      </w:r>
    </w:p>
    <w:p>
      <w:pPr>
        <w:numPr>
          <w:ilvl w:val="1"/>
          <w:numId w:val="1141"/>
        </w:numPr>
      </w:pPr>
      <w:r>
        <w:t xml:space="preserve">Implement idea management systems or platforms where employees can submit, discuss, and vote on innovative ideas. This allows for systematic idea evaluation and prioritization.</w:t>
      </w:r>
    </w:p>
    <w:p>
      <w:pPr>
        <w:numPr>
          <w:ilvl w:val="0"/>
          <w:numId w:val="1133"/>
        </w:numPr>
      </w:pPr>
      <w:r>
        <w:rPr>
          <w:bCs/>
          <w:b/>
        </w:rPr>
        <w:t xml:space="preserve">Feedback Loops</w:t>
      </w:r>
      <w:r>
        <w:t xml:space="preserve">:</w:t>
      </w:r>
    </w:p>
    <w:p>
      <w:pPr>
        <w:numPr>
          <w:ilvl w:val="1"/>
          <w:numId w:val="1142"/>
        </w:numPr>
      </w:pPr>
      <w:r>
        <w:t xml:space="preserve">Establish feedback mechanisms to gather input from employees on innovation initiatives and continuously improve innovation processes.</w:t>
      </w:r>
    </w:p>
    <w:p>
      <w:pPr>
        <w:numPr>
          <w:ilvl w:val="0"/>
          <w:numId w:val="1133"/>
        </w:numPr>
      </w:pPr>
      <w:r>
        <w:rPr>
          <w:bCs/>
          <w:b/>
        </w:rPr>
        <w:t xml:space="preserve">External Partnerships</w:t>
      </w:r>
      <w:r>
        <w:t xml:space="preserve">:</w:t>
      </w:r>
    </w:p>
    <w:p>
      <w:pPr>
        <w:numPr>
          <w:ilvl w:val="1"/>
          <w:numId w:val="1143"/>
        </w:numPr>
      </w:pPr>
      <w:r>
        <w:t xml:space="preserve">Collaborate with external partners, including academia, research institutions, and industry, to tap into external expertise, emerging technologies, and fresh ideas.</w:t>
      </w:r>
    </w:p>
    <w:p>
      <w:pPr>
        <w:numPr>
          <w:ilvl w:val="0"/>
          <w:numId w:val="1133"/>
        </w:numPr>
      </w:pPr>
      <w:r>
        <w:rPr>
          <w:bCs/>
          <w:b/>
        </w:rPr>
        <w:t xml:space="preserve">Innovation Metrics</w:t>
      </w:r>
      <w:r>
        <w:t xml:space="preserve">:</w:t>
      </w:r>
    </w:p>
    <w:p>
      <w:pPr>
        <w:numPr>
          <w:ilvl w:val="1"/>
          <w:numId w:val="1144"/>
        </w:numPr>
      </w:pPr>
      <w:r>
        <w:t xml:space="preserve">Define key performance indicators (KPIs) to measure the success and impact of innovation initiatives. Track progress toward innovation goals.</w:t>
      </w:r>
    </w:p>
    <w:p>
      <w:pPr>
        <w:numPr>
          <w:ilvl w:val="0"/>
          <w:numId w:val="1133"/>
        </w:numPr>
      </w:pPr>
      <w:r>
        <w:rPr>
          <w:bCs/>
          <w:b/>
        </w:rPr>
        <w:t xml:space="preserve">Fail-Fast Culture</w:t>
      </w:r>
      <w:r>
        <w:t xml:space="preserve">:</w:t>
      </w:r>
    </w:p>
    <w:p>
      <w:pPr>
        <w:numPr>
          <w:ilvl w:val="1"/>
          <w:numId w:val="1145"/>
        </w:numPr>
      </w:pPr>
      <w:r>
        <w:t xml:space="preserve">Encourage a "fail-fast" culture where experimentation and learning from failures are embraced as opportunities for growth and improvement.</w:t>
      </w:r>
    </w:p>
    <w:p>
      <w:pPr>
        <w:numPr>
          <w:ilvl w:val="0"/>
          <w:numId w:val="1133"/>
        </w:numPr>
      </w:pPr>
      <w:r>
        <w:rPr>
          <w:bCs/>
          <w:b/>
        </w:rPr>
        <w:t xml:space="preserve">Innovation Budget</w:t>
      </w:r>
      <w:r>
        <w:t xml:space="preserve">:</w:t>
      </w:r>
    </w:p>
    <w:p>
      <w:pPr>
        <w:numPr>
          <w:ilvl w:val="1"/>
          <w:numId w:val="1146"/>
        </w:numPr>
      </w:pPr>
      <w:r>
        <w:t xml:space="preserve">Allocate a dedicated budget for innovation initiatives, research and development, and prototyping of new technologies and ideas.</w:t>
      </w:r>
    </w:p>
    <w:p>
      <w:pPr>
        <w:numPr>
          <w:ilvl w:val="0"/>
          <w:numId w:val="1133"/>
        </w:numPr>
      </w:pPr>
      <w:r>
        <w:rPr>
          <w:bCs/>
          <w:b/>
        </w:rPr>
        <w:t xml:space="preserve">Recognition and Rewards</w:t>
      </w:r>
      <w:r>
        <w:t xml:space="preserve">:</w:t>
      </w:r>
    </w:p>
    <w:p>
      <w:pPr>
        <w:numPr>
          <w:ilvl w:val="1"/>
          <w:numId w:val="1147"/>
        </w:numPr>
      </w:pPr>
      <w:r>
        <w:t xml:space="preserve">Recognize and reward innovative efforts and contributions, whether through monetary incentives, awards, or public acknowledgment.</w:t>
      </w:r>
    </w:p>
    <w:p>
      <w:pPr>
        <w:numPr>
          <w:ilvl w:val="0"/>
          <w:numId w:val="1133"/>
        </w:numPr>
      </w:pPr>
      <w:r>
        <w:rPr>
          <w:bCs/>
          <w:b/>
        </w:rPr>
        <w:t xml:space="preserve">Innovation Policies and Guidelines</w:t>
      </w:r>
      <w:r>
        <w:t xml:space="preserve">:</w:t>
      </w:r>
    </w:p>
    <w:p>
      <w:pPr>
        <w:numPr>
          <w:ilvl w:val="1"/>
          <w:numId w:val="1148"/>
        </w:numPr>
      </w:pPr>
      <w:r>
        <w:t xml:space="preserve">Develop clear policies and guidelines that outline the process for proposing, evaluating, and implementing innovative ideas within the organization.</w:t>
      </w:r>
    </w:p>
    <w:p>
      <w:pPr>
        <w:numPr>
          <w:ilvl w:val="0"/>
          <w:numId w:val="1133"/>
        </w:numPr>
      </w:pPr>
      <w:r>
        <w:rPr>
          <w:bCs/>
          <w:b/>
        </w:rPr>
        <w:t xml:space="preserve">Innovation Champions</w:t>
      </w:r>
      <w:r>
        <w:t xml:space="preserve">:</w:t>
      </w:r>
    </w:p>
    <w:p>
      <w:pPr>
        <w:numPr>
          <w:ilvl w:val="1"/>
          <w:numId w:val="1149"/>
        </w:numPr>
      </w:pPr>
      <w:r>
        <w:t xml:space="preserve">Identify and cultivate innovation champions or advocates within the organization who can inspire and support others in embracing innovation.</w:t>
      </w:r>
    </w:p>
    <w:p>
      <w:pPr>
        <w:numPr>
          <w:ilvl w:val="0"/>
          <w:numId w:val="1133"/>
        </w:numPr>
      </w:pPr>
      <w:r>
        <w:rPr>
          <w:bCs/>
          <w:b/>
        </w:rPr>
        <w:t xml:space="preserve">Knowledge Sharing</w:t>
      </w:r>
      <w:r>
        <w:t xml:space="preserve">:</w:t>
      </w:r>
    </w:p>
    <w:p>
      <w:pPr>
        <w:numPr>
          <w:ilvl w:val="1"/>
          <w:numId w:val="1150"/>
        </w:numPr>
      </w:pPr>
      <w:r>
        <w:t xml:space="preserve">Promote knowledge sharing by documenting successful innovations and lessons learned, making them accessible to the entire organization.</w:t>
      </w:r>
    </w:p>
    <w:p>
      <w:pPr>
        <w:numPr>
          <w:ilvl w:val="0"/>
          <w:numId w:val="1133"/>
        </w:numPr>
      </w:pPr>
      <w:r>
        <w:rPr>
          <w:bCs/>
          <w:b/>
        </w:rPr>
        <w:t xml:space="preserve">Regular Review and Adaptation</w:t>
      </w:r>
      <w:r>
        <w:t xml:space="preserve">:</w:t>
      </w:r>
    </w:p>
    <w:p>
      <w:pPr>
        <w:numPr>
          <w:ilvl w:val="1"/>
          <w:numId w:val="1151"/>
        </w:numPr>
      </w:pPr>
      <w:r>
        <w:t xml:space="preserve">Periodically review and adapt the innovation strategy and initiatives to stay aligned with evolving challenges and technology trends.</w:t>
      </w:r>
    </w:p>
    <w:p>
      <w:pPr>
        <w:numPr>
          <w:ilvl w:val="0"/>
          <w:numId w:val="1133"/>
        </w:numPr>
      </w:pPr>
      <w:r>
        <w:rPr>
          <w:bCs/>
          <w:b/>
        </w:rPr>
        <w:t xml:space="preserve">Legal and Ethical Considerations</w:t>
      </w:r>
      <w:r>
        <w:t xml:space="preserve">:</w:t>
      </w:r>
    </w:p>
    <w:p>
      <w:pPr>
        <w:numPr>
          <w:ilvl w:val="1"/>
          <w:numId w:val="1152"/>
        </w:numPr>
      </w:pPr>
      <w:r>
        <w:t xml:space="preserve">Ensure that innovation efforts comply with legal and ethical standards, especially when dealing with sensitive data and emerging technologies.</w:t>
      </w:r>
    </w:p>
    <w:p>
      <w:pPr>
        <w:pStyle w:val="FirstParagraph"/>
      </w:pPr>
      <w:r>
        <w:t xml:space="preserve">By taking these key actions, intelligence agencies can nurture an innovation culture that encourages creativity, problem-solving, and the adoption of new technologies, ultimately enhancing their ability to address complex intelligence challenges and remain agile in an ever-changing landscape.</w:t>
      </w:r>
    </w:p>
    <w:bookmarkEnd w:id="29"/>
    <w:bookmarkEnd w:id="30"/>
    <w:bookmarkStart w:id="33" w:name="state-actors"/>
    <w:p>
      <w:pPr>
        <w:pStyle w:val="Heading1"/>
      </w:pPr>
      <w:r>
        <w:t xml:space="preserve">State Actors</w:t>
      </w:r>
    </w:p>
    <w:bookmarkStart w:id="31" w:name="government-digital-strategy"/>
    <w:p>
      <w:pPr>
        <w:pStyle w:val="Heading2"/>
      </w:pPr>
      <w:r>
        <w:t xml:space="preserve">Government Digital Strategy</w:t>
      </w:r>
    </w:p>
    <w:p>
      <w:pPr>
        <w:pStyle w:val="FirstParagraph"/>
      </w:pPr>
      <w:r>
        <w:t xml:space="preserve">State actors, including governments and government agencies, can influence digital strategy in various ways, both at the national and international levels. These influences can shape the development and implementation of digital strategies for a country or region. Here are several ways state actors exert influence over digital strategies:</w:t>
      </w:r>
    </w:p>
    <w:p>
      <w:pPr>
        <w:numPr>
          <w:ilvl w:val="0"/>
          <w:numId w:val="1153"/>
        </w:numPr>
      </w:pPr>
      <w:r>
        <w:rPr>
          <w:bCs/>
          <w:b/>
        </w:rPr>
        <w:t xml:space="preserve">Regulation and Legislation</w:t>
      </w:r>
      <w:r>
        <w:t xml:space="preserve">:</w:t>
      </w:r>
    </w:p>
    <w:p>
      <w:pPr>
        <w:numPr>
          <w:ilvl w:val="1"/>
          <w:numId w:val="1154"/>
        </w:numPr>
      </w:pPr>
      <w:r>
        <w:t xml:space="preserve">State actors have the power to create and enforce laws and regulations related to digital technologies. They can shape digital strategy by implementing policies on data privacy, cybersecurity, telecommunications, and internet governance.</w:t>
      </w:r>
    </w:p>
    <w:p>
      <w:pPr>
        <w:numPr>
          <w:ilvl w:val="0"/>
          <w:numId w:val="1153"/>
        </w:numPr>
      </w:pPr>
      <w:r>
        <w:rPr>
          <w:bCs/>
          <w:b/>
        </w:rPr>
        <w:t xml:space="preserve">National Cybersecurity Frameworks</w:t>
      </w:r>
      <w:r>
        <w:t xml:space="preserve">:</w:t>
      </w:r>
    </w:p>
    <w:p>
      <w:pPr>
        <w:numPr>
          <w:ilvl w:val="1"/>
          <w:numId w:val="1155"/>
        </w:numPr>
      </w:pPr>
      <w:r>
        <w:t xml:space="preserve">Governments establish national cybersecurity frameworks that define how cybersecurity should be managed, including standards, best practices, and incident response plans. These frameworks influence digital strategy by setting security priorities and requirements.</w:t>
      </w:r>
    </w:p>
    <w:p>
      <w:pPr>
        <w:numPr>
          <w:ilvl w:val="0"/>
          <w:numId w:val="1153"/>
        </w:numPr>
      </w:pPr>
      <w:r>
        <w:rPr>
          <w:bCs/>
          <w:b/>
        </w:rPr>
        <w:t xml:space="preserve">Funding and Investment</w:t>
      </w:r>
      <w:r>
        <w:t xml:space="preserve">:</w:t>
      </w:r>
    </w:p>
    <w:p>
      <w:pPr>
        <w:numPr>
          <w:ilvl w:val="1"/>
          <w:numId w:val="1156"/>
        </w:numPr>
      </w:pPr>
      <w:r>
        <w:t xml:space="preserve">State actors allocate funding for research and development, digital infrastructure, and emerging technologies. Investment decisions can drive innovation and technology adoption in line with strategic national interests.</w:t>
      </w:r>
    </w:p>
    <w:p>
      <w:pPr>
        <w:numPr>
          <w:ilvl w:val="0"/>
          <w:numId w:val="1153"/>
        </w:numPr>
      </w:pPr>
      <w:r>
        <w:rPr>
          <w:bCs/>
          <w:b/>
        </w:rPr>
        <w:t xml:space="preserve">National Defense and Intelligence</w:t>
      </w:r>
      <w:r>
        <w:t xml:space="preserve">:</w:t>
      </w:r>
    </w:p>
    <w:p>
      <w:pPr>
        <w:numPr>
          <w:ilvl w:val="1"/>
          <w:numId w:val="1157"/>
        </w:numPr>
      </w:pPr>
      <w:r>
        <w:t xml:space="preserve">State actors, especially defense and intelligence agencies, can shape digital strategy to enhance national security. They may influence the development of cyber capabilities, intelligence-sharing protocols, and response strategies to digital threats.</w:t>
      </w:r>
    </w:p>
    <w:p>
      <w:pPr>
        <w:numPr>
          <w:ilvl w:val="0"/>
          <w:numId w:val="1153"/>
        </w:numPr>
      </w:pPr>
      <w:r>
        <w:rPr>
          <w:bCs/>
          <w:b/>
        </w:rPr>
        <w:t xml:space="preserve">Digital Infrastructure Development</w:t>
      </w:r>
      <w:r>
        <w:t xml:space="preserve">:</w:t>
      </w:r>
    </w:p>
    <w:p>
      <w:pPr>
        <w:numPr>
          <w:ilvl w:val="1"/>
          <w:numId w:val="1158"/>
        </w:numPr>
      </w:pPr>
      <w:r>
        <w:t xml:space="preserve">Governments play a significant role in building and maintaining digital infrastructure, such as broadband networks, data centers, and critical infrastructure systems. These investments influence the accessibility and reliability of digital services.</w:t>
      </w:r>
    </w:p>
    <w:p>
      <w:pPr>
        <w:numPr>
          <w:ilvl w:val="0"/>
          <w:numId w:val="1153"/>
        </w:numPr>
      </w:pPr>
      <w:r>
        <w:rPr>
          <w:bCs/>
          <w:b/>
        </w:rPr>
        <w:t xml:space="preserve">Digital Inclusion and Access</w:t>
      </w:r>
      <w:r>
        <w:t xml:space="preserve">:</w:t>
      </w:r>
    </w:p>
    <w:p>
      <w:pPr>
        <w:numPr>
          <w:ilvl w:val="1"/>
          <w:numId w:val="1159"/>
        </w:numPr>
      </w:pPr>
      <w:r>
        <w:t xml:space="preserve">State actors often promote digital inclusion initiatives to ensure that all citizens have access to digital technologies. These efforts can influence digital strategy by prioritizing equitable access and bridging the digital divide.</w:t>
      </w:r>
    </w:p>
    <w:p>
      <w:pPr>
        <w:numPr>
          <w:ilvl w:val="0"/>
          <w:numId w:val="1153"/>
        </w:numPr>
      </w:pPr>
      <w:r>
        <w:rPr>
          <w:bCs/>
          <w:b/>
        </w:rPr>
        <w:t xml:space="preserve">International Agreements</w:t>
      </w:r>
      <w:r>
        <w:t xml:space="preserve">:</w:t>
      </w:r>
    </w:p>
    <w:p>
      <w:pPr>
        <w:numPr>
          <w:ilvl w:val="1"/>
          <w:numId w:val="1160"/>
        </w:numPr>
      </w:pPr>
      <w:r>
        <w:t xml:space="preserve">State actors engage in international agreements and treaties that impact digital strategy. These agreements may relate to issues like cross-border data flows, cybercrime, and internet governance.</w:t>
      </w:r>
    </w:p>
    <w:p>
      <w:pPr>
        <w:numPr>
          <w:ilvl w:val="0"/>
          <w:numId w:val="1153"/>
        </w:numPr>
      </w:pPr>
      <w:r>
        <w:rPr>
          <w:bCs/>
          <w:b/>
        </w:rPr>
        <w:t xml:space="preserve">Data Protection and Privacy</w:t>
      </w:r>
      <w:r>
        <w:t xml:space="preserve">:</w:t>
      </w:r>
    </w:p>
    <w:p>
      <w:pPr>
        <w:numPr>
          <w:ilvl w:val="1"/>
          <w:numId w:val="1161"/>
        </w:numPr>
      </w:pPr>
      <w:r>
        <w:t xml:space="preserve">Governments create laws and regulations that govern data protection and privacy. These rules shape how data is collected, stored, and used, influencing digital strategy across various sectors, including healthcare, finance, and e-commerce.</w:t>
      </w:r>
    </w:p>
    <w:p>
      <w:pPr>
        <w:numPr>
          <w:ilvl w:val="0"/>
          <w:numId w:val="1153"/>
        </w:numPr>
      </w:pPr>
      <w:r>
        <w:rPr>
          <w:bCs/>
          <w:b/>
        </w:rPr>
        <w:t xml:space="preserve">Economic Policies</w:t>
      </w:r>
      <w:r>
        <w:t xml:space="preserve">:</w:t>
      </w:r>
    </w:p>
    <w:p>
      <w:pPr>
        <w:numPr>
          <w:ilvl w:val="1"/>
          <w:numId w:val="1162"/>
        </w:numPr>
      </w:pPr>
      <w:r>
        <w:t xml:space="preserve">Economic policies, including taxation and trade regulations, can influence the growth and competitiveness of the digital sector. State actors may provide incentives to encourage digital innovation and entrepreneurship.</w:t>
      </w:r>
    </w:p>
    <w:p>
      <w:pPr>
        <w:numPr>
          <w:ilvl w:val="0"/>
          <w:numId w:val="1153"/>
        </w:numPr>
      </w:pPr>
      <w:r>
        <w:rPr>
          <w:bCs/>
          <w:b/>
        </w:rPr>
        <w:t xml:space="preserve">Education and Workforce Development</w:t>
      </w:r>
      <w:r>
        <w:t xml:space="preserve">:</w:t>
      </w:r>
    </w:p>
    <w:p>
      <w:pPr>
        <w:numPr>
          <w:ilvl w:val="1"/>
          <w:numId w:val="1163"/>
        </w:numPr>
      </w:pPr>
      <w:r>
        <w:t xml:space="preserve">Governments support education and workforce development programs to enhance digital literacy and skills. These initiatives contribute to the availability of a skilled workforce, influencing digital strategy by ensuring access to talent.</w:t>
      </w:r>
    </w:p>
    <w:p>
      <w:pPr>
        <w:numPr>
          <w:ilvl w:val="0"/>
          <w:numId w:val="1153"/>
        </w:numPr>
      </w:pPr>
      <w:r>
        <w:rPr>
          <w:bCs/>
          <w:b/>
        </w:rPr>
        <w:t xml:space="preserve">Censorship and Content Control</w:t>
      </w:r>
      <w:r>
        <w:t xml:space="preserve">:</w:t>
      </w:r>
    </w:p>
    <w:p>
      <w:pPr>
        <w:numPr>
          <w:ilvl w:val="1"/>
          <w:numId w:val="1164"/>
        </w:numPr>
      </w:pPr>
      <w:r>
        <w:t xml:space="preserve">Some state actors impose censorship and control over digital content, impacting freedom of expression and access to information. These policies can influence digital strategy by restricting or shaping online narratives.</w:t>
      </w:r>
    </w:p>
    <w:p>
      <w:pPr>
        <w:numPr>
          <w:ilvl w:val="0"/>
          <w:numId w:val="1153"/>
        </w:numPr>
      </w:pPr>
      <w:r>
        <w:rPr>
          <w:bCs/>
          <w:b/>
        </w:rPr>
        <w:t xml:space="preserve">Digital Diplomacy</w:t>
      </w:r>
      <w:r>
        <w:t xml:space="preserve">:</w:t>
      </w:r>
    </w:p>
    <w:p>
      <w:pPr>
        <w:numPr>
          <w:ilvl w:val="1"/>
          <w:numId w:val="1165"/>
        </w:numPr>
      </w:pPr>
      <w:r>
        <w:t xml:space="preserve">Governments engage in digital diplomacy to advance their interests in international relations. They may use digital platforms to promote their image, influence public opinion, and shape global digital policies.</w:t>
      </w:r>
    </w:p>
    <w:p>
      <w:pPr>
        <w:numPr>
          <w:ilvl w:val="0"/>
          <w:numId w:val="1153"/>
        </w:numPr>
      </w:pPr>
      <w:r>
        <w:rPr>
          <w:bCs/>
          <w:b/>
        </w:rPr>
        <w:t xml:space="preserve">Research and Development Priorities</w:t>
      </w:r>
      <w:r>
        <w:t xml:space="preserve">:</w:t>
      </w:r>
    </w:p>
    <w:p>
      <w:pPr>
        <w:numPr>
          <w:ilvl w:val="1"/>
          <w:numId w:val="1166"/>
        </w:numPr>
      </w:pPr>
      <w:r>
        <w:t xml:space="preserve">State actors fund research and development in strategic technology areas, influencing the direction of technological innovation and the priorities of digital strategy.</w:t>
      </w:r>
    </w:p>
    <w:p>
      <w:pPr>
        <w:numPr>
          <w:ilvl w:val="0"/>
          <w:numId w:val="1153"/>
        </w:numPr>
      </w:pPr>
      <w:r>
        <w:rPr>
          <w:bCs/>
          <w:b/>
        </w:rPr>
        <w:t xml:space="preserve">National Cybersecurity Operations</w:t>
      </w:r>
      <w:r>
        <w:t xml:space="preserve">:</w:t>
      </w:r>
    </w:p>
    <w:p>
      <w:pPr>
        <w:numPr>
          <w:ilvl w:val="1"/>
          <w:numId w:val="1167"/>
        </w:numPr>
      </w:pPr>
      <w:r>
        <w:t xml:space="preserve">Governments may conduct cybersecurity operations to protect national interests. These activities influence digital strategies by responding to threats and vulnerabilities in real-time.</w:t>
      </w:r>
    </w:p>
    <w:p>
      <w:pPr>
        <w:numPr>
          <w:ilvl w:val="0"/>
          <w:numId w:val="1153"/>
        </w:numPr>
      </w:pPr>
      <w:r>
        <w:rPr>
          <w:bCs/>
          <w:b/>
        </w:rPr>
        <w:t xml:space="preserve">Public-Private Partnerships</w:t>
      </w:r>
      <w:r>
        <w:t xml:space="preserve">:</w:t>
      </w:r>
    </w:p>
    <w:p>
      <w:pPr>
        <w:numPr>
          <w:ilvl w:val="1"/>
          <w:numId w:val="1168"/>
        </w:numPr>
      </w:pPr>
      <w:r>
        <w:t xml:space="preserve">Governments often collaborate with private-sector organizations to develop and implement digital strategies. Public-private partnerships can shape the direction of digital initiatives.</w:t>
      </w:r>
    </w:p>
    <w:p>
      <w:pPr>
        <w:numPr>
          <w:ilvl w:val="0"/>
          <w:numId w:val="1153"/>
        </w:numPr>
      </w:pPr>
      <w:r>
        <w:rPr>
          <w:bCs/>
          <w:b/>
        </w:rPr>
        <w:t xml:space="preserve">Monitoring and Surveillance</w:t>
      </w:r>
      <w:r>
        <w:t xml:space="preserve">:</w:t>
      </w:r>
    </w:p>
    <w:p>
      <w:pPr>
        <w:numPr>
          <w:ilvl w:val="1"/>
          <w:numId w:val="1169"/>
        </w:numPr>
      </w:pPr>
      <w:r>
        <w:t xml:space="preserve">Some state actors engage in digital surveillance and monitoring programs, which can impact citizens' privacy and influence the perception of digital technologies.</w:t>
      </w:r>
    </w:p>
    <w:p>
      <w:pPr>
        <w:pStyle w:val="FirstParagraph"/>
      </w:pPr>
      <w:r>
        <w:t xml:space="preserve">State actors have a significant role in shaping digital strategy, and their actions and policies can have wide-ranging implications for both national and global digital ecosystems. The interplay between government policies, private-sector innovation, and civil society advocacy shapes the overall digital landscape.</w:t>
      </w:r>
    </w:p>
    <w:bookmarkEnd w:id="31"/>
    <w:bookmarkStart w:id="32" w:name="threats-from-state-actors"/>
    <w:p>
      <w:pPr>
        <w:pStyle w:val="Heading2"/>
      </w:pPr>
      <w:r>
        <w:t xml:space="preserve">Threats from State Actors</w:t>
      </w:r>
    </w:p>
    <w:p>
      <w:pPr>
        <w:pStyle w:val="FirstParagraph"/>
      </w:pPr>
      <w:r>
        <w:t xml:space="preserve">State actor threats can have a profound influence on a nation's digital strategy, as they often necessitate responses that prioritize national security, protection of critical infrastructure, and defense against cyber threats. Here's how state actor threats can influence digital strategy:</w:t>
      </w:r>
    </w:p>
    <w:p>
      <w:pPr>
        <w:numPr>
          <w:ilvl w:val="0"/>
          <w:numId w:val="1170"/>
        </w:numPr>
      </w:pPr>
      <w:r>
        <w:rPr>
          <w:bCs/>
          <w:b/>
        </w:rPr>
        <w:t xml:space="preserve">Cybersecurity Emphasis</w:t>
      </w:r>
      <w:r>
        <w:t xml:space="preserve">:</w:t>
      </w:r>
    </w:p>
    <w:p>
      <w:pPr>
        <w:numPr>
          <w:ilvl w:val="1"/>
          <w:numId w:val="1171"/>
        </w:numPr>
      </w:pPr>
      <w:r>
        <w:t xml:space="preserve">State actor threats highlight the importance of robust cybersecurity measures. Digital strategies are likely to prioritize cybersecurity as a fundamental element to protect against state-sponsored cyberattacks, espionage, and information warfare.</w:t>
      </w:r>
    </w:p>
    <w:p>
      <w:pPr>
        <w:numPr>
          <w:ilvl w:val="0"/>
          <w:numId w:val="1170"/>
        </w:numPr>
      </w:pPr>
      <w:r>
        <w:rPr>
          <w:bCs/>
          <w:b/>
        </w:rPr>
        <w:t xml:space="preserve">Resilience and Incident Response</w:t>
      </w:r>
      <w:r>
        <w:t xml:space="preserve">:</w:t>
      </w:r>
    </w:p>
    <w:p>
      <w:pPr>
        <w:numPr>
          <w:ilvl w:val="1"/>
          <w:numId w:val="1172"/>
        </w:numPr>
      </w:pPr>
      <w:r>
        <w:t xml:space="preserve">Digital strategies may emphasize building resilience to withstand cyberattacks and other state-sponsored threats. This includes developing effective incident response plans and capabilities to mitigate and recover from cyber incidents.</w:t>
      </w:r>
    </w:p>
    <w:p>
      <w:pPr>
        <w:numPr>
          <w:ilvl w:val="0"/>
          <w:numId w:val="1170"/>
        </w:numPr>
      </w:pPr>
      <w:r>
        <w:rPr>
          <w:bCs/>
          <w:b/>
        </w:rPr>
        <w:t xml:space="preserve">National Defense</w:t>
      </w:r>
      <w:r>
        <w:t xml:space="preserve">:</w:t>
      </w:r>
    </w:p>
    <w:p>
      <w:pPr>
        <w:numPr>
          <w:ilvl w:val="1"/>
          <w:numId w:val="1173"/>
        </w:numPr>
      </w:pPr>
      <w:r>
        <w:t xml:space="preserve">State-sponsored cyber threats often lead to increased investment in national defense capabilities, including cyber defense. Digital strategies may allocate resources to develop and maintain cyber warfare capabilities.</w:t>
      </w:r>
    </w:p>
    <w:p>
      <w:pPr>
        <w:numPr>
          <w:ilvl w:val="0"/>
          <w:numId w:val="1170"/>
        </w:numPr>
      </w:pPr>
      <w:r>
        <w:rPr>
          <w:bCs/>
          <w:b/>
        </w:rPr>
        <w:t xml:space="preserve">Information Sharing and Collaboration</w:t>
      </w:r>
      <w:r>
        <w:t xml:space="preserve">:</w:t>
      </w:r>
    </w:p>
    <w:p>
      <w:pPr>
        <w:numPr>
          <w:ilvl w:val="1"/>
          <w:numId w:val="1174"/>
        </w:numPr>
      </w:pPr>
      <w:r>
        <w:t xml:space="preserve">Strategies may emphasize information sharing and collaboration among government agencies, critical infrastructure providers, and the private sector to collectively defend against state actor threats.</w:t>
      </w:r>
    </w:p>
    <w:p>
      <w:pPr>
        <w:numPr>
          <w:ilvl w:val="0"/>
          <w:numId w:val="1170"/>
        </w:numPr>
      </w:pPr>
      <w:r>
        <w:rPr>
          <w:bCs/>
          <w:b/>
        </w:rPr>
        <w:t xml:space="preserve">International Cooperation</w:t>
      </w:r>
      <w:r>
        <w:t xml:space="preserve">:</w:t>
      </w:r>
    </w:p>
    <w:p>
      <w:pPr>
        <w:numPr>
          <w:ilvl w:val="1"/>
          <w:numId w:val="1175"/>
        </w:numPr>
      </w:pPr>
      <w:r>
        <w:t xml:space="preserve">Digital strategies may include initiatives for international cooperation and diplomacy to address state-sponsored cyber threats through treaties, agreements, and collaborative cybersecurity efforts.</w:t>
      </w:r>
    </w:p>
    <w:p>
      <w:pPr>
        <w:numPr>
          <w:ilvl w:val="0"/>
          <w:numId w:val="1170"/>
        </w:numPr>
      </w:pPr>
      <w:r>
        <w:rPr>
          <w:bCs/>
          <w:b/>
        </w:rPr>
        <w:t xml:space="preserve">Regulation and Legislation</w:t>
      </w:r>
      <w:r>
        <w:t xml:space="preserve">:</w:t>
      </w:r>
    </w:p>
    <w:p>
      <w:pPr>
        <w:numPr>
          <w:ilvl w:val="1"/>
          <w:numId w:val="1176"/>
        </w:numPr>
      </w:pPr>
      <w:r>
        <w:t xml:space="preserve">State actor threats can lead to the enactment of new cybersecurity laws and regulations to strengthen the legal framework for cyber defense and deterrence.</w:t>
      </w:r>
    </w:p>
    <w:p>
      <w:pPr>
        <w:numPr>
          <w:ilvl w:val="0"/>
          <w:numId w:val="1170"/>
        </w:numPr>
      </w:pPr>
      <w:r>
        <w:rPr>
          <w:bCs/>
          <w:b/>
        </w:rPr>
        <w:t xml:space="preserve">Investment in Cybersecurity Technologies</w:t>
      </w:r>
      <w:r>
        <w:t xml:space="preserve">:</w:t>
      </w:r>
    </w:p>
    <w:p>
      <w:pPr>
        <w:numPr>
          <w:ilvl w:val="1"/>
          <w:numId w:val="1177"/>
        </w:numPr>
      </w:pPr>
      <w:r>
        <w:t xml:space="preserve">Strategies may prioritize investment in advanced cybersecurity technologies, threat intelligence, and cyber threat hunting capabilities to detect and respond to state-sponsored threats more effectively.</w:t>
      </w:r>
    </w:p>
    <w:p>
      <w:pPr>
        <w:numPr>
          <w:ilvl w:val="0"/>
          <w:numId w:val="1170"/>
        </w:numPr>
      </w:pPr>
      <w:r>
        <w:rPr>
          <w:bCs/>
          <w:b/>
        </w:rPr>
        <w:t xml:space="preserve">Critical Infrastructure Protection</w:t>
      </w:r>
      <w:r>
        <w:t xml:space="preserve">:</w:t>
      </w:r>
    </w:p>
    <w:p>
      <w:pPr>
        <w:numPr>
          <w:ilvl w:val="1"/>
          <w:numId w:val="1178"/>
        </w:numPr>
      </w:pPr>
      <w:r>
        <w:t xml:space="preserve">State actor threats often target critical infrastructure sectors such as energy, finance, and transportation. Digital strategies may include measures to protect and secure critical infrastructure against cyber threats.</w:t>
      </w:r>
    </w:p>
    <w:p>
      <w:pPr>
        <w:numPr>
          <w:ilvl w:val="0"/>
          <w:numId w:val="1170"/>
        </w:numPr>
      </w:pPr>
      <w:r>
        <w:rPr>
          <w:bCs/>
          <w:b/>
        </w:rPr>
        <w:t xml:space="preserve">Responsible Data Handling</w:t>
      </w:r>
      <w:r>
        <w:t xml:space="preserve">:</w:t>
      </w:r>
    </w:p>
    <w:p>
      <w:pPr>
        <w:numPr>
          <w:ilvl w:val="1"/>
          <w:numId w:val="1179"/>
        </w:numPr>
      </w:pPr>
      <w:r>
        <w:t xml:space="preserve">Strategies may emphasize responsible data handling practices to safeguard sensitive information from state-sponsored espionage. This includes encryption, access controls, and data classification.</w:t>
      </w:r>
    </w:p>
    <w:p>
      <w:pPr>
        <w:numPr>
          <w:ilvl w:val="0"/>
          <w:numId w:val="1170"/>
        </w:numPr>
      </w:pPr>
      <w:r>
        <w:rPr>
          <w:bCs/>
          <w:b/>
        </w:rPr>
        <w:t xml:space="preserve">Digital Sovereignty</w:t>
      </w:r>
      <w:r>
        <w:t xml:space="preserve">:</w:t>
      </w:r>
    </w:p>
    <w:p>
      <w:pPr>
        <w:numPr>
          <w:ilvl w:val="1"/>
          <w:numId w:val="1180"/>
        </w:numPr>
      </w:pPr>
      <w:r>
        <w:t xml:space="preserve">Some nations may adopt strategies focused on achieving digital sovereignty by reducing reliance on foreign technology and infrastructure, particularly in critical sectors.</w:t>
      </w:r>
    </w:p>
    <w:p>
      <w:pPr>
        <w:numPr>
          <w:ilvl w:val="0"/>
          <w:numId w:val="1170"/>
        </w:numPr>
      </w:pPr>
      <w:r>
        <w:rPr>
          <w:bCs/>
          <w:b/>
        </w:rPr>
        <w:t xml:space="preserve">Crisis Communication and Public Awareness</w:t>
      </w:r>
      <w:r>
        <w:t xml:space="preserve">:</w:t>
      </w:r>
    </w:p>
    <w:p>
      <w:pPr>
        <w:numPr>
          <w:ilvl w:val="1"/>
          <w:numId w:val="1181"/>
        </w:numPr>
      </w:pPr>
      <w:r>
        <w:t xml:space="preserve">Digital strategies may address the need for effective crisis communication to inform the public and stakeholders during cyber incidents linked to state actors. Public awareness campaigns may also be part of the strategy.</w:t>
      </w:r>
    </w:p>
    <w:p>
      <w:pPr>
        <w:numPr>
          <w:ilvl w:val="0"/>
          <w:numId w:val="1170"/>
        </w:numPr>
      </w:pPr>
      <w:r>
        <w:rPr>
          <w:bCs/>
          <w:b/>
        </w:rPr>
        <w:t xml:space="preserve">Development of Offensive Cyber Capabilities</w:t>
      </w:r>
      <w:r>
        <w:t xml:space="preserve">:</w:t>
      </w:r>
    </w:p>
    <w:p>
      <w:pPr>
        <w:numPr>
          <w:ilvl w:val="1"/>
          <w:numId w:val="1182"/>
        </w:numPr>
      </w:pPr>
      <w:r>
        <w:t xml:space="preserve">In response to state actor threats, strategies may include the development of offensive cyber capabilities to deter and respond to cyberattacks and espionage activities.</w:t>
      </w:r>
    </w:p>
    <w:p>
      <w:pPr>
        <w:numPr>
          <w:ilvl w:val="0"/>
          <w:numId w:val="1170"/>
        </w:numPr>
      </w:pPr>
      <w:r>
        <w:rPr>
          <w:bCs/>
          <w:b/>
        </w:rPr>
        <w:t xml:space="preserve">Monitoring and Attribution</w:t>
      </w:r>
      <w:r>
        <w:t xml:space="preserve">:</w:t>
      </w:r>
    </w:p>
    <w:p>
      <w:pPr>
        <w:numPr>
          <w:ilvl w:val="1"/>
          <w:numId w:val="1183"/>
        </w:numPr>
      </w:pPr>
      <w:r>
        <w:t xml:space="preserve">Strategies may prioritize monitoring, threat attribution, and the ability to identify the source of state-sponsored cyber threats. This can be crucial for holding responsible parties accountable.</w:t>
      </w:r>
    </w:p>
    <w:p>
      <w:pPr>
        <w:numPr>
          <w:ilvl w:val="0"/>
          <w:numId w:val="1170"/>
        </w:numPr>
      </w:pPr>
      <w:r>
        <w:rPr>
          <w:bCs/>
          <w:b/>
        </w:rPr>
        <w:t xml:space="preserve">Protection of Government Systems</w:t>
      </w:r>
      <w:r>
        <w:t xml:space="preserve">:</w:t>
      </w:r>
    </w:p>
    <w:p>
      <w:pPr>
        <w:numPr>
          <w:ilvl w:val="1"/>
          <w:numId w:val="1184"/>
        </w:numPr>
      </w:pPr>
      <w:r>
        <w:t xml:space="preserve">Enhanced measures to protect government systems, networks, and sensitive data against state actor threats are often integrated into digital strategies.</w:t>
      </w:r>
    </w:p>
    <w:p>
      <w:pPr>
        <w:numPr>
          <w:ilvl w:val="0"/>
          <w:numId w:val="1170"/>
        </w:numPr>
      </w:pPr>
      <w:r>
        <w:rPr>
          <w:bCs/>
          <w:b/>
        </w:rPr>
        <w:t xml:space="preserve">Election Security</w:t>
      </w:r>
      <w:r>
        <w:t xml:space="preserve">:</w:t>
      </w:r>
    </w:p>
    <w:p>
      <w:pPr>
        <w:numPr>
          <w:ilvl w:val="1"/>
          <w:numId w:val="1185"/>
        </w:numPr>
      </w:pPr>
      <w:r>
        <w:t xml:space="preserve">Strategies may include measures to safeguard the integrity of elections, protect against state-sponsored interference, and ensure the security of electoral infrastructure.</w:t>
      </w:r>
    </w:p>
    <w:p>
      <w:pPr>
        <w:pStyle w:val="FirstParagraph"/>
      </w:pPr>
      <w:r>
        <w:t xml:space="preserve">State actor threats, particularly those involving cyber capabilities and information warfare, significantly shape a nation's digital strategy. The response to these threats involves a complex interplay of technological, policy, diplomatic, and intelligence efforts to defend against, deter, and mitigate the risks posed by state-sponsored activities in the digital domain.</w:t>
      </w:r>
    </w:p>
    <w:bookmarkEnd w:id="32"/>
    <w:bookmarkEnd w:id="33"/>
    <w:bookmarkStart w:id="34" w:name="agile--adaptive"/>
    <w:p>
      <w:pPr>
        <w:pStyle w:val="Heading1"/>
      </w:pPr>
      <w:r>
        <w:t xml:space="preserve">Agile &amp; Adaptive</w:t>
      </w:r>
    </w:p>
    <w:p>
      <w:pPr>
        <w:pStyle w:val="FirstParagraph"/>
      </w:pPr>
      <w:r>
        <w:t xml:space="preserve">To become agile and adaptive, the intelligence community should adopt a holistic approach that encompasses people, processes, and technologies. Here are key actions to help the intelligence community become more agile and adaptive:</w:t>
      </w:r>
    </w:p>
    <w:p>
      <w:pPr>
        <w:numPr>
          <w:ilvl w:val="0"/>
          <w:numId w:val="1186"/>
        </w:numPr>
      </w:pPr>
      <w:r>
        <w:rPr>
          <w:bCs/>
          <w:b/>
        </w:rPr>
        <w:t xml:space="preserve">Cultivate a Culture of Agility</w:t>
      </w:r>
      <w:r>
        <w:t xml:space="preserve">:</w:t>
      </w:r>
    </w:p>
    <w:p>
      <w:pPr>
        <w:numPr>
          <w:ilvl w:val="1"/>
          <w:numId w:val="1187"/>
        </w:numPr>
      </w:pPr>
      <w:r>
        <w:t xml:space="preserve">Foster a culture that encourages adaptability, innovation, and the ability to quickly respond to changing threats and environments. Encourage risk-taking and learning from failures.</w:t>
      </w:r>
    </w:p>
    <w:p>
      <w:pPr>
        <w:numPr>
          <w:ilvl w:val="0"/>
          <w:numId w:val="1186"/>
        </w:numPr>
      </w:pPr>
      <w:r>
        <w:rPr>
          <w:bCs/>
          <w:b/>
        </w:rPr>
        <w:t xml:space="preserve">Agile Leadership</w:t>
      </w:r>
      <w:r>
        <w:t xml:space="preserve">:</w:t>
      </w:r>
    </w:p>
    <w:p>
      <w:pPr>
        <w:numPr>
          <w:ilvl w:val="1"/>
          <w:numId w:val="1188"/>
        </w:numPr>
      </w:pPr>
      <w:r>
        <w:t xml:space="preserve">Develop agile leaders who are open to change, responsive to feedback, and capable of making swift decisions. Leadership should support and model agile behavior.</w:t>
      </w:r>
    </w:p>
    <w:p>
      <w:pPr>
        <w:numPr>
          <w:ilvl w:val="0"/>
          <w:numId w:val="1186"/>
        </w:numPr>
      </w:pPr>
      <w:r>
        <w:rPr>
          <w:bCs/>
          <w:b/>
        </w:rPr>
        <w:t xml:space="preserve">Cross-Disciplinary Collaboration</w:t>
      </w:r>
      <w:r>
        <w:t xml:space="preserve">:</w:t>
      </w:r>
    </w:p>
    <w:p>
      <w:pPr>
        <w:numPr>
          <w:ilvl w:val="1"/>
          <w:numId w:val="1189"/>
        </w:numPr>
      </w:pPr>
      <w:r>
        <w:t xml:space="preserve">Promote collaboration among diverse teams, including analysts, technologists, data scientists, and subject matter experts. Encourage interdisciplinary approaches to problem-solving.</w:t>
      </w:r>
    </w:p>
    <w:p>
      <w:pPr>
        <w:numPr>
          <w:ilvl w:val="0"/>
          <w:numId w:val="1186"/>
        </w:numPr>
      </w:pPr>
      <w:r>
        <w:rPr>
          <w:bCs/>
          <w:b/>
        </w:rPr>
        <w:t xml:space="preserve">Continuous Learning and Training</w:t>
      </w:r>
      <w:r>
        <w:t xml:space="preserve">:</w:t>
      </w:r>
    </w:p>
    <w:p>
      <w:pPr>
        <w:numPr>
          <w:ilvl w:val="1"/>
          <w:numId w:val="1190"/>
        </w:numPr>
      </w:pPr>
      <w:r>
        <w:t xml:space="preserve">Invest in ongoing training and development programs to ensure that the workforce has the skills and knowledge to adapt to evolving technology and threat landscapes.</w:t>
      </w:r>
    </w:p>
    <w:p>
      <w:pPr>
        <w:numPr>
          <w:ilvl w:val="0"/>
          <w:numId w:val="1186"/>
        </w:numPr>
      </w:pPr>
      <w:r>
        <w:rPr>
          <w:bCs/>
          <w:b/>
        </w:rPr>
        <w:t xml:space="preserve">Real-time Data and Analysis</w:t>
      </w:r>
      <w:r>
        <w:t xml:space="preserve">:</w:t>
      </w:r>
    </w:p>
    <w:p>
      <w:pPr>
        <w:numPr>
          <w:ilvl w:val="1"/>
          <w:numId w:val="1191"/>
        </w:numPr>
      </w:pPr>
      <w:r>
        <w:t xml:space="preserve">Implement capabilities for real-time data collection, analysis, and dissemination to enable rapid decision-making and response to emerging threats.</w:t>
      </w:r>
    </w:p>
    <w:p>
      <w:pPr>
        <w:numPr>
          <w:ilvl w:val="0"/>
          <w:numId w:val="1186"/>
        </w:numPr>
      </w:pPr>
      <w:r>
        <w:rPr>
          <w:bCs/>
          <w:b/>
        </w:rPr>
        <w:t xml:space="preserve">Data Fusion and Integration</w:t>
      </w:r>
      <w:r>
        <w:t xml:space="preserve">:</w:t>
      </w:r>
    </w:p>
    <w:p>
      <w:pPr>
        <w:numPr>
          <w:ilvl w:val="1"/>
          <w:numId w:val="1192"/>
        </w:numPr>
      </w:pPr>
      <w:r>
        <w:t xml:space="preserve">Develop advanced data fusion and integration capabilities to combine information from various sources and domains, providing a more comprehensive intelligence picture.</w:t>
      </w:r>
    </w:p>
    <w:p>
      <w:pPr>
        <w:numPr>
          <w:ilvl w:val="0"/>
          <w:numId w:val="1186"/>
        </w:numPr>
      </w:pPr>
      <w:r>
        <w:rPr>
          <w:bCs/>
          <w:b/>
        </w:rPr>
        <w:t xml:space="preserve">Use of AI and Machine Learning</w:t>
      </w:r>
      <w:r>
        <w:t xml:space="preserve">:</w:t>
      </w:r>
    </w:p>
    <w:p>
      <w:pPr>
        <w:numPr>
          <w:ilvl w:val="1"/>
          <w:numId w:val="1193"/>
        </w:numPr>
      </w:pPr>
      <w:r>
        <w:t xml:space="preserve">Embrace artificial intelligence (AI) and machine learning (ML) technologies to automate routine tasks, analyze large datasets, and identify patterns and anomalies in data.</w:t>
      </w:r>
    </w:p>
    <w:p>
      <w:pPr>
        <w:numPr>
          <w:ilvl w:val="0"/>
          <w:numId w:val="1186"/>
        </w:numPr>
      </w:pPr>
      <w:r>
        <w:rPr>
          <w:bCs/>
          <w:b/>
        </w:rPr>
        <w:t xml:space="preserve">Agile Development Methods</w:t>
      </w:r>
      <w:r>
        <w:t xml:space="preserve">:</w:t>
      </w:r>
    </w:p>
    <w:p>
      <w:pPr>
        <w:numPr>
          <w:ilvl w:val="1"/>
          <w:numId w:val="1194"/>
        </w:numPr>
      </w:pPr>
      <w:r>
        <w:t xml:space="preserve">Adopt agile development methodologies, such as Agile and DevOps, for the rapid development and deployment of software and digital solutions.</w:t>
      </w:r>
    </w:p>
    <w:p>
      <w:pPr>
        <w:numPr>
          <w:ilvl w:val="0"/>
          <w:numId w:val="1186"/>
        </w:numPr>
      </w:pPr>
      <w:r>
        <w:rPr>
          <w:bCs/>
          <w:b/>
        </w:rPr>
        <w:t xml:space="preserve">Open Source Intelligence (OSINT)</w:t>
      </w:r>
      <w:r>
        <w:t xml:space="preserve">:</w:t>
      </w:r>
    </w:p>
    <w:p>
      <w:pPr>
        <w:numPr>
          <w:ilvl w:val="1"/>
          <w:numId w:val="1195"/>
        </w:numPr>
      </w:pPr>
      <w:r>
        <w:t xml:space="preserve">Incorporate OSINT capabilities to monitor publicly available information, social media, and other open sources for timely insights into evolving threats.</w:t>
      </w:r>
    </w:p>
    <w:p>
      <w:pPr>
        <w:numPr>
          <w:ilvl w:val="0"/>
          <w:numId w:val="1186"/>
        </w:numPr>
      </w:pPr>
      <w:r>
        <w:rPr>
          <w:bCs/>
          <w:b/>
        </w:rPr>
        <w:t xml:space="preserve">Flexible Information Sharing</w:t>
      </w:r>
      <w:r>
        <w:t xml:space="preserve">:</w:t>
      </w:r>
    </w:p>
    <w:p>
      <w:pPr>
        <w:numPr>
          <w:ilvl w:val="1"/>
          <w:numId w:val="1196"/>
        </w:numPr>
      </w:pPr>
      <w:r>
        <w:t xml:space="preserve">Implement flexible information-sharing protocols and platforms that facilitate secure and efficient collaboration with partner agencies and international counterparts.</w:t>
      </w:r>
    </w:p>
    <w:p>
      <w:pPr>
        <w:numPr>
          <w:ilvl w:val="0"/>
          <w:numId w:val="1186"/>
        </w:numPr>
      </w:pPr>
      <w:r>
        <w:rPr>
          <w:bCs/>
          <w:b/>
        </w:rPr>
        <w:t xml:space="preserve">Scenario Planning</w:t>
      </w:r>
      <w:r>
        <w:t xml:space="preserve">:</w:t>
      </w:r>
    </w:p>
    <w:p>
      <w:pPr>
        <w:numPr>
          <w:ilvl w:val="1"/>
          <w:numId w:val="1197"/>
        </w:numPr>
      </w:pPr>
      <w:r>
        <w:t xml:space="preserve">Conduct scenario planning exercises to prepare for a range of potential threats and challenges, allowing for agile responses when these scenarios unfold.</w:t>
      </w:r>
    </w:p>
    <w:p>
      <w:pPr>
        <w:numPr>
          <w:ilvl w:val="0"/>
          <w:numId w:val="1186"/>
        </w:numPr>
      </w:pPr>
      <w:r>
        <w:rPr>
          <w:bCs/>
          <w:b/>
        </w:rPr>
        <w:t xml:space="preserve">Feedback Mechanisms</w:t>
      </w:r>
      <w:r>
        <w:t xml:space="preserve">:</w:t>
      </w:r>
    </w:p>
    <w:p>
      <w:pPr>
        <w:numPr>
          <w:ilvl w:val="1"/>
          <w:numId w:val="1198"/>
        </w:numPr>
      </w:pPr>
      <w:r>
        <w:t xml:space="preserve">Establish mechanisms for collecting feedback from analysts and operators in the field to inform improvements in intelligence products and processes.</w:t>
      </w:r>
    </w:p>
    <w:p>
      <w:pPr>
        <w:numPr>
          <w:ilvl w:val="0"/>
          <w:numId w:val="1186"/>
        </w:numPr>
      </w:pPr>
      <w:r>
        <w:rPr>
          <w:bCs/>
          <w:b/>
        </w:rPr>
        <w:t xml:space="preserve">Mobile Capabilities</w:t>
      </w:r>
      <w:r>
        <w:t xml:space="preserve">:</w:t>
      </w:r>
    </w:p>
    <w:p>
      <w:pPr>
        <w:numPr>
          <w:ilvl w:val="1"/>
          <w:numId w:val="1199"/>
        </w:numPr>
      </w:pPr>
      <w:r>
        <w:t xml:space="preserve">Provide mobile and remote access to intelligence tools and data to enable personnel to work effectively in diverse environments.</w:t>
      </w:r>
    </w:p>
    <w:p>
      <w:pPr>
        <w:numPr>
          <w:ilvl w:val="0"/>
          <w:numId w:val="1186"/>
        </w:numPr>
      </w:pPr>
      <w:r>
        <w:rPr>
          <w:bCs/>
          <w:b/>
        </w:rPr>
        <w:t xml:space="preserve">Red Teaming</w:t>
      </w:r>
      <w:r>
        <w:t xml:space="preserve">:</w:t>
      </w:r>
    </w:p>
    <w:p>
      <w:pPr>
        <w:numPr>
          <w:ilvl w:val="1"/>
          <w:numId w:val="1200"/>
        </w:numPr>
      </w:pPr>
      <w:r>
        <w:t xml:space="preserve">Utilize red teaming exercises and external perspectives to challenge assumptions, identify vulnerabilities, and improve the resilience of intelligence operations.</w:t>
      </w:r>
    </w:p>
    <w:p>
      <w:pPr>
        <w:numPr>
          <w:ilvl w:val="0"/>
          <w:numId w:val="1186"/>
        </w:numPr>
      </w:pPr>
      <w:r>
        <w:rPr>
          <w:bCs/>
          <w:b/>
        </w:rPr>
        <w:t xml:space="preserve">Lean Operations</w:t>
      </w:r>
      <w:r>
        <w:t xml:space="preserve">:</w:t>
      </w:r>
    </w:p>
    <w:p>
      <w:pPr>
        <w:numPr>
          <w:ilvl w:val="1"/>
          <w:numId w:val="1201"/>
        </w:numPr>
      </w:pPr>
      <w:r>
        <w:t xml:space="preserve">Streamline bureaucratic processes and reduce unnecessary administrative overhead to promote efficiency and agility.</w:t>
      </w:r>
    </w:p>
    <w:p>
      <w:pPr>
        <w:numPr>
          <w:ilvl w:val="0"/>
          <w:numId w:val="1186"/>
        </w:numPr>
      </w:pPr>
      <w:r>
        <w:rPr>
          <w:bCs/>
          <w:b/>
        </w:rPr>
        <w:t xml:space="preserve">Strategic Partnerships</w:t>
      </w:r>
      <w:r>
        <w:t xml:space="preserve">:</w:t>
      </w:r>
    </w:p>
    <w:p>
      <w:pPr>
        <w:numPr>
          <w:ilvl w:val="1"/>
          <w:numId w:val="1202"/>
        </w:numPr>
      </w:pPr>
      <w:r>
        <w:t xml:space="preserve">Develop strategic partnerships with academia, research institutions, industry, and international organizations to access cutting-edge technology and expertise.</w:t>
      </w:r>
    </w:p>
    <w:p>
      <w:pPr>
        <w:numPr>
          <w:ilvl w:val="0"/>
          <w:numId w:val="1186"/>
        </w:numPr>
      </w:pPr>
      <w:r>
        <w:rPr>
          <w:bCs/>
          <w:b/>
        </w:rPr>
        <w:t xml:space="preserve">Rapid Prototyping and Experimentation</w:t>
      </w:r>
      <w:r>
        <w:t xml:space="preserve">:</w:t>
      </w:r>
    </w:p>
    <w:p>
      <w:pPr>
        <w:numPr>
          <w:ilvl w:val="1"/>
          <w:numId w:val="1203"/>
        </w:numPr>
      </w:pPr>
      <w:r>
        <w:t xml:space="preserve">Encourage rapid prototyping and experimentation with emerging technologies and approaches to identify what works best for intelligence operations.</w:t>
      </w:r>
    </w:p>
    <w:p>
      <w:pPr>
        <w:numPr>
          <w:ilvl w:val="0"/>
          <w:numId w:val="1186"/>
        </w:numPr>
      </w:pPr>
      <w:r>
        <w:rPr>
          <w:bCs/>
          <w:b/>
        </w:rPr>
        <w:t xml:space="preserve">Regular Evaluation and Adaptation</w:t>
      </w:r>
      <w:r>
        <w:t xml:space="preserve">:</w:t>
      </w:r>
    </w:p>
    <w:p>
      <w:pPr>
        <w:numPr>
          <w:ilvl w:val="1"/>
          <w:numId w:val="1204"/>
        </w:numPr>
      </w:pPr>
      <w:r>
        <w:t xml:space="preserve">Continuously evaluate the effectiveness of agile initiatives, make adjustments based on lessons learned, and adapt to evolving requirements and threats.</w:t>
      </w:r>
    </w:p>
    <w:p>
      <w:pPr>
        <w:numPr>
          <w:ilvl w:val="0"/>
          <w:numId w:val="1186"/>
        </w:numPr>
      </w:pPr>
      <w:r>
        <w:rPr>
          <w:bCs/>
          <w:b/>
        </w:rPr>
        <w:t xml:space="preserve">Ethical Considerations</w:t>
      </w:r>
      <w:r>
        <w:t xml:space="preserve">:</w:t>
      </w:r>
    </w:p>
    <w:p>
      <w:pPr>
        <w:numPr>
          <w:ilvl w:val="1"/>
          <w:numId w:val="1205"/>
        </w:numPr>
      </w:pPr>
      <w:r>
        <w:t xml:space="preserve">Ensure that agility does not compromise ethical standards, privacy, or civil liberties when conducting intelligence activities.</w:t>
      </w:r>
    </w:p>
    <w:p>
      <w:pPr>
        <w:pStyle w:val="FirstParagraph"/>
      </w:pPr>
      <w:r>
        <w:t xml:space="preserve">By embracing these actions, the intelligence community can become more agile and adaptive, better equipped to address complex and rapidly evolving threats in an increasingly digital and interconnected world.</w:t>
      </w:r>
    </w:p>
    <w:bookmarkEnd w:id="34"/>
    <w:bookmarkStart w:id="35" w:name="digital-office--ic"/>
    <w:p>
      <w:pPr>
        <w:pStyle w:val="Heading1"/>
      </w:pPr>
      <w:r>
        <w:t xml:space="preserve">Digital Office &amp; IC</w:t>
      </w:r>
    </w:p>
    <w:p>
      <w:pPr>
        <w:pStyle w:val="FirstParagraph"/>
      </w:pPr>
      <w:r>
        <w:t xml:space="preserve">A Digital Office within the Intelligence Community (IC) can play a significant role in enhancing efficiency, collaboration, and effectiveness. Here are ways a Digital Office can improve the Intelligence Community:</w:t>
      </w:r>
    </w:p>
    <w:p>
      <w:pPr>
        <w:numPr>
          <w:ilvl w:val="0"/>
          <w:numId w:val="1206"/>
        </w:numPr>
      </w:pPr>
      <w:r>
        <w:rPr>
          <w:bCs/>
          <w:b/>
        </w:rPr>
        <w:t xml:space="preserve">Digital Transformation Strategy</w:t>
      </w:r>
      <w:r>
        <w:t xml:space="preserve">:</w:t>
      </w:r>
    </w:p>
    <w:p>
      <w:pPr>
        <w:numPr>
          <w:ilvl w:val="1"/>
          <w:numId w:val="1207"/>
        </w:numPr>
      </w:pPr>
      <w:r>
        <w:t xml:space="preserve">Develop and implement a comprehensive digital transformation strategy for the IC. This strategy should outline the vision, goals, and roadmap for modernizing digital processes and infrastructure.</w:t>
      </w:r>
    </w:p>
    <w:p>
      <w:pPr>
        <w:numPr>
          <w:ilvl w:val="0"/>
          <w:numId w:val="1206"/>
        </w:numPr>
      </w:pPr>
      <w:r>
        <w:rPr>
          <w:bCs/>
          <w:b/>
        </w:rPr>
        <w:t xml:space="preserve">Advanced Analytics</w:t>
      </w:r>
      <w:r>
        <w:t xml:space="preserve">:</w:t>
      </w:r>
    </w:p>
    <w:p>
      <w:pPr>
        <w:numPr>
          <w:ilvl w:val="1"/>
          <w:numId w:val="1208"/>
        </w:numPr>
      </w:pPr>
      <w:r>
        <w:t xml:space="preserve">Utilize advanced analytics, machine learning, and artificial intelligence (AI) to analyze vast amounts of data more efficiently, identify patterns, and generate actionable intelligence.</w:t>
      </w:r>
    </w:p>
    <w:p>
      <w:pPr>
        <w:numPr>
          <w:ilvl w:val="0"/>
          <w:numId w:val="1206"/>
        </w:numPr>
      </w:pPr>
      <w:r>
        <w:rPr>
          <w:bCs/>
          <w:b/>
        </w:rPr>
        <w:t xml:space="preserve">Data Integration</w:t>
      </w:r>
      <w:r>
        <w:t xml:space="preserve">:</w:t>
      </w:r>
    </w:p>
    <w:p>
      <w:pPr>
        <w:numPr>
          <w:ilvl w:val="1"/>
          <w:numId w:val="1209"/>
        </w:numPr>
      </w:pPr>
      <w:r>
        <w:t xml:space="preserve">Facilitate the integration of data from various sources, both within and outside the IC, to provide a more comprehensive and real-time understanding of threats and opportunities.</w:t>
      </w:r>
    </w:p>
    <w:p>
      <w:pPr>
        <w:numPr>
          <w:ilvl w:val="0"/>
          <w:numId w:val="1206"/>
        </w:numPr>
      </w:pPr>
      <w:r>
        <w:rPr>
          <w:bCs/>
          <w:b/>
        </w:rPr>
        <w:t xml:space="preserve">Secure Cloud Adoption</w:t>
      </w:r>
      <w:r>
        <w:t xml:space="preserve">:</w:t>
      </w:r>
    </w:p>
    <w:p>
      <w:pPr>
        <w:numPr>
          <w:ilvl w:val="1"/>
          <w:numId w:val="1210"/>
        </w:numPr>
      </w:pPr>
      <w:r>
        <w:t xml:space="preserve">Implement secure cloud solutions to enable scalable data storage, processing, and collaboration while ensuring data security and compliance with intelligence community directives.</w:t>
      </w:r>
    </w:p>
    <w:p>
      <w:pPr>
        <w:numPr>
          <w:ilvl w:val="0"/>
          <w:numId w:val="1206"/>
        </w:numPr>
      </w:pPr>
      <w:r>
        <w:rPr>
          <w:bCs/>
          <w:b/>
        </w:rPr>
        <w:t xml:space="preserve">Cybersecurity Enhancement</w:t>
      </w:r>
      <w:r>
        <w:t xml:space="preserve">:</w:t>
      </w:r>
    </w:p>
    <w:p>
      <w:pPr>
        <w:numPr>
          <w:ilvl w:val="1"/>
          <w:numId w:val="1211"/>
        </w:numPr>
      </w:pPr>
      <w:r>
        <w:t xml:space="preserve">Strengthen cybersecurity measures to protect sensitive information and infrastructure from cyber threats. Develop proactive threat detection and response capabilities.</w:t>
      </w:r>
    </w:p>
    <w:p>
      <w:pPr>
        <w:numPr>
          <w:ilvl w:val="0"/>
          <w:numId w:val="1206"/>
        </w:numPr>
      </w:pPr>
      <w:r>
        <w:rPr>
          <w:bCs/>
          <w:b/>
        </w:rPr>
        <w:t xml:space="preserve">Data Visualization</w:t>
      </w:r>
      <w:r>
        <w:t xml:space="preserve">:</w:t>
      </w:r>
    </w:p>
    <w:p>
      <w:pPr>
        <w:numPr>
          <w:ilvl w:val="1"/>
          <w:numId w:val="1212"/>
        </w:numPr>
      </w:pPr>
      <w:r>
        <w:t xml:space="preserve">Develop data visualization tools and dashboards to present complex information in a visually accessible manner, aiding decision-makers in understanding trends and insights.</w:t>
      </w:r>
    </w:p>
    <w:p>
      <w:pPr>
        <w:numPr>
          <w:ilvl w:val="0"/>
          <w:numId w:val="1206"/>
        </w:numPr>
      </w:pPr>
      <w:r>
        <w:rPr>
          <w:bCs/>
          <w:b/>
        </w:rPr>
        <w:t xml:space="preserve">Secure Communication and Collaboration</w:t>
      </w:r>
      <w:r>
        <w:t xml:space="preserve">:</w:t>
      </w:r>
    </w:p>
    <w:p>
      <w:pPr>
        <w:numPr>
          <w:ilvl w:val="1"/>
          <w:numId w:val="1213"/>
        </w:numPr>
      </w:pPr>
      <w:r>
        <w:t xml:space="preserve">Establish secure communication and collaboration platforms that enable information sharing and real-time collaboration among intelligence agencies and partner organizations.</w:t>
      </w:r>
    </w:p>
    <w:p>
      <w:pPr>
        <w:numPr>
          <w:ilvl w:val="0"/>
          <w:numId w:val="1206"/>
        </w:numPr>
      </w:pPr>
      <w:r>
        <w:rPr>
          <w:bCs/>
          <w:b/>
        </w:rPr>
        <w:t xml:space="preserve">Mobile Capabilities</w:t>
      </w:r>
      <w:r>
        <w:t xml:space="preserve">:</w:t>
      </w:r>
    </w:p>
    <w:p>
      <w:pPr>
        <w:numPr>
          <w:ilvl w:val="1"/>
          <w:numId w:val="1214"/>
        </w:numPr>
      </w:pPr>
      <w:r>
        <w:t xml:space="preserve">Provide mobile and remote access to critical intelligence tools and data, allowing personnel to work effectively in the field and during remote operations.</w:t>
      </w:r>
    </w:p>
    <w:p>
      <w:pPr>
        <w:numPr>
          <w:ilvl w:val="0"/>
          <w:numId w:val="1206"/>
        </w:numPr>
      </w:pPr>
      <w:r>
        <w:rPr>
          <w:bCs/>
          <w:b/>
        </w:rPr>
        <w:t xml:space="preserve">Digital Identity and Access Management</w:t>
      </w:r>
      <w:r>
        <w:t xml:space="preserve">:</w:t>
      </w:r>
    </w:p>
    <w:p>
      <w:pPr>
        <w:numPr>
          <w:ilvl w:val="1"/>
          <w:numId w:val="1215"/>
        </w:numPr>
      </w:pPr>
      <w:r>
        <w:t xml:space="preserve">Implement robust digital identity and access management systems to ensure secure access to intelligence systems and data while preventing unauthorized access.</w:t>
      </w:r>
    </w:p>
    <w:p>
      <w:pPr>
        <w:numPr>
          <w:ilvl w:val="0"/>
          <w:numId w:val="1206"/>
        </w:numPr>
      </w:pPr>
      <w:r>
        <w:rPr>
          <w:bCs/>
          <w:b/>
        </w:rPr>
        <w:t xml:space="preserve">Automation and Workflow Optimization</w:t>
      </w:r>
      <w:r>
        <w:t xml:space="preserve">:</w:t>
      </w:r>
    </w:p>
    <w:p>
      <w:pPr>
        <w:numPr>
          <w:ilvl w:val="1"/>
          <w:numId w:val="1216"/>
        </w:numPr>
      </w:pPr>
      <w:r>
        <w:t xml:space="preserve">Automate routine tasks and workflows to improve efficiency and free up analysts' time for more complex analysis and decision-making.</w:t>
      </w:r>
    </w:p>
    <w:p>
      <w:pPr>
        <w:numPr>
          <w:ilvl w:val="0"/>
          <w:numId w:val="1206"/>
        </w:numPr>
      </w:pPr>
      <w:r>
        <w:rPr>
          <w:bCs/>
          <w:b/>
        </w:rPr>
        <w:t xml:space="preserve">Interagency Collaboration</w:t>
      </w:r>
      <w:r>
        <w:t xml:space="preserve">:</w:t>
      </w:r>
    </w:p>
    <w:p>
      <w:pPr>
        <w:numPr>
          <w:ilvl w:val="1"/>
          <w:numId w:val="1217"/>
        </w:numPr>
      </w:pPr>
      <w:r>
        <w:t xml:space="preserve">Facilitate interagency collaboration and information sharing by providing secure platforms and standardized protocols for data exchange.</w:t>
      </w:r>
    </w:p>
    <w:p>
      <w:pPr>
        <w:numPr>
          <w:ilvl w:val="0"/>
          <w:numId w:val="1206"/>
        </w:numPr>
      </w:pPr>
      <w:r>
        <w:rPr>
          <w:bCs/>
          <w:b/>
        </w:rPr>
        <w:t xml:space="preserve">Resilience and Disaster Recovery</w:t>
      </w:r>
      <w:r>
        <w:t xml:space="preserve">:</w:t>
      </w:r>
    </w:p>
    <w:p>
      <w:pPr>
        <w:numPr>
          <w:ilvl w:val="1"/>
          <w:numId w:val="1218"/>
        </w:numPr>
      </w:pPr>
      <w:r>
        <w:t xml:space="preserve">Develop resilience and disaster recovery plans to ensure continuity of critical operations in the event of cyberattacks, natural disasters, or other disruptions.</w:t>
      </w:r>
    </w:p>
    <w:p>
      <w:pPr>
        <w:numPr>
          <w:ilvl w:val="0"/>
          <w:numId w:val="1206"/>
        </w:numPr>
      </w:pPr>
      <w:r>
        <w:rPr>
          <w:bCs/>
          <w:b/>
        </w:rPr>
        <w:t xml:space="preserve">User Training and Skill Development</w:t>
      </w:r>
      <w:r>
        <w:t xml:space="preserve">:</w:t>
      </w:r>
    </w:p>
    <w:p>
      <w:pPr>
        <w:numPr>
          <w:ilvl w:val="1"/>
          <w:numId w:val="1219"/>
        </w:numPr>
      </w:pPr>
      <w:r>
        <w:t xml:space="preserve">Provide training programs to equip IC personnel with the digital skills and knowledge required to leverage new technologies effectively.</w:t>
      </w:r>
    </w:p>
    <w:p>
      <w:pPr>
        <w:numPr>
          <w:ilvl w:val="0"/>
          <w:numId w:val="1206"/>
        </w:numPr>
      </w:pPr>
      <w:r>
        <w:rPr>
          <w:bCs/>
          <w:b/>
        </w:rPr>
        <w:t xml:space="preserve">Innovation Hub</w:t>
      </w:r>
      <w:r>
        <w:t xml:space="preserve">:</w:t>
      </w:r>
    </w:p>
    <w:p>
      <w:pPr>
        <w:numPr>
          <w:ilvl w:val="1"/>
          <w:numId w:val="1220"/>
        </w:numPr>
      </w:pPr>
      <w:r>
        <w:t xml:space="preserve">Establish an innovation hub or digital laboratory within the Digital Office to explore emerging technologies and conduct research and development.</w:t>
      </w:r>
    </w:p>
    <w:p>
      <w:pPr>
        <w:numPr>
          <w:ilvl w:val="0"/>
          <w:numId w:val="1206"/>
        </w:numPr>
      </w:pPr>
      <w:r>
        <w:rPr>
          <w:bCs/>
          <w:b/>
        </w:rPr>
        <w:t xml:space="preserve">Digital Ethics and Compliance</w:t>
      </w:r>
      <w:r>
        <w:t xml:space="preserve">:</w:t>
      </w:r>
    </w:p>
    <w:p>
      <w:pPr>
        <w:numPr>
          <w:ilvl w:val="1"/>
          <w:numId w:val="1221"/>
        </w:numPr>
      </w:pPr>
      <w:r>
        <w:t xml:space="preserve">Ensure that digital activities adhere to ethical standards, legal requirements, and intelligence community guidelines, especially when dealing with sensitive data and surveillance.</w:t>
      </w:r>
    </w:p>
    <w:p>
      <w:pPr>
        <w:numPr>
          <w:ilvl w:val="0"/>
          <w:numId w:val="1206"/>
        </w:numPr>
      </w:pPr>
      <w:r>
        <w:rPr>
          <w:bCs/>
          <w:b/>
        </w:rPr>
        <w:t xml:space="preserve">Feedback Mechanisms</w:t>
      </w:r>
      <w:r>
        <w:t xml:space="preserve">:</w:t>
      </w:r>
    </w:p>
    <w:p>
      <w:pPr>
        <w:numPr>
          <w:ilvl w:val="1"/>
          <w:numId w:val="1222"/>
        </w:numPr>
      </w:pPr>
      <w:r>
        <w:t xml:space="preserve">Establish feedback mechanisms to gather input from IC personnel, analysts, and stakeholders to continually improve digital tools and processes.</w:t>
      </w:r>
    </w:p>
    <w:p>
      <w:pPr>
        <w:numPr>
          <w:ilvl w:val="0"/>
          <w:numId w:val="1206"/>
        </w:numPr>
      </w:pPr>
      <w:r>
        <w:rPr>
          <w:bCs/>
          <w:b/>
        </w:rPr>
        <w:t xml:space="preserve">Continuous Improvement</w:t>
      </w:r>
      <w:r>
        <w:t xml:space="preserve">:</w:t>
      </w:r>
    </w:p>
    <w:p>
      <w:pPr>
        <w:numPr>
          <w:ilvl w:val="1"/>
          <w:numId w:val="1223"/>
        </w:numPr>
      </w:pPr>
      <w:r>
        <w:t xml:space="preserve">Continuously evaluate and update digital strategies and capabilities based on emerging threats, technology trends, and evolving mission requirements.</w:t>
      </w:r>
    </w:p>
    <w:p>
      <w:pPr>
        <w:numPr>
          <w:ilvl w:val="0"/>
          <w:numId w:val="1206"/>
        </w:numPr>
      </w:pPr>
      <w:r>
        <w:rPr>
          <w:bCs/>
          <w:b/>
        </w:rPr>
        <w:t xml:space="preserve">Resource Allocation Optimization</w:t>
      </w:r>
      <w:r>
        <w:t xml:space="preserve">:</w:t>
      </w:r>
    </w:p>
    <w:p>
      <w:pPr>
        <w:numPr>
          <w:ilvl w:val="1"/>
          <w:numId w:val="1224"/>
        </w:numPr>
      </w:pPr>
      <w:r>
        <w:t xml:space="preserve">Optimize resource allocation by focusing on digital initiatives that provide the highest value for intelligence missions.</w:t>
      </w:r>
    </w:p>
    <w:p>
      <w:pPr>
        <w:pStyle w:val="FirstParagraph"/>
      </w:pPr>
      <w:r>
        <w:t xml:space="preserve">A well-structured Digital Office can serve as a catalyst for transformation within the Intelligence Community, promoting agility, collaboration, and innovation while ensuring the security and effectiveness of intelligence operations.</w:t>
      </w:r>
    </w:p>
    <w:bookmarkEnd w:id="35"/>
    <w:bookmarkStart w:id="36" w:name="business-outcomes"/>
    <w:p>
      <w:pPr>
        <w:pStyle w:val="Heading1"/>
      </w:pPr>
      <w:r>
        <w:t xml:space="preserve">Business Outcomes</w:t>
      </w:r>
    </w:p>
    <w:p>
      <w:pPr>
        <w:pStyle w:val="FirstParagraph"/>
      </w:pPr>
      <w:r>
        <w:t xml:space="preserve">Digital transformation can have a significant impact on various aspects of a business, leading to several key business outcomes. These outcomes can vary depending on the industry, organization's goals, and the extent of the digital transformation effort. Here are some common business outcomes of digital transformation:</w:t>
      </w:r>
    </w:p>
    <w:p>
      <w:pPr>
        <w:numPr>
          <w:ilvl w:val="0"/>
          <w:numId w:val="1225"/>
        </w:numPr>
      </w:pPr>
      <w:r>
        <w:t xml:space="preserve">Improved Customer Experience:</w:t>
      </w:r>
    </w:p>
    <w:p>
      <w:pPr>
        <w:numPr>
          <w:ilvl w:val="1"/>
          <w:numId w:val="1226"/>
        </w:numPr>
      </w:pPr>
      <w:r>
        <w:t xml:space="preserve">Enhanced user interfaces and digital channels provide better customer engagement.</w:t>
      </w:r>
    </w:p>
    <w:p>
      <w:pPr>
        <w:numPr>
          <w:ilvl w:val="1"/>
          <w:numId w:val="1226"/>
        </w:numPr>
      </w:pPr>
      <w:r>
        <w:t xml:space="preserve">Personalized services and recommendations based on data analytics.</w:t>
      </w:r>
    </w:p>
    <w:p>
      <w:pPr>
        <w:numPr>
          <w:ilvl w:val="1"/>
          <w:numId w:val="1226"/>
        </w:numPr>
      </w:pPr>
      <w:r>
        <w:t xml:space="preserve">Faster response times and 24/7 availability through digital channels.</w:t>
      </w:r>
    </w:p>
    <w:p>
      <w:pPr>
        <w:numPr>
          <w:ilvl w:val="0"/>
          <w:numId w:val="1225"/>
        </w:numPr>
      </w:pPr>
      <w:r>
        <w:t xml:space="preserve">Increased Operational Efficiency:</w:t>
      </w:r>
    </w:p>
    <w:p>
      <w:pPr>
        <w:numPr>
          <w:ilvl w:val="1"/>
          <w:numId w:val="1227"/>
        </w:numPr>
      </w:pPr>
      <w:r>
        <w:t xml:space="preserve">Streamlined and automated processes reduce manual work and errors.</w:t>
      </w:r>
    </w:p>
    <w:p>
      <w:pPr>
        <w:numPr>
          <w:ilvl w:val="1"/>
          <w:numId w:val="1227"/>
        </w:numPr>
      </w:pPr>
      <w:r>
        <w:t xml:space="preserve">Better data management and analytics improve decision-making.</w:t>
      </w:r>
    </w:p>
    <w:p>
      <w:pPr>
        <w:numPr>
          <w:ilvl w:val="1"/>
          <w:numId w:val="1227"/>
        </w:numPr>
      </w:pPr>
      <w:r>
        <w:t xml:space="preserve">Supply chain optimization reduces costs and enhances product delivery.</w:t>
      </w:r>
    </w:p>
    <w:p>
      <w:pPr>
        <w:numPr>
          <w:ilvl w:val="0"/>
          <w:numId w:val="1225"/>
        </w:numPr>
      </w:pPr>
      <w:r>
        <w:t xml:space="preserve">Cost Reduction:</w:t>
      </w:r>
    </w:p>
    <w:p>
      <w:pPr>
        <w:numPr>
          <w:ilvl w:val="1"/>
          <w:numId w:val="1228"/>
        </w:numPr>
      </w:pPr>
      <w:r>
        <w:t xml:space="preserve">Automation of repetitive tasks reduces labor and operational costs.</w:t>
      </w:r>
    </w:p>
    <w:p>
      <w:pPr>
        <w:numPr>
          <w:ilvl w:val="1"/>
          <w:numId w:val="1228"/>
        </w:numPr>
      </w:pPr>
      <w:r>
        <w:t xml:space="preserve">Cloud adoption can eliminate the need for significant on-premises infrastructure.</w:t>
      </w:r>
    </w:p>
    <w:p>
      <w:pPr>
        <w:numPr>
          <w:ilvl w:val="1"/>
          <w:numId w:val="1228"/>
        </w:numPr>
      </w:pPr>
      <w:r>
        <w:t xml:space="preserve">Energy efficiency improvements through IoT and smart systems.</w:t>
      </w:r>
    </w:p>
    <w:p>
      <w:pPr>
        <w:numPr>
          <w:ilvl w:val="0"/>
          <w:numId w:val="1225"/>
        </w:numPr>
      </w:pPr>
      <w:r>
        <w:t xml:space="preserve">Innovation and Product Development:</w:t>
      </w:r>
    </w:p>
    <w:p>
      <w:pPr>
        <w:numPr>
          <w:ilvl w:val="1"/>
          <w:numId w:val="1229"/>
        </w:numPr>
      </w:pPr>
      <w:r>
        <w:t xml:space="preserve">Rapid development cycles enable the creation of new digital products and services.</w:t>
      </w:r>
    </w:p>
    <w:p>
      <w:pPr>
        <w:numPr>
          <w:ilvl w:val="1"/>
          <w:numId w:val="1229"/>
        </w:numPr>
      </w:pPr>
      <w:r>
        <w:t xml:space="preserve">Collaboration tools and data analytics drive innovation within the organization.</w:t>
      </w:r>
    </w:p>
    <w:p>
      <w:pPr>
        <w:numPr>
          <w:ilvl w:val="1"/>
          <w:numId w:val="1229"/>
        </w:numPr>
      </w:pPr>
      <w:r>
        <w:t xml:space="preserve">Improved market responsiveness and the ability to adapt to changing customer demands.</w:t>
      </w:r>
    </w:p>
    <w:p>
      <w:pPr>
        <w:numPr>
          <w:ilvl w:val="0"/>
          <w:numId w:val="1225"/>
        </w:numPr>
      </w:pPr>
      <w:r>
        <w:t xml:space="preserve">Revenue Growth:</w:t>
      </w:r>
    </w:p>
    <w:p>
      <w:pPr>
        <w:numPr>
          <w:ilvl w:val="1"/>
          <w:numId w:val="1230"/>
        </w:numPr>
      </w:pPr>
      <w:r>
        <w:t xml:space="preserve">New digital products or services can generate additional revenue streams.</w:t>
      </w:r>
    </w:p>
    <w:p>
      <w:pPr>
        <w:numPr>
          <w:ilvl w:val="1"/>
          <w:numId w:val="1230"/>
        </w:numPr>
      </w:pPr>
      <w:r>
        <w:t xml:space="preserve">Data-driven insights enable targeted marketing and sales strategies.</w:t>
      </w:r>
    </w:p>
    <w:p>
      <w:pPr>
        <w:numPr>
          <w:ilvl w:val="1"/>
          <w:numId w:val="1230"/>
        </w:numPr>
      </w:pPr>
      <w:r>
        <w:t xml:space="preserve">Expansion into new markets or customer segments through digital channels.</w:t>
      </w:r>
    </w:p>
    <w:p>
      <w:pPr>
        <w:numPr>
          <w:ilvl w:val="0"/>
          <w:numId w:val="1225"/>
        </w:numPr>
      </w:pPr>
      <w:r>
        <w:t xml:space="preserve">Enhanced Data Utilization:</w:t>
      </w:r>
    </w:p>
    <w:p>
      <w:pPr>
        <w:numPr>
          <w:ilvl w:val="1"/>
          <w:numId w:val="1231"/>
        </w:numPr>
      </w:pPr>
      <w:r>
        <w:t xml:space="preserve">Data analytics and AI can uncover valuable insights for strategic decision-making.</w:t>
      </w:r>
    </w:p>
    <w:p>
      <w:pPr>
        <w:numPr>
          <w:ilvl w:val="1"/>
          <w:numId w:val="1231"/>
        </w:numPr>
      </w:pPr>
      <w:r>
        <w:t xml:space="preserve">Improved data security and compliance with data protection regulations.</w:t>
      </w:r>
    </w:p>
    <w:p>
      <w:pPr>
        <w:numPr>
          <w:ilvl w:val="1"/>
          <w:numId w:val="1231"/>
        </w:numPr>
      </w:pPr>
      <w:r>
        <w:t xml:space="preserve">Real-time data availability for monitoring and responding to market trends.</w:t>
      </w:r>
    </w:p>
    <w:p>
      <w:pPr>
        <w:numPr>
          <w:ilvl w:val="0"/>
          <w:numId w:val="1225"/>
        </w:numPr>
      </w:pPr>
      <w:r>
        <w:t xml:space="preserve">Competitive Advantage:</w:t>
      </w:r>
    </w:p>
    <w:p>
      <w:pPr>
        <w:numPr>
          <w:ilvl w:val="1"/>
          <w:numId w:val="1232"/>
        </w:numPr>
      </w:pPr>
      <w:r>
        <w:t xml:space="preserve">Digital transformation can differentiate a company from competitors.</w:t>
      </w:r>
    </w:p>
    <w:p>
      <w:pPr>
        <w:numPr>
          <w:ilvl w:val="1"/>
          <w:numId w:val="1232"/>
        </w:numPr>
      </w:pPr>
      <w:r>
        <w:t xml:space="preserve">Agility and the ability to pivot quickly in response to market changes.</w:t>
      </w:r>
    </w:p>
    <w:p>
      <w:pPr>
        <w:numPr>
          <w:ilvl w:val="1"/>
          <w:numId w:val="1232"/>
        </w:numPr>
      </w:pPr>
      <w:r>
        <w:t xml:space="preserve">Better customer retention and acquisition through superior digital experiences.</w:t>
      </w:r>
    </w:p>
    <w:p>
      <w:pPr>
        <w:numPr>
          <w:ilvl w:val="0"/>
          <w:numId w:val="1225"/>
        </w:numPr>
      </w:pPr>
      <w:r>
        <w:t xml:space="preserve">Employee Productivity and Engagement:</w:t>
      </w:r>
    </w:p>
    <w:p>
      <w:pPr>
        <w:numPr>
          <w:ilvl w:val="1"/>
          <w:numId w:val="1233"/>
        </w:numPr>
      </w:pPr>
      <w:r>
        <w:t xml:space="preserve">Automation and digital tools streamline tasks, boosting employee productivity.</w:t>
      </w:r>
    </w:p>
    <w:p>
      <w:pPr>
        <w:numPr>
          <w:ilvl w:val="1"/>
          <w:numId w:val="1233"/>
        </w:numPr>
      </w:pPr>
      <w:r>
        <w:t xml:space="preserve">Remote work capabilities improve work-life balance and attract top talent.</w:t>
      </w:r>
    </w:p>
    <w:p>
      <w:pPr>
        <w:numPr>
          <w:ilvl w:val="1"/>
          <w:numId w:val="1233"/>
        </w:numPr>
      </w:pPr>
      <w:r>
        <w:t xml:space="preserve">Training and upskilling opportunities for employees to adapt to new technologies.</w:t>
      </w:r>
    </w:p>
    <w:p>
      <w:pPr>
        <w:numPr>
          <w:ilvl w:val="0"/>
          <w:numId w:val="1225"/>
        </w:numPr>
      </w:pPr>
      <w:r>
        <w:t xml:space="preserve">Risk Management:</w:t>
      </w:r>
    </w:p>
    <w:p>
      <w:pPr>
        <w:numPr>
          <w:ilvl w:val="1"/>
          <w:numId w:val="1234"/>
        </w:numPr>
      </w:pPr>
      <w:r>
        <w:t xml:space="preserve">Enhanced cybersecurity measures protect against digital threats.</w:t>
      </w:r>
    </w:p>
    <w:p>
      <w:pPr>
        <w:numPr>
          <w:ilvl w:val="1"/>
          <w:numId w:val="1234"/>
        </w:numPr>
      </w:pPr>
      <w:r>
        <w:t xml:space="preserve">Data backups and disaster recovery plans ensure business continuity.</w:t>
      </w:r>
    </w:p>
    <w:p>
      <w:pPr>
        <w:numPr>
          <w:ilvl w:val="1"/>
          <w:numId w:val="1234"/>
        </w:numPr>
      </w:pPr>
      <w:r>
        <w:t xml:space="preserve">Better compliance and regulatory adherence through digital systems.</w:t>
      </w:r>
    </w:p>
    <w:p>
      <w:pPr>
        <w:numPr>
          <w:ilvl w:val="0"/>
          <w:numId w:val="1225"/>
        </w:numPr>
      </w:pPr>
      <w:r>
        <w:t xml:space="preserve">Sustainability and Environmental Impact:</w:t>
      </w:r>
    </w:p>
    <w:p>
      <w:pPr>
        <w:numPr>
          <w:ilvl w:val="1"/>
          <w:numId w:val="1235"/>
        </w:numPr>
      </w:pPr>
      <w:r>
        <w:t xml:space="preserve">Reduced paper usage and energy-efficient technologies.</w:t>
      </w:r>
    </w:p>
    <w:p>
      <w:pPr>
        <w:numPr>
          <w:ilvl w:val="1"/>
          <w:numId w:val="1235"/>
        </w:numPr>
      </w:pPr>
      <w:r>
        <w:t xml:space="preserve">Data analytics help identify opportunities for sustainable practices.</w:t>
      </w:r>
    </w:p>
    <w:p>
      <w:pPr>
        <w:numPr>
          <w:ilvl w:val="1"/>
          <w:numId w:val="1235"/>
        </w:numPr>
      </w:pPr>
      <w:r>
        <w:t xml:space="preserve">Carbon footprint reduction through optimized operations.</w:t>
      </w:r>
    </w:p>
    <w:p>
      <w:pPr>
        <w:pStyle w:val="FirstParagraph"/>
      </w:pPr>
      <w:r>
        <w:t xml:space="preserve">It's essential to note that the specific outcomes of digital transformation will vary from one organization to another. Successful digital transformation initiatives are those that align with the organization's strategic objectives and continually evolve to adapt to changing technology landscapes and market conditions.</w:t>
      </w:r>
    </w:p>
    <w:p>
      <w:pPr>
        <w:pStyle w:val="BodyText"/>
      </w:pPr>
    </w:p>
    <w:bookmarkEnd w:id="36"/>
    <w:bookmarkStart w:id="37" w:name="clients"/>
    <w:p>
      <w:pPr>
        <w:pStyle w:val="Heading1"/>
      </w:pPr>
      <w:r>
        <w:t xml:space="preserve">Clients</w:t>
      </w:r>
    </w:p>
    <w:p>
      <w:pPr>
        <w:pStyle w:val="FirstParagraph"/>
      </w:pPr>
      <w:r>
        <w:t xml:space="preserve">The Canadian Security Intelligence Service (CSIS) primarily serves the government of Canada and its various departments and agencies. CSIS is Canada's national intelligence agency, and its main clients and stakeholders include:</w:t>
      </w:r>
    </w:p>
    <w:p>
      <w:pPr>
        <w:numPr>
          <w:ilvl w:val="0"/>
          <w:numId w:val="1236"/>
        </w:numPr>
      </w:pPr>
      <w:r>
        <w:rPr>
          <w:bCs/>
          <w:b/>
        </w:rPr>
        <w:t xml:space="preserve">Government of Canada</w:t>
      </w:r>
      <w:r>
        <w:t xml:space="preserve">: CSIS provides intelligence and threat assessments to various government departments and agencies, including the Prime Minister's Office, the Department of National Defence, the Royal Canadian Mounted Police (RCMP), and the Canada Border Services Agency (CBSA), among others.</w:t>
      </w:r>
    </w:p>
    <w:p>
      <w:pPr>
        <w:numPr>
          <w:ilvl w:val="0"/>
          <w:numId w:val="1236"/>
        </w:numPr>
      </w:pPr>
      <w:r>
        <w:rPr>
          <w:bCs/>
          <w:b/>
        </w:rPr>
        <w:t xml:space="preserve">Law Enforcement Agencies</w:t>
      </w:r>
      <w:r>
        <w:t xml:space="preserve">: CSIS works closely with law enforcement agencies such as the RCMP and provincial and municipal police forces to share information and intelligence related to national security threats and investigations.</w:t>
      </w:r>
    </w:p>
    <w:p>
      <w:pPr>
        <w:numPr>
          <w:ilvl w:val="0"/>
          <w:numId w:val="1236"/>
        </w:numPr>
      </w:pPr>
      <w:r>
        <w:rPr>
          <w:bCs/>
          <w:b/>
        </w:rPr>
        <w:t xml:space="preserve">Government Departments and Ministries</w:t>
      </w:r>
      <w:r>
        <w:t xml:space="preserve">: CSIS assists government departments and ministries that have a role in national security, such as the Department of Public Safety, the Department of Foreign Affairs, Trade and Development, and the Department of Immigration, Refugees and Citizenship Canada.</w:t>
      </w:r>
    </w:p>
    <w:p>
      <w:pPr>
        <w:numPr>
          <w:ilvl w:val="0"/>
          <w:numId w:val="1236"/>
        </w:numPr>
      </w:pPr>
      <w:r>
        <w:rPr>
          <w:bCs/>
          <w:b/>
        </w:rPr>
        <w:t xml:space="preserve">Critical Infrastructure Organizations</w:t>
      </w:r>
      <w:r>
        <w:t xml:space="preserve">: CSIS collaborates with organizations that are part of Canada's critical infrastructure sectors, such as energy, telecommunications, and transportation, to help protect these essential services from security threats.</w:t>
      </w:r>
    </w:p>
    <w:p>
      <w:pPr>
        <w:numPr>
          <w:ilvl w:val="0"/>
          <w:numId w:val="1236"/>
        </w:numPr>
      </w:pPr>
      <w:r>
        <w:rPr>
          <w:bCs/>
          <w:b/>
        </w:rPr>
        <w:t xml:space="preserve">Allied Intelligence Agencies</w:t>
      </w:r>
      <w:r>
        <w:t xml:space="preserve">: CSIS shares intelligence and cooperates with allied intelligence agencies from countries like the United States, the United Kingdom, Australia, and New Zealand as part of the "Five Eyes" intelligence-sharing alliance.</w:t>
      </w:r>
    </w:p>
    <w:p>
      <w:pPr>
        <w:numPr>
          <w:ilvl w:val="0"/>
          <w:numId w:val="1236"/>
        </w:numPr>
      </w:pPr>
      <w:r>
        <w:rPr>
          <w:bCs/>
          <w:b/>
        </w:rPr>
        <w:t xml:space="preserve">Private Sector Entities</w:t>
      </w:r>
      <w:r>
        <w:t xml:space="preserve">: While CSIS primarily serves the government, it may also liaise with private sector entities, particularly those in industries deemed critical to national security, to exchange information and assess potential threats.</w:t>
      </w:r>
    </w:p>
    <w:p>
      <w:pPr>
        <w:pStyle w:val="FirstParagraph"/>
      </w:pPr>
      <w:r>
        <w:t xml:space="preserve">It's important to note that CSIS operates within strict legal and regulatory frameworks to protect the rights and privacy of Canadian citizens while fulfilling its mandate to safeguard national security. Information sharing with other entities, especially those in the private sector, is subject to legal constraints and oversight.</w:t>
      </w:r>
    </w:p>
    <w:p>
      <w:pPr>
        <w:pStyle w:val="BodyText"/>
      </w:pPr>
    </w:p>
    <w:bookmarkEnd w:id="37"/>
    <w:bookmarkStart w:id="39" w:name="employees"/>
    <w:p>
      <w:pPr>
        <w:pStyle w:val="Heading1"/>
      </w:pPr>
      <w:r>
        <w:t xml:space="preserve">Employees</w:t>
      </w:r>
    </w:p>
    <w:bookmarkStart w:id="38" w:name="digital-expectations"/>
    <w:p>
      <w:pPr>
        <w:pStyle w:val="Heading2"/>
      </w:pPr>
      <w:r>
        <w:t xml:space="preserve">Digital Expectations</w:t>
      </w:r>
    </w:p>
    <w:p>
      <w:pPr>
        <w:pStyle w:val="FirstParagraph"/>
      </w:pPr>
      <w:r>
        <w:t xml:space="preserve">Employees' digital expectations refer to their desires, needs, and preferences regarding the use of digital technology in the workplace. These expectations have evolved over time as technology has advanced and become an integral part of how work is conducted. While individual preferences may vary, some common digital expectations among employees include:</w:t>
      </w:r>
    </w:p>
    <w:p>
      <w:pPr>
        <w:numPr>
          <w:ilvl w:val="0"/>
          <w:numId w:val="1237"/>
        </w:numPr>
      </w:pPr>
      <w:r>
        <w:rPr>
          <w:bCs/>
          <w:b/>
        </w:rPr>
        <w:t xml:space="preserve">Digital Tools and Resources:</w:t>
      </w:r>
    </w:p>
    <w:p>
      <w:pPr>
        <w:numPr>
          <w:ilvl w:val="1"/>
          <w:numId w:val="1238"/>
        </w:numPr>
      </w:pPr>
      <w:r>
        <w:t xml:space="preserve">Access to modern and efficient digital tools and software that streamline their work processes.</w:t>
      </w:r>
    </w:p>
    <w:p>
      <w:pPr>
        <w:numPr>
          <w:ilvl w:val="1"/>
          <w:numId w:val="1238"/>
        </w:numPr>
      </w:pPr>
      <w:r>
        <w:t xml:space="preserve">Availability of cloud-based storage and collaboration platforms for easy sharing and collaboration on documents and projects.</w:t>
      </w:r>
    </w:p>
    <w:p>
      <w:pPr>
        <w:numPr>
          <w:ilvl w:val="1"/>
          <w:numId w:val="1238"/>
        </w:numPr>
      </w:pPr>
      <w:r>
        <w:t xml:space="preserve">Mobile apps or solutions that allow them to work from anywhere on various devices.</w:t>
      </w:r>
    </w:p>
    <w:p>
      <w:pPr>
        <w:numPr>
          <w:ilvl w:val="0"/>
          <w:numId w:val="1237"/>
        </w:numPr>
      </w:pPr>
      <w:r>
        <w:rPr>
          <w:bCs/>
          <w:b/>
        </w:rPr>
        <w:t xml:space="preserve">Communication and Collaboration:</w:t>
      </w:r>
    </w:p>
    <w:p>
      <w:pPr>
        <w:numPr>
          <w:ilvl w:val="1"/>
          <w:numId w:val="1239"/>
        </w:numPr>
      </w:pPr>
      <w:r>
        <w:t xml:space="preserve">Seamless and real-time communication tools such as instant messaging, video conferencing, and email.</w:t>
      </w:r>
    </w:p>
    <w:p>
      <w:pPr>
        <w:numPr>
          <w:ilvl w:val="1"/>
          <w:numId w:val="1239"/>
        </w:numPr>
      </w:pPr>
      <w:r>
        <w:t xml:space="preserve">Collaboration platforms that enable remote teamwork, file sharing, and project management.</w:t>
      </w:r>
    </w:p>
    <w:p>
      <w:pPr>
        <w:numPr>
          <w:ilvl w:val="1"/>
          <w:numId w:val="1239"/>
        </w:numPr>
      </w:pPr>
      <w:r>
        <w:t xml:space="preserve">Integration of communication and collaboration tools to minimize context switching.</w:t>
      </w:r>
    </w:p>
    <w:p>
      <w:pPr>
        <w:numPr>
          <w:ilvl w:val="0"/>
          <w:numId w:val="1237"/>
        </w:numPr>
      </w:pPr>
      <w:r>
        <w:rPr>
          <w:bCs/>
          <w:b/>
        </w:rPr>
        <w:t xml:space="preserve">Flexibility and Remote Work:</w:t>
      </w:r>
    </w:p>
    <w:p>
      <w:pPr>
        <w:numPr>
          <w:ilvl w:val="1"/>
          <w:numId w:val="1240"/>
        </w:numPr>
      </w:pPr>
      <w:r>
        <w:t xml:space="preserve">Expectation for flexible work arrangements, including options for remote work, which require digital tools for virtual collaboration.</w:t>
      </w:r>
    </w:p>
    <w:p>
      <w:pPr>
        <w:numPr>
          <w:ilvl w:val="1"/>
          <w:numId w:val="1240"/>
        </w:numPr>
      </w:pPr>
      <w:r>
        <w:t xml:space="preserve">Access to secure and efficient virtual private networks (VPNs) or remote desktop solutions when working offsite.</w:t>
      </w:r>
    </w:p>
    <w:p>
      <w:pPr>
        <w:numPr>
          <w:ilvl w:val="0"/>
          <w:numId w:val="1237"/>
        </w:numPr>
      </w:pPr>
      <w:r>
        <w:rPr>
          <w:bCs/>
          <w:b/>
        </w:rPr>
        <w:t xml:space="preserve">Data Security and Privacy:</w:t>
      </w:r>
    </w:p>
    <w:p>
      <w:pPr>
        <w:numPr>
          <w:ilvl w:val="1"/>
          <w:numId w:val="1241"/>
        </w:numPr>
      </w:pPr>
      <w:r>
        <w:t xml:space="preserve">Assurance that their personal and work-related data is secure and protected from cyber threats and data breaches.</w:t>
      </w:r>
    </w:p>
    <w:p>
      <w:pPr>
        <w:numPr>
          <w:ilvl w:val="1"/>
          <w:numId w:val="1241"/>
        </w:numPr>
      </w:pPr>
      <w:r>
        <w:t xml:space="preserve">Transparency in how their data is used and stored in compliance with privacy regulations.</w:t>
      </w:r>
    </w:p>
    <w:p>
      <w:pPr>
        <w:numPr>
          <w:ilvl w:val="0"/>
          <w:numId w:val="1237"/>
        </w:numPr>
      </w:pPr>
      <w:r>
        <w:rPr>
          <w:bCs/>
          <w:b/>
        </w:rPr>
        <w:t xml:space="preserve">User-Friendly Interfaces:</w:t>
      </w:r>
    </w:p>
    <w:p>
      <w:pPr>
        <w:numPr>
          <w:ilvl w:val="1"/>
          <w:numId w:val="1242"/>
        </w:numPr>
      </w:pPr>
      <w:r>
        <w:t xml:space="preserve">Intuitive and user-friendly interfaces for software and applications, reducing the need for extensive training.</w:t>
      </w:r>
    </w:p>
    <w:p>
      <w:pPr>
        <w:numPr>
          <w:ilvl w:val="1"/>
          <w:numId w:val="1242"/>
        </w:numPr>
      </w:pPr>
      <w:r>
        <w:t xml:space="preserve">Personalization options that allow customization of digital tools to suit individual preferences.</w:t>
      </w:r>
    </w:p>
    <w:p>
      <w:pPr>
        <w:numPr>
          <w:ilvl w:val="0"/>
          <w:numId w:val="1237"/>
        </w:numPr>
      </w:pPr>
      <w:r>
        <w:rPr>
          <w:bCs/>
          <w:b/>
        </w:rPr>
        <w:t xml:space="preserve">Automation and Productivity:</w:t>
      </w:r>
    </w:p>
    <w:p>
      <w:pPr>
        <w:numPr>
          <w:ilvl w:val="1"/>
          <w:numId w:val="1243"/>
        </w:numPr>
      </w:pPr>
      <w:r>
        <w:t xml:space="preserve">Automation tools to handle repetitive and time-consuming tasks, increasing overall productivity.</w:t>
      </w:r>
    </w:p>
    <w:p>
      <w:pPr>
        <w:numPr>
          <w:ilvl w:val="1"/>
          <w:numId w:val="1243"/>
        </w:numPr>
      </w:pPr>
      <w:r>
        <w:t xml:space="preserve">Access to data analytics and reporting tools to make data-driven decisions.</w:t>
      </w:r>
    </w:p>
    <w:p>
      <w:pPr>
        <w:numPr>
          <w:ilvl w:val="0"/>
          <w:numId w:val="1237"/>
        </w:numPr>
      </w:pPr>
      <w:r>
        <w:rPr>
          <w:bCs/>
          <w:b/>
        </w:rPr>
        <w:t xml:space="preserve">Professional Development:</w:t>
      </w:r>
    </w:p>
    <w:p>
      <w:pPr>
        <w:numPr>
          <w:ilvl w:val="1"/>
          <w:numId w:val="1244"/>
        </w:numPr>
      </w:pPr>
      <w:r>
        <w:t xml:space="preserve">Access to online learning and training resources to develop digital skills and stay updated in a rapidly changing technological landscape.</w:t>
      </w:r>
    </w:p>
    <w:p>
      <w:pPr>
        <w:numPr>
          <w:ilvl w:val="1"/>
          <w:numId w:val="1244"/>
        </w:numPr>
      </w:pPr>
      <w:r>
        <w:t xml:space="preserve">Opportunities for upskilling and career growth in technology-related roles.</w:t>
      </w:r>
    </w:p>
    <w:p>
      <w:pPr>
        <w:numPr>
          <w:ilvl w:val="0"/>
          <w:numId w:val="1237"/>
        </w:numPr>
      </w:pPr>
      <w:r>
        <w:rPr>
          <w:bCs/>
          <w:b/>
        </w:rPr>
        <w:t xml:space="preserve">Work-Life Balance:</w:t>
      </w:r>
    </w:p>
    <w:p>
      <w:pPr>
        <w:numPr>
          <w:ilvl w:val="1"/>
          <w:numId w:val="1245"/>
        </w:numPr>
      </w:pPr>
      <w:r>
        <w:t xml:space="preserve">Recognition of the need for work-life balance, with technology supporting this balance rather than creating a 24/7 work culture.</w:t>
      </w:r>
    </w:p>
    <w:p>
      <w:pPr>
        <w:numPr>
          <w:ilvl w:val="1"/>
          <w:numId w:val="1245"/>
        </w:numPr>
      </w:pPr>
      <w:r>
        <w:t xml:space="preserve">Tools for managing workload, setting boundaries, and disconnecting from work outside of designated hours.</w:t>
      </w:r>
    </w:p>
    <w:p>
      <w:pPr>
        <w:numPr>
          <w:ilvl w:val="0"/>
          <w:numId w:val="1237"/>
        </w:numPr>
      </w:pPr>
      <w:r>
        <w:rPr>
          <w:bCs/>
          <w:b/>
        </w:rPr>
        <w:t xml:space="preserve">Integration and Compatibility:</w:t>
      </w:r>
    </w:p>
    <w:p>
      <w:pPr>
        <w:numPr>
          <w:ilvl w:val="1"/>
          <w:numId w:val="1246"/>
        </w:numPr>
      </w:pPr>
      <w:r>
        <w:t xml:space="preserve">Compatibility and integration between different software and systems to reduce inefficiencies caused by data silos.</w:t>
      </w:r>
    </w:p>
    <w:p>
      <w:pPr>
        <w:numPr>
          <w:ilvl w:val="1"/>
          <w:numId w:val="1246"/>
        </w:numPr>
      </w:pPr>
      <w:r>
        <w:t xml:space="preserve">Expectation for new digital tools to integrate seamlessly with existing workflows and technologies.</w:t>
      </w:r>
    </w:p>
    <w:p>
      <w:pPr>
        <w:numPr>
          <w:ilvl w:val="0"/>
          <w:numId w:val="1237"/>
        </w:numPr>
      </w:pPr>
      <w:r>
        <w:rPr>
          <w:bCs/>
          <w:b/>
        </w:rPr>
        <w:t xml:space="preserve">Feedback and Engagement:</w:t>
      </w:r>
    </w:p>
    <w:p>
      <w:pPr>
        <w:numPr>
          <w:ilvl w:val="1"/>
          <w:numId w:val="1247"/>
        </w:numPr>
      </w:pPr>
      <w:r>
        <w:t xml:space="preserve">Channels for providing feedback on digital tools and technology-related processes, with the expectation that their input will be considered.</w:t>
      </w:r>
    </w:p>
    <w:p>
      <w:pPr>
        <w:numPr>
          <w:ilvl w:val="1"/>
          <w:numId w:val="1247"/>
        </w:numPr>
      </w:pPr>
      <w:r>
        <w:t xml:space="preserve">Engagement with decision-making regarding the adoption of new technologies that affect their work.</w:t>
      </w:r>
    </w:p>
    <w:p>
      <w:pPr>
        <w:numPr>
          <w:ilvl w:val="0"/>
          <w:numId w:val="1237"/>
        </w:numPr>
      </w:pPr>
      <w:r>
        <w:rPr>
          <w:bCs/>
          <w:b/>
        </w:rPr>
        <w:t xml:space="preserve">Accessibility and Inclusivity:</w:t>
      </w:r>
    </w:p>
    <w:p>
      <w:pPr>
        <w:numPr>
          <w:ilvl w:val="1"/>
          <w:numId w:val="1248"/>
        </w:numPr>
      </w:pPr>
      <w:r>
        <w:t xml:space="preserve">Accessibility features in digital tools to accommodate employees with disabilities.</w:t>
      </w:r>
    </w:p>
    <w:p>
      <w:pPr>
        <w:numPr>
          <w:ilvl w:val="1"/>
          <w:numId w:val="1248"/>
        </w:numPr>
      </w:pPr>
      <w:r>
        <w:t xml:space="preserve">Consideration for diverse needs and preferences, such as multiple language options.</w:t>
      </w:r>
    </w:p>
    <w:p>
      <w:pPr>
        <w:numPr>
          <w:ilvl w:val="0"/>
          <w:numId w:val="1237"/>
        </w:numPr>
      </w:pPr>
      <w:r>
        <w:rPr>
          <w:bCs/>
          <w:b/>
        </w:rPr>
        <w:t xml:space="preserve">Tech Support and Training:</w:t>
      </w:r>
    </w:p>
    <w:p>
      <w:pPr>
        <w:numPr>
          <w:ilvl w:val="1"/>
          <w:numId w:val="1249"/>
        </w:numPr>
      </w:pPr>
      <w:r>
        <w:t xml:space="preserve">Access to timely technical support and resources to troubleshoot digital issues.</w:t>
      </w:r>
    </w:p>
    <w:p>
      <w:pPr>
        <w:numPr>
          <w:ilvl w:val="1"/>
          <w:numId w:val="1249"/>
        </w:numPr>
      </w:pPr>
      <w:r>
        <w:t xml:space="preserve">Adequate training and onboarding for new digital tools and systems.</w:t>
      </w:r>
    </w:p>
    <w:p>
      <w:pPr>
        <w:pStyle w:val="FirstParagraph"/>
      </w:pPr>
      <w:r>
        <w:t xml:space="preserve">It's important to note that digital expectations can vary depending on factors such as an employee's role, industry, generational background, and the organization's culture. To meet these expectations, organizations must continuously assess and invest in digital infrastructure and provide opportunities for employees to adapt to and embrace new technologies.</w:t>
      </w:r>
    </w:p>
    <w:bookmarkEnd w:id="38"/>
    <w:bookmarkEnd w:id="39"/>
    <w:bookmarkStart w:id="42" w:name="trust-of-canadians"/>
    <w:p>
      <w:pPr>
        <w:pStyle w:val="Heading1"/>
      </w:pPr>
      <w:r>
        <w:t xml:space="preserve">Trust of Canadians</w:t>
      </w:r>
    </w:p>
    <w:p>
      <w:pPr>
        <w:pStyle w:val="FirstParagraph"/>
      </w:pPr>
      <w:r>
        <w:t xml:space="preserve">Maintaining the trust of Canadians is crucial for the Canadian Security Intelligence Service (CSIS) as it carries out its mandate to safeguard national security. Building and preserving this trust requires transparency, accountability, and adherence to the rule of law. Here are some key ways CSIS can maintain the trust of Canadians:</w:t>
      </w:r>
    </w:p>
    <w:p>
      <w:pPr>
        <w:numPr>
          <w:ilvl w:val="0"/>
          <w:numId w:val="1250"/>
        </w:numPr>
      </w:pPr>
      <w:r>
        <w:rPr>
          <w:bCs/>
          <w:b/>
        </w:rPr>
        <w:t xml:space="preserve">Transparency</w:t>
      </w:r>
      <w:r>
        <w:t xml:space="preserve">: CSIS should be as transparent as possible about its mission, activities, and objectives, within the constraints of national security. Transparency helps demystify the agency's work and assures the public that it is operating lawfully and ethically.</w:t>
      </w:r>
    </w:p>
    <w:p>
      <w:pPr>
        <w:numPr>
          <w:ilvl w:val="0"/>
          <w:numId w:val="1250"/>
        </w:numPr>
      </w:pPr>
      <w:r>
        <w:rPr>
          <w:bCs/>
          <w:b/>
        </w:rPr>
        <w:t xml:space="preserve">Compliance with the Law</w:t>
      </w:r>
      <w:r>
        <w:t xml:space="preserve">: CSIS must operate within the bounds of Canadian law, including the Canadian Charter of Rights and Freedoms. Ensuring that its actions are lawful is essential to building and maintaining trust.</w:t>
      </w:r>
    </w:p>
    <w:p>
      <w:pPr>
        <w:numPr>
          <w:ilvl w:val="0"/>
          <w:numId w:val="1250"/>
        </w:numPr>
      </w:pPr>
      <w:r>
        <w:rPr>
          <w:bCs/>
          <w:b/>
        </w:rPr>
        <w:t xml:space="preserve">Effective Oversight</w:t>
      </w:r>
      <w:r>
        <w:t xml:space="preserve">: Robust oversight mechanisms are essential. CSIS is subject to oversight by bodies such as the Security Intelligence Review Committee (SIRC) and parliamentary committees. These bodies should have the resources and independence needed to conduct thorough reviews of CSIS activities.</w:t>
      </w:r>
    </w:p>
    <w:p>
      <w:pPr>
        <w:numPr>
          <w:ilvl w:val="0"/>
          <w:numId w:val="1250"/>
        </w:numPr>
      </w:pPr>
      <w:r>
        <w:rPr>
          <w:bCs/>
          <w:b/>
        </w:rPr>
        <w:t xml:space="preserve">Respect for Civil Liberties</w:t>
      </w:r>
      <w:r>
        <w:t xml:space="preserve">: CSIS must respect the civil liberties and human rights of all Canadians. Any infringement upon these rights should be both legally justified and proportionate to the security threat at hand.</w:t>
      </w:r>
    </w:p>
    <w:p>
      <w:pPr>
        <w:numPr>
          <w:ilvl w:val="0"/>
          <w:numId w:val="1250"/>
        </w:numPr>
      </w:pPr>
      <w:r>
        <w:rPr>
          <w:bCs/>
          <w:b/>
        </w:rPr>
        <w:t xml:space="preserve">Protecting Privacy</w:t>
      </w:r>
      <w:r>
        <w:t xml:space="preserve">: Safeguarding the privacy of Canadians is of utmost importance. CSIS should only collect, store, and analyze personal information when necessary and in accordance with privacy laws. Strong data protection measures should be in place.</w:t>
      </w:r>
    </w:p>
    <w:p>
      <w:pPr>
        <w:numPr>
          <w:ilvl w:val="0"/>
          <w:numId w:val="1250"/>
        </w:numPr>
      </w:pPr>
      <w:r>
        <w:rPr>
          <w:bCs/>
          <w:b/>
        </w:rPr>
        <w:t xml:space="preserve">Engagement with the Public</w:t>
      </w:r>
      <w:r>
        <w:t xml:space="preserve">: CSIS can engage with the public through various means, such as public speeches, information sessions, and educational campaigns. These initiatives can help demystify the agency's work and provide a forum for citizens to ask questions and express concerns.</w:t>
      </w:r>
    </w:p>
    <w:p>
      <w:pPr>
        <w:numPr>
          <w:ilvl w:val="0"/>
          <w:numId w:val="1250"/>
        </w:numPr>
      </w:pPr>
      <w:r>
        <w:rPr>
          <w:bCs/>
          <w:b/>
        </w:rPr>
        <w:t xml:space="preserve">Clear Communication</w:t>
      </w:r>
      <w:r>
        <w:t xml:space="preserve">: CSIS should communicate its mission and priorities clearly to the public. This includes explaining the types of threats it addresses and the methods it employs, to the extent possible without compromising security.</w:t>
      </w:r>
    </w:p>
    <w:p>
      <w:pPr>
        <w:numPr>
          <w:ilvl w:val="0"/>
          <w:numId w:val="1250"/>
        </w:numPr>
      </w:pPr>
      <w:r>
        <w:rPr>
          <w:bCs/>
          <w:b/>
        </w:rPr>
        <w:t xml:space="preserve">Crisis Communication</w:t>
      </w:r>
      <w:r>
        <w:t xml:space="preserve">: In times of crises or security incidents, CSIS should communicate promptly and effectively to keep the public informed while respecting operational security.</w:t>
      </w:r>
    </w:p>
    <w:p>
      <w:pPr>
        <w:numPr>
          <w:ilvl w:val="0"/>
          <w:numId w:val="1250"/>
        </w:numPr>
      </w:pPr>
      <w:r>
        <w:rPr>
          <w:bCs/>
          <w:b/>
        </w:rPr>
        <w:t xml:space="preserve">Diversity and Inclusion</w:t>
      </w:r>
      <w:r>
        <w:t xml:space="preserve">: Promoting diversity within CSIS and ensuring that its workforce reflects the diversity of Canada can help build trust. A diverse agency is more likely to consider a broad range of perspectives and avoid biases.</w:t>
      </w:r>
    </w:p>
    <w:p>
      <w:pPr>
        <w:numPr>
          <w:ilvl w:val="0"/>
          <w:numId w:val="1250"/>
        </w:numPr>
      </w:pPr>
      <w:r>
        <w:rPr>
          <w:bCs/>
          <w:b/>
        </w:rPr>
        <w:t xml:space="preserve">Continuous Improvement</w:t>
      </w:r>
      <w:r>
        <w:t xml:space="preserve">: CSIS should be committed to continuous improvement. This includes learning from past mistakes and adapting to evolving security threats and societal expectations.</w:t>
      </w:r>
    </w:p>
    <w:p>
      <w:pPr>
        <w:numPr>
          <w:ilvl w:val="0"/>
          <w:numId w:val="1250"/>
        </w:numPr>
      </w:pPr>
      <w:r>
        <w:rPr>
          <w:bCs/>
          <w:b/>
        </w:rPr>
        <w:t xml:space="preserve">Collaboration with Stakeholders</w:t>
      </w:r>
      <w:r>
        <w:t xml:space="preserve">: CSIS should collaborate with other government agencies, law enforcement, and the private sector to address security threats collectively. This cooperation can help ensure a unified and effective response to security challenges.</w:t>
      </w:r>
    </w:p>
    <w:p>
      <w:pPr>
        <w:numPr>
          <w:ilvl w:val="0"/>
          <w:numId w:val="1250"/>
        </w:numPr>
      </w:pPr>
      <w:r>
        <w:rPr>
          <w:bCs/>
          <w:b/>
        </w:rPr>
        <w:t xml:space="preserve">Public Consultation</w:t>
      </w:r>
      <w:r>
        <w:t xml:space="preserve">: In some cases, CSIS may benefit from seeking public input on policies and practices that have significant implications for national security and civil liberties.</w:t>
      </w:r>
    </w:p>
    <w:p>
      <w:pPr>
        <w:pStyle w:val="FirstParagraph"/>
      </w:pPr>
      <w:r>
        <w:t xml:space="preserve">By prioritizing these principles and demonstrating a commitment to the well-being and rights of Canadians, CSIS can build and maintain the trust necessary to fulfill its mandate effectively.</w:t>
      </w:r>
    </w:p>
    <w:bookmarkStart w:id="40" w:name="digitally-native"/>
    <w:p>
      <w:pPr>
        <w:pStyle w:val="Heading2"/>
      </w:pPr>
      <w:r>
        <w:t xml:space="preserve">Digitally Native</w:t>
      </w:r>
    </w:p>
    <w:p>
      <w:pPr>
        <w:pStyle w:val="FirstParagraph"/>
      </w:pPr>
      <w:r>
        <w:t xml:space="preserve">A digitally native employee, often referred to as a "digital native," is an individual who has grown up in an environment where digital technology and the internet have been pervasive from a young age. This term is often associated with generational cohorts such as Millennials (born approximately 1981-1996) and Generation Z (born approximately 1997 and later) but can apply to anyone who has had extensive exposure to digital technology from childhood.</w:t>
      </w:r>
    </w:p>
    <w:p>
      <w:pPr>
        <w:pStyle w:val="BodyText"/>
      </w:pPr>
      <w:r>
        <w:t xml:space="preserve">Characteristics of a digitally native employee include:</w:t>
      </w:r>
    </w:p>
    <w:p>
      <w:pPr>
        <w:numPr>
          <w:ilvl w:val="0"/>
          <w:numId w:val="1251"/>
        </w:numPr>
      </w:pPr>
      <w:r>
        <w:rPr>
          <w:bCs/>
          <w:b/>
        </w:rPr>
        <w:t xml:space="preserve">Tech-Savvy:</w:t>
      </w:r>
      <w:r>
        <w:t xml:space="preserve"> </w:t>
      </w:r>
      <w:r>
        <w:t xml:space="preserve">Digitally native employees are typically comfortable and adept at using various digital tools and technologies. They often have an intuitive understanding of software applications, social media platforms, and other digital resources.</w:t>
      </w:r>
    </w:p>
    <w:p>
      <w:pPr>
        <w:numPr>
          <w:ilvl w:val="0"/>
          <w:numId w:val="1251"/>
        </w:numPr>
      </w:pPr>
      <w:r>
        <w:rPr>
          <w:bCs/>
          <w:b/>
        </w:rPr>
        <w:t xml:space="preserve">Digital Communication Skills:</w:t>
      </w:r>
      <w:r>
        <w:t xml:space="preserve"> </w:t>
      </w:r>
      <w:r>
        <w:t xml:space="preserve">They are proficient in digital communication methods, including email, instant messaging, video conferencing, and social media. They may prefer digital channels for both personal and professional communication.</w:t>
      </w:r>
    </w:p>
    <w:p>
      <w:pPr>
        <w:numPr>
          <w:ilvl w:val="0"/>
          <w:numId w:val="1251"/>
        </w:numPr>
      </w:pPr>
      <w:r>
        <w:rPr>
          <w:bCs/>
          <w:b/>
        </w:rPr>
        <w:t xml:space="preserve">Adaptability:</w:t>
      </w:r>
      <w:r>
        <w:t xml:space="preserve"> </w:t>
      </w:r>
      <w:r>
        <w:t xml:space="preserve">Digitally native employees tend to be quick learners when it comes to new technology. They are often more adaptable to changes in software, hardware, and digital processes.</w:t>
      </w:r>
    </w:p>
    <w:p>
      <w:pPr>
        <w:numPr>
          <w:ilvl w:val="0"/>
          <w:numId w:val="1251"/>
        </w:numPr>
      </w:pPr>
      <w:r>
        <w:rPr>
          <w:bCs/>
          <w:b/>
        </w:rPr>
        <w:t xml:space="preserve">Online Collaboration:</w:t>
      </w:r>
      <w:r>
        <w:t xml:space="preserve"> </w:t>
      </w:r>
      <w:r>
        <w:t xml:space="preserve">They are accustomed to collaborating with others through online platforms and may prefer virtual teamwork, especially when working remotely.</w:t>
      </w:r>
    </w:p>
    <w:p>
      <w:pPr>
        <w:numPr>
          <w:ilvl w:val="0"/>
          <w:numId w:val="1251"/>
        </w:numPr>
      </w:pPr>
      <w:r>
        <w:rPr>
          <w:bCs/>
          <w:b/>
        </w:rPr>
        <w:t xml:space="preserve">Digital Creativity:</w:t>
      </w:r>
      <w:r>
        <w:t xml:space="preserve"> </w:t>
      </w:r>
      <w:r>
        <w:t xml:space="preserve">They may have a knack for digital creativity, including content creation, digital marketing, graphic design, and other online creative pursuits.</w:t>
      </w:r>
    </w:p>
    <w:p>
      <w:pPr>
        <w:numPr>
          <w:ilvl w:val="0"/>
          <w:numId w:val="1251"/>
        </w:numPr>
      </w:pPr>
      <w:r>
        <w:rPr>
          <w:bCs/>
          <w:b/>
        </w:rPr>
        <w:t xml:space="preserve">Information Gathering:</w:t>
      </w:r>
      <w:r>
        <w:t xml:space="preserve"> </w:t>
      </w:r>
      <w:r>
        <w:t xml:space="preserve">They are skilled at using online resources to research and gather information. They may rely on search engines, online databases, and digital libraries for their work.</w:t>
      </w:r>
    </w:p>
    <w:p>
      <w:pPr>
        <w:numPr>
          <w:ilvl w:val="0"/>
          <w:numId w:val="1251"/>
        </w:numPr>
      </w:pPr>
      <w:r>
        <w:rPr>
          <w:bCs/>
          <w:b/>
        </w:rPr>
        <w:t xml:space="preserve">Mobile Technology:</w:t>
      </w:r>
      <w:r>
        <w:t xml:space="preserve"> </w:t>
      </w:r>
      <w:r>
        <w:t xml:space="preserve">Digitally native employees often have a strong reliance on mobile devices such as smartphones and tablets for both work and personal tasks. They are comfortable with mobile apps and mobile-first experiences.</w:t>
      </w:r>
    </w:p>
    <w:p>
      <w:pPr>
        <w:numPr>
          <w:ilvl w:val="0"/>
          <w:numId w:val="1251"/>
        </w:numPr>
      </w:pPr>
      <w:r>
        <w:rPr>
          <w:bCs/>
          <w:b/>
        </w:rPr>
        <w:t xml:space="preserve">Data Privacy Awareness:</w:t>
      </w:r>
      <w:r>
        <w:t xml:space="preserve"> </w:t>
      </w:r>
      <w:r>
        <w:t xml:space="preserve">Many digitally native individuals have a heightened awareness of online privacy and data security, given their upbringing in an era of increasing cybersecurity threats.</w:t>
      </w:r>
    </w:p>
    <w:p>
      <w:pPr>
        <w:numPr>
          <w:ilvl w:val="0"/>
          <w:numId w:val="1251"/>
        </w:numPr>
      </w:pPr>
      <w:r>
        <w:rPr>
          <w:bCs/>
          <w:b/>
        </w:rPr>
        <w:t xml:space="preserve">Expectation of Connectivity:</w:t>
      </w:r>
      <w:r>
        <w:t xml:space="preserve"> </w:t>
      </w:r>
      <w:r>
        <w:t xml:space="preserve">They may have a strong expectation of being constantly connected, which can influence their preferences for flexible work arrangements and remote work.</w:t>
      </w:r>
    </w:p>
    <w:p>
      <w:pPr>
        <w:numPr>
          <w:ilvl w:val="0"/>
          <w:numId w:val="1251"/>
        </w:numPr>
      </w:pPr>
      <w:r>
        <w:rPr>
          <w:bCs/>
          <w:b/>
        </w:rPr>
        <w:t xml:space="preserve">Social Media Engagement:</w:t>
      </w:r>
      <w:r>
        <w:t xml:space="preserve"> </w:t>
      </w:r>
      <w:r>
        <w:t xml:space="preserve">They often engage actively on social media platforms, both personally and professionally, and understand the importance of personal branding and online presence.</w:t>
      </w:r>
    </w:p>
    <w:p>
      <w:pPr>
        <w:numPr>
          <w:ilvl w:val="0"/>
          <w:numId w:val="1251"/>
        </w:numPr>
      </w:pPr>
      <w:r>
        <w:rPr>
          <w:bCs/>
          <w:b/>
        </w:rPr>
        <w:t xml:space="preserve">Digital Native Mindset:</w:t>
      </w:r>
      <w:r>
        <w:t xml:space="preserve"> </w:t>
      </w:r>
      <w:r>
        <w:t xml:space="preserve">Beyond specific skills, being a digitally native employee often means having a certain mindset that values innovation, technology-driven solutions, and a willingness to experiment with new digital tools and approaches to problem-solving.</w:t>
      </w:r>
    </w:p>
    <w:p>
      <w:pPr>
        <w:pStyle w:val="FirstParagraph"/>
      </w:pPr>
      <w:r>
        <w:t xml:space="preserve">It's important to note that while digitally native employees may have an advantage when it comes to digital literacy, organizations should still provide ongoing training and support to ensure that all employees, regardless of their generational background, have the necessary skills to thrive in a digital workplace. Additionally, not all digitally native individuals are the same, and individual proficiency with technology can vary widely.</w:t>
      </w:r>
    </w:p>
    <w:bookmarkEnd w:id="40"/>
    <w:bookmarkStart w:id="41" w:name="digitally-literate"/>
    <w:p>
      <w:pPr>
        <w:pStyle w:val="Heading2"/>
      </w:pPr>
      <w:r>
        <w:t xml:space="preserve">Digitally Literate</w:t>
      </w:r>
    </w:p>
    <w:p>
      <w:pPr>
        <w:pStyle w:val="FirstParagraph"/>
      </w:pPr>
      <w:r>
        <w:t xml:space="preserve">A digitally literate employee is an individual who possesses the knowledge and skills needed to effectively and responsibly use digital technology and digital tools in the workplace. Digital literacy goes beyond just knowing how to use basic software applications; it encompasses a deeper understanding of how technology works, the ability to critically evaluate digital information, and the capacity to adapt to evolving digital tools and trends.</w:t>
      </w:r>
    </w:p>
    <w:p>
      <w:pPr>
        <w:pStyle w:val="BodyText"/>
      </w:pPr>
      <w:r>
        <w:t xml:space="preserve">Characteristics of a digitally literate employee include:</w:t>
      </w:r>
    </w:p>
    <w:p>
      <w:pPr>
        <w:numPr>
          <w:ilvl w:val="0"/>
          <w:numId w:val="1252"/>
        </w:numPr>
      </w:pPr>
      <w:r>
        <w:rPr>
          <w:bCs/>
          <w:b/>
        </w:rPr>
        <w:t xml:space="preserve">Basic Digital Skills:</w:t>
      </w:r>
      <w:r>
        <w:t xml:space="preserve"> </w:t>
      </w:r>
      <w:r>
        <w:t xml:space="preserve">Proficiency in using fundamental digital tools such as word processing software, email, web browsers, and file management systems.</w:t>
      </w:r>
    </w:p>
    <w:p>
      <w:pPr>
        <w:numPr>
          <w:ilvl w:val="0"/>
          <w:numId w:val="1252"/>
        </w:numPr>
      </w:pPr>
      <w:r>
        <w:rPr>
          <w:bCs/>
          <w:b/>
        </w:rPr>
        <w:t xml:space="preserve">Information Retrieval:</w:t>
      </w:r>
      <w:r>
        <w:t xml:space="preserve"> </w:t>
      </w:r>
      <w:r>
        <w:t xml:space="preserve">The ability to search for and find information efficiently using search engines, online databases, and digital libraries.</w:t>
      </w:r>
    </w:p>
    <w:p>
      <w:pPr>
        <w:numPr>
          <w:ilvl w:val="0"/>
          <w:numId w:val="1252"/>
        </w:numPr>
      </w:pPr>
      <w:r>
        <w:rPr>
          <w:bCs/>
          <w:b/>
        </w:rPr>
        <w:t xml:space="preserve">Digital Communication:</w:t>
      </w:r>
      <w:r>
        <w:t xml:space="preserve"> </w:t>
      </w:r>
      <w:r>
        <w:t xml:space="preserve">Competence in digital communication methods, including sending and receiving emails, participating in video conferences, and using instant messaging and collaboration platforms.</w:t>
      </w:r>
    </w:p>
    <w:p>
      <w:pPr>
        <w:numPr>
          <w:ilvl w:val="0"/>
          <w:numId w:val="1252"/>
        </w:numPr>
      </w:pPr>
      <w:r>
        <w:rPr>
          <w:bCs/>
          <w:b/>
        </w:rPr>
        <w:t xml:space="preserve">Data Management:</w:t>
      </w:r>
      <w:r>
        <w:t xml:space="preserve"> </w:t>
      </w:r>
      <w:r>
        <w:t xml:space="preserve">Understanding how to organize, store, and back up digital data and files securely.</w:t>
      </w:r>
    </w:p>
    <w:p>
      <w:pPr>
        <w:numPr>
          <w:ilvl w:val="0"/>
          <w:numId w:val="1252"/>
        </w:numPr>
      </w:pPr>
      <w:r>
        <w:rPr>
          <w:bCs/>
          <w:b/>
        </w:rPr>
        <w:t xml:space="preserve">Cybersecurity Awareness:</w:t>
      </w:r>
      <w:r>
        <w:t xml:space="preserve"> </w:t>
      </w:r>
      <w:r>
        <w:t xml:space="preserve">Knowledge of cybersecurity best practices, including how to create strong passwords, recognize phishing attempts, and protect sensitive information online.</w:t>
      </w:r>
    </w:p>
    <w:p>
      <w:pPr>
        <w:numPr>
          <w:ilvl w:val="0"/>
          <w:numId w:val="1252"/>
        </w:numPr>
      </w:pPr>
      <w:r>
        <w:rPr>
          <w:bCs/>
          <w:b/>
        </w:rPr>
        <w:t xml:space="preserve">Critical Thinking:</w:t>
      </w:r>
      <w:r>
        <w:t xml:space="preserve"> </w:t>
      </w:r>
      <w:r>
        <w:t xml:space="preserve">The capacity to evaluate the reliability and credibility of digital information sources and differentiate between fact and opinion.</w:t>
      </w:r>
    </w:p>
    <w:p>
      <w:pPr>
        <w:numPr>
          <w:ilvl w:val="0"/>
          <w:numId w:val="1252"/>
        </w:numPr>
      </w:pPr>
      <w:r>
        <w:rPr>
          <w:bCs/>
          <w:b/>
        </w:rPr>
        <w:t xml:space="preserve">Problem Solving:</w:t>
      </w:r>
      <w:r>
        <w:t xml:space="preserve"> </w:t>
      </w:r>
      <w:r>
        <w:t xml:space="preserve">The ability to troubleshoot common digital issues and effectively resolve technical problems as they arise.</w:t>
      </w:r>
    </w:p>
    <w:p>
      <w:pPr>
        <w:numPr>
          <w:ilvl w:val="0"/>
          <w:numId w:val="1252"/>
        </w:numPr>
      </w:pPr>
      <w:r>
        <w:rPr>
          <w:bCs/>
          <w:b/>
        </w:rPr>
        <w:t xml:space="preserve">Adaptability:</w:t>
      </w:r>
      <w:r>
        <w:t xml:space="preserve"> </w:t>
      </w:r>
      <w:r>
        <w:t xml:space="preserve">Readiness to learn and adapt to new digital tools and technologies as they emerge in the workplace.</w:t>
      </w:r>
    </w:p>
    <w:p>
      <w:pPr>
        <w:numPr>
          <w:ilvl w:val="0"/>
          <w:numId w:val="1252"/>
        </w:numPr>
      </w:pPr>
      <w:r>
        <w:rPr>
          <w:bCs/>
          <w:b/>
        </w:rPr>
        <w:t xml:space="preserve">Digital Citizenship:</w:t>
      </w:r>
      <w:r>
        <w:t xml:space="preserve"> </w:t>
      </w:r>
      <w:r>
        <w:t xml:space="preserve">An understanding of responsible and ethical online behaviour, including respect for intellectual property rights, privacy considerations, and appropriate use of social media.</w:t>
      </w:r>
    </w:p>
    <w:p>
      <w:pPr>
        <w:numPr>
          <w:ilvl w:val="0"/>
          <w:numId w:val="1252"/>
        </w:numPr>
      </w:pPr>
      <w:r>
        <w:rPr>
          <w:bCs/>
          <w:b/>
        </w:rPr>
        <w:t xml:space="preserve">Collaboration Skills:</w:t>
      </w:r>
      <w:r>
        <w:t xml:space="preserve"> </w:t>
      </w:r>
      <w:r>
        <w:t xml:space="preserve">Competence in using digital collaboration tools and platforms to work effectively with colleagues, whether in person or remotely.</w:t>
      </w:r>
    </w:p>
    <w:p>
      <w:pPr>
        <w:numPr>
          <w:ilvl w:val="0"/>
          <w:numId w:val="1252"/>
        </w:numPr>
      </w:pPr>
      <w:r>
        <w:rPr>
          <w:bCs/>
          <w:b/>
        </w:rPr>
        <w:t xml:space="preserve">Creativity and Innovation:</w:t>
      </w:r>
      <w:r>
        <w:t xml:space="preserve"> </w:t>
      </w:r>
      <w:r>
        <w:t xml:space="preserve">The capacity to use digital tools for creative tasks such as graphic design, content creation, and problem-solving through technology-driven approaches.</w:t>
      </w:r>
    </w:p>
    <w:p>
      <w:pPr>
        <w:numPr>
          <w:ilvl w:val="0"/>
          <w:numId w:val="1252"/>
        </w:numPr>
      </w:pPr>
      <w:r>
        <w:rPr>
          <w:bCs/>
          <w:b/>
        </w:rPr>
        <w:t xml:space="preserve">Continuous Learning:</w:t>
      </w:r>
      <w:r>
        <w:t xml:space="preserve"> </w:t>
      </w:r>
      <w:r>
        <w:t xml:space="preserve">A commitment to staying updated on digital trends and advancements through ongoing learning and training.</w:t>
      </w:r>
    </w:p>
    <w:p>
      <w:pPr>
        <w:pStyle w:val="FirstParagraph"/>
      </w:pPr>
      <w:r>
        <w:t xml:space="preserve">Digital literacy is a critical skill set in the modern workplace, as technology continues to play a central role in virtually all industries. Employees who are digitally literate are better equipped to contribute effectively to their organizations, adapt to changes in technology, and communicate and collaborate with colleagues and clients in a digital-first world.</w:t>
      </w:r>
    </w:p>
    <w:p>
      <w:pPr>
        <w:pStyle w:val="BodyText"/>
      </w:pPr>
      <w:r>
        <w:t xml:space="preserve">Employers can support digital literacy by offering training programs, workshops, and resources that help employees enhance their digital skills and stay current with technological advancements. Additionally, fostering a culture of continuous learning and innovation can encourage employees to develop and apply their digital literacy skills in the workplace.</w:t>
      </w:r>
    </w:p>
    <w:bookmarkEnd w:id="41"/>
    <w:bookmarkEnd w:id="42"/>
    <w:bookmarkStart w:id="43" w:name="intelligence-cycle"/>
    <w:p>
      <w:pPr>
        <w:pStyle w:val="Heading1"/>
      </w:pPr>
      <w:r>
        <w:t xml:space="preserve">Intelligence Cycle</w:t>
      </w:r>
    </w:p>
    <w:p>
      <w:pPr>
        <w:pStyle w:val="FirstParagraph"/>
      </w:pPr>
      <w:r>
        <w:t xml:space="preserve">The intelligence cycle is a structured and systematic process used by intelligence agencies and organizations to collect, analyze, and disseminate information and intelligence to support decision-making and national security efforts. It typically consists of several interconnected phases, each with its own set of activities. The intelligence cycle is a fundamental framework for gathering and processing information to produce actionable intelligence. The specific phases may vary slightly depending on the organization and its mission, but the core components generally include:</w:t>
      </w:r>
    </w:p>
    <w:p>
      <w:pPr>
        <w:numPr>
          <w:ilvl w:val="0"/>
          <w:numId w:val="1253"/>
        </w:numPr>
      </w:pPr>
      <w:r>
        <w:t xml:space="preserve">Planning and Direction:</w:t>
      </w:r>
    </w:p>
    <w:p>
      <w:pPr>
        <w:numPr>
          <w:ilvl w:val="1"/>
          <w:numId w:val="1254"/>
        </w:numPr>
      </w:pPr>
      <w:r>
        <w:t xml:space="preserve">Identifying intelligence requirements: This involves determining what information or intelligence is needed to address specific security or policy concerns.</w:t>
      </w:r>
    </w:p>
    <w:p>
      <w:pPr>
        <w:numPr>
          <w:ilvl w:val="1"/>
          <w:numId w:val="1254"/>
        </w:numPr>
      </w:pPr>
      <w:r>
        <w:t xml:space="preserve">Setting priorities: Deciding which intelligence requirements are most critical and should be addressed first.</w:t>
      </w:r>
    </w:p>
    <w:p>
      <w:pPr>
        <w:numPr>
          <w:ilvl w:val="1"/>
          <w:numId w:val="1254"/>
        </w:numPr>
      </w:pPr>
      <w:r>
        <w:t xml:space="preserve">Allocating resources: Assigning personnel, technology, and other resources to the various phases of the intelligence cycle.</w:t>
      </w:r>
    </w:p>
    <w:p>
      <w:pPr>
        <w:numPr>
          <w:ilvl w:val="0"/>
          <w:numId w:val="1253"/>
        </w:numPr>
      </w:pPr>
      <w:r>
        <w:t xml:space="preserve">Collection:</w:t>
      </w:r>
    </w:p>
    <w:p>
      <w:pPr>
        <w:numPr>
          <w:ilvl w:val="1"/>
          <w:numId w:val="1255"/>
        </w:numPr>
      </w:pPr>
      <w:r>
        <w:t xml:space="preserve">Gathering information: Collecting data and information from various sources, which may include human intelligence (HUMINT), signals intelligence (SIGINT), imagery intelligence (IMINT), and open-source intelligence (OSINT).</w:t>
      </w:r>
    </w:p>
    <w:p>
      <w:pPr>
        <w:numPr>
          <w:ilvl w:val="1"/>
          <w:numId w:val="1255"/>
        </w:numPr>
      </w:pPr>
      <w:r>
        <w:t xml:space="preserve">Validating sources: Assessing the credibility and reliability of information sources to ensure the accuracy of collected data.</w:t>
      </w:r>
    </w:p>
    <w:p>
      <w:pPr>
        <w:numPr>
          <w:ilvl w:val="0"/>
          <w:numId w:val="1253"/>
        </w:numPr>
      </w:pPr>
      <w:r>
        <w:t xml:space="preserve">Processing:</w:t>
      </w:r>
    </w:p>
    <w:p>
      <w:pPr>
        <w:numPr>
          <w:ilvl w:val="1"/>
          <w:numId w:val="1256"/>
        </w:numPr>
      </w:pPr>
      <w:r>
        <w:t xml:space="preserve">Organizing and categorizing information: Structuring collected data for analysis.</w:t>
      </w:r>
    </w:p>
    <w:p>
      <w:pPr>
        <w:numPr>
          <w:ilvl w:val="1"/>
          <w:numId w:val="1256"/>
        </w:numPr>
      </w:pPr>
      <w:r>
        <w:t xml:space="preserve">Translation and decryption: If necessary, converting foreign languages or decrypting coded communications.</w:t>
      </w:r>
    </w:p>
    <w:p>
      <w:pPr>
        <w:numPr>
          <w:ilvl w:val="1"/>
          <w:numId w:val="1256"/>
        </w:numPr>
      </w:pPr>
      <w:r>
        <w:t xml:space="preserve">Database management: Storing and managing collected information for easy retrieval.</w:t>
      </w:r>
    </w:p>
    <w:p>
      <w:pPr>
        <w:numPr>
          <w:ilvl w:val="0"/>
          <w:numId w:val="1253"/>
        </w:numPr>
      </w:pPr>
      <w:r>
        <w:t xml:space="preserve">Analysis and Evaluation:</w:t>
      </w:r>
    </w:p>
    <w:p>
      <w:pPr>
        <w:numPr>
          <w:ilvl w:val="1"/>
          <w:numId w:val="1257"/>
        </w:numPr>
      </w:pPr>
      <w:r>
        <w:t xml:space="preserve">Examining the collected data: Analyzing information to identify patterns, trends, threats, and potential insights.</w:t>
      </w:r>
    </w:p>
    <w:p>
      <w:pPr>
        <w:numPr>
          <w:ilvl w:val="1"/>
          <w:numId w:val="1257"/>
        </w:numPr>
      </w:pPr>
      <w:r>
        <w:t xml:space="preserve">Assessing the significance: Determining the importance and relevance of the analyzed data to the intelligence requirements.</w:t>
      </w:r>
    </w:p>
    <w:p>
      <w:pPr>
        <w:numPr>
          <w:ilvl w:val="1"/>
          <w:numId w:val="1257"/>
        </w:numPr>
      </w:pPr>
      <w:r>
        <w:t xml:space="preserve">Producing intelligence products: Creating reports, briefings, or assessments that convey findings to decision-makers.</w:t>
      </w:r>
    </w:p>
    <w:p>
      <w:pPr>
        <w:numPr>
          <w:ilvl w:val="0"/>
          <w:numId w:val="1253"/>
        </w:numPr>
      </w:pPr>
      <w:r>
        <w:t xml:space="preserve">Dissemination:</w:t>
      </w:r>
    </w:p>
    <w:p>
      <w:pPr>
        <w:numPr>
          <w:ilvl w:val="1"/>
          <w:numId w:val="1258"/>
        </w:numPr>
      </w:pPr>
      <w:r>
        <w:t xml:space="preserve">Sharing intelligence: Distributing the analyzed intelligence to relevant consumers, which can include government agencies, law enforcement, military, and policymakers.</w:t>
      </w:r>
    </w:p>
    <w:p>
      <w:pPr>
        <w:numPr>
          <w:ilvl w:val="1"/>
          <w:numId w:val="1258"/>
        </w:numPr>
      </w:pPr>
      <w:r>
        <w:t xml:space="preserve">Protecting sources and methods: Ensuring that sensitive sources and methods used in collecting intelligence are safeguarded.</w:t>
      </w:r>
    </w:p>
    <w:p>
      <w:pPr>
        <w:numPr>
          <w:ilvl w:val="0"/>
          <w:numId w:val="1253"/>
        </w:numPr>
      </w:pPr>
      <w:r>
        <w:t xml:space="preserve">Feedback:</w:t>
      </w:r>
    </w:p>
    <w:p>
      <w:pPr>
        <w:numPr>
          <w:ilvl w:val="1"/>
          <w:numId w:val="1259"/>
        </w:numPr>
      </w:pPr>
      <w:r>
        <w:t xml:space="preserve">Monitoring and evaluating the impact: Assessing how the intelligence was used and its effectiveness in informing decisions.</w:t>
      </w:r>
    </w:p>
    <w:p>
      <w:pPr>
        <w:numPr>
          <w:ilvl w:val="1"/>
          <w:numId w:val="1259"/>
        </w:numPr>
      </w:pPr>
      <w:r>
        <w:t xml:space="preserve">Adjusting intelligence priorities: Modifying future intelligence requirements based on lessons learned and changing security or policy needs.</w:t>
      </w:r>
    </w:p>
    <w:p>
      <w:pPr>
        <w:pStyle w:val="FirstParagraph"/>
      </w:pPr>
      <w:r>
        <w:t xml:space="preserve">It's important to note that the intelligence cycle is a continuous and iterative process. As new information becomes available and priorities shift, intelligence agencies must adapt their efforts to address evolving threats and challenges. Additionally, ethics, legality, and oversight are essential considerations throughout the intelligence cycle to protect civil liberties and ensure accountability.</w:t>
      </w:r>
    </w:p>
    <w:bookmarkEnd w:id="43"/>
    <w:bookmarkStart w:id="44" w:name="foreign-policy-china-and-global-south"/>
    <w:p>
      <w:pPr>
        <w:pStyle w:val="Heading1"/>
      </w:pPr>
      <w:r>
        <w:t xml:space="preserve">Foreign Policy, China and Global South</w:t>
      </w:r>
    </w:p>
    <w:p>
      <w:pPr>
        <w:pStyle w:val="FirstParagraph"/>
      </w:pPr>
      <w:r>
        <w:t xml:space="preserve">Foreign policy strategies have evolved significantly in response to China's growing influence and the changing dynamics of the Global South in recent years. Here are some key changes and considerations:</w:t>
      </w:r>
    </w:p>
    <w:p>
      <w:pPr>
        <w:numPr>
          <w:ilvl w:val="0"/>
          <w:numId w:val="1260"/>
        </w:numPr>
      </w:pPr>
      <w:r>
        <w:rPr>
          <w:bCs/>
          <w:b/>
        </w:rPr>
        <w:t xml:space="preserve">Pivot Towards Asia</w:t>
      </w:r>
      <w:r>
        <w:t xml:space="preserve">: Many countries, particularly the United States, have shifted their foreign policy focus towards Asia, often referred to as the "pivot to Asia." This is driven by China's rise as a major global player and its assertive behavior in the South China Sea and other regions. As a result, nations have sought to strengthen alliances and partnerships in the Indo-Pacific region to counterbalance China's influence.</w:t>
      </w:r>
    </w:p>
    <w:p>
      <w:pPr>
        <w:numPr>
          <w:ilvl w:val="0"/>
          <w:numId w:val="1260"/>
        </w:numPr>
      </w:pPr>
      <w:r>
        <w:rPr>
          <w:bCs/>
          <w:b/>
        </w:rPr>
        <w:t xml:space="preserve">Economic Engagement</w:t>
      </w:r>
      <w:r>
        <w:t xml:space="preserve">: China has become a crucial economic partner for many countries in the Global South due to its significant investments and infrastructure development projects through initiatives like the Belt and Road Initiative. Nations have had to carefully balance economic opportunities with concerns about debt dependency and sovereignty, leading to a more nuanced approach to economic engagement with China.</w:t>
      </w:r>
    </w:p>
    <w:p>
      <w:pPr>
        <w:numPr>
          <w:ilvl w:val="0"/>
          <w:numId w:val="1260"/>
        </w:numPr>
      </w:pPr>
      <w:r>
        <w:rPr>
          <w:bCs/>
          <w:b/>
        </w:rPr>
        <w:t xml:space="preserve">Multilateral Diplomacy</w:t>
      </w:r>
      <w:r>
        <w:t xml:space="preserve">: The Global South has gained more influence in international forums such as the United Nations, reflecting a shift in global power dynamics. Countries in this region have used these platforms to push for their interests and advocate for more equitable international policies.</w:t>
      </w:r>
    </w:p>
    <w:p>
      <w:pPr>
        <w:numPr>
          <w:ilvl w:val="0"/>
          <w:numId w:val="1260"/>
        </w:numPr>
      </w:pPr>
      <w:r>
        <w:rPr>
          <w:bCs/>
          <w:b/>
        </w:rPr>
        <w:t xml:space="preserve">Security Alliances</w:t>
      </w:r>
      <w:r>
        <w:t xml:space="preserve">: Many nations have strengthened security alliances to address common challenges posed by China's expansionist activities, such as territorial disputes in the South China Sea. These alliances often involve the United States and other regional powers working together to enhance security and deter potential threats.</w:t>
      </w:r>
    </w:p>
    <w:p>
      <w:pPr>
        <w:numPr>
          <w:ilvl w:val="0"/>
          <w:numId w:val="1260"/>
        </w:numPr>
      </w:pPr>
      <w:r>
        <w:rPr>
          <w:bCs/>
          <w:b/>
        </w:rPr>
        <w:t xml:space="preserve">Diversification of Partnerships</w:t>
      </w:r>
      <w:r>
        <w:t xml:space="preserve">: In response to concerns about overreliance on any single partner, countries have sought to diversify their foreign policy relationships. This includes cultivating ties with multiple major powers, such as the United States, China, Russia, and the European Union, to maintain flexibility and avoid being overly dependent on one nation.</w:t>
      </w:r>
    </w:p>
    <w:p>
      <w:pPr>
        <w:numPr>
          <w:ilvl w:val="0"/>
          <w:numId w:val="1260"/>
        </w:numPr>
      </w:pPr>
      <w:r>
        <w:rPr>
          <w:bCs/>
          <w:b/>
        </w:rPr>
        <w:t xml:space="preserve">Human Rights and Values</w:t>
      </w:r>
      <w:r>
        <w:t xml:space="preserve">: Western countries have increasingly integrated human rights and democratic values into their foreign policy approaches toward China and the Global South. They are more likely to express concerns about issues like political repression, censorship, and religious freedom in their dealings with these regions.</w:t>
      </w:r>
    </w:p>
    <w:p>
      <w:pPr>
        <w:numPr>
          <w:ilvl w:val="0"/>
          <w:numId w:val="1260"/>
        </w:numPr>
      </w:pPr>
      <w:r>
        <w:rPr>
          <w:bCs/>
          <w:b/>
        </w:rPr>
        <w:t xml:space="preserve">Technology and Cybersecurity</w:t>
      </w:r>
      <w:r>
        <w:t xml:space="preserve">: Concerns about technological competition and cybersecurity have played a growing role in foreign policy. Nations are focused on safeguarding critical infrastructure and supply chains while simultaneously navigating the complexities of technology transfer and intellectual property rights in their interactions with China and the Global South.</w:t>
      </w:r>
    </w:p>
    <w:p>
      <w:pPr>
        <w:numPr>
          <w:ilvl w:val="0"/>
          <w:numId w:val="1260"/>
        </w:numPr>
      </w:pPr>
      <w:r>
        <w:rPr>
          <w:bCs/>
          <w:b/>
        </w:rPr>
        <w:t xml:space="preserve">Health Diplomacy</w:t>
      </w:r>
      <w:r>
        <w:t xml:space="preserve">: The COVID-19 pandemic highlighted the importance of health diplomacy, with countries seeking cooperation on vaccine distribution and pandemic response. China, in particular, has engaged in vaccine diplomacy, supplying vaccines to many countries in the Global South, influencing foreign policy decisions.</w:t>
      </w:r>
    </w:p>
    <w:p>
      <w:pPr>
        <w:numPr>
          <w:ilvl w:val="0"/>
          <w:numId w:val="1260"/>
        </w:numPr>
      </w:pPr>
      <w:r>
        <w:rPr>
          <w:bCs/>
          <w:b/>
        </w:rPr>
        <w:t xml:space="preserve">Climate Change Cooperation</w:t>
      </w:r>
      <w:r>
        <w:t xml:space="preserve">: Climate change has become a significant factor in foreign policy discussions, with countries recognizing the need for global cooperation to address this existential threat. China's role as a major emitter of greenhouse gases has made it a central player in international efforts to combat climate change.</w:t>
      </w:r>
    </w:p>
    <w:p>
      <w:pPr>
        <w:pStyle w:val="FirstParagraph"/>
      </w:pPr>
      <w:r>
        <w:t xml:space="preserve">In summary, foreign policy in the context of China and the Global South has become more complex and multifaceted, involving a combination of competition, cooperation, and careful balancing of economic, security, and values-based considerations. Nations are adapting their strategies to navigate this evolving landscape while addressing the challenges and opportunities presented by these regions.</w:t>
      </w:r>
    </w:p>
    <w:bookmarkEnd w:id="44"/>
    <w:bookmarkStart w:id="48" w:name="cio-role-changing"/>
    <w:p>
      <w:pPr>
        <w:pStyle w:val="Heading1"/>
      </w:pPr>
      <w:r>
        <w:t xml:space="preserve">CIO Role Changing</w:t>
      </w:r>
    </w:p>
    <w:p>
      <w:pPr>
        <w:pStyle w:val="FirstParagraph"/>
      </w:pPr>
      <w:r>
        <w:t xml:space="preserve">The role of the Chief Information Officer (CIO) has become increasingly vital for several reasons:</w:t>
      </w:r>
    </w:p>
    <w:p>
      <w:pPr>
        <w:numPr>
          <w:ilvl w:val="0"/>
          <w:numId w:val="1261"/>
        </w:numPr>
      </w:pPr>
      <w:r>
        <w:rPr>
          <w:bCs/>
          <w:b/>
        </w:rPr>
        <w:t xml:space="preserve">Digital Transformation:</w:t>
      </w:r>
      <w:r>
        <w:t xml:space="preserve"> </w:t>
      </w:r>
      <w:r>
        <w:t xml:space="preserve">As businesses worldwide undergo digital transformation, the CIO is at the forefront of this change. They are responsible for adopting and integrating technology to streamline operations, enhance customer experiences, and create new revenue streams.</w:t>
      </w:r>
    </w:p>
    <w:p>
      <w:pPr>
        <w:numPr>
          <w:ilvl w:val="0"/>
          <w:numId w:val="1261"/>
        </w:numPr>
      </w:pPr>
      <w:r>
        <w:rPr>
          <w:bCs/>
          <w:b/>
        </w:rPr>
        <w:t xml:space="preserve">Data-Driven Decision-Making:</w:t>
      </w:r>
      <w:r>
        <w:t xml:space="preserve"> </w:t>
      </w:r>
      <w:r>
        <w:t xml:space="preserve">In the age of big data, CIOs play a critical role in collecting, managing, and deriving insights from vast amounts of data. This data-driven decision-making is crucial for organizations to remain competitive.</w:t>
      </w:r>
    </w:p>
    <w:p>
      <w:pPr>
        <w:numPr>
          <w:ilvl w:val="0"/>
          <w:numId w:val="1261"/>
        </w:numPr>
      </w:pPr>
      <w:r>
        <w:rPr>
          <w:bCs/>
          <w:b/>
        </w:rPr>
        <w:t xml:space="preserve">Cybersecurity:</w:t>
      </w:r>
      <w:r>
        <w:t xml:space="preserve"> </w:t>
      </w:r>
      <w:r>
        <w:t xml:space="preserve">With the rise in cyber threats, CIOs are tasked with ensuring the security of sensitive information and systems. They must develop robust cybersecurity strategies and incident response plans to protect the organization from cyberattacks.</w:t>
      </w:r>
    </w:p>
    <w:p>
      <w:pPr>
        <w:numPr>
          <w:ilvl w:val="0"/>
          <w:numId w:val="1261"/>
        </w:numPr>
      </w:pPr>
      <w:r>
        <w:rPr>
          <w:bCs/>
          <w:b/>
        </w:rPr>
        <w:t xml:space="preserve">Innovation:</w:t>
      </w:r>
      <w:r>
        <w:t xml:space="preserve"> </w:t>
      </w:r>
      <w:r>
        <w:t xml:space="preserve">CIOs are expected to identify and implement emerging technologies that can give their organizations a competitive edge. This involves staying current with technological trends and assessing how they can be applied strategically.</w:t>
      </w:r>
    </w:p>
    <w:p>
      <w:pPr>
        <w:numPr>
          <w:ilvl w:val="0"/>
          <w:numId w:val="1261"/>
        </w:numPr>
      </w:pPr>
      <w:r>
        <w:rPr>
          <w:bCs/>
          <w:b/>
        </w:rPr>
        <w:t xml:space="preserve">Business Strategy Alignment:</w:t>
      </w:r>
      <w:r>
        <w:t xml:space="preserve"> </w:t>
      </w:r>
      <w:r>
        <w:t xml:space="preserve">Successful CIOs align IT initiatives with the overall business strategy. They are no longer just technology leaders but also strategic partners who help drive business growth.</w:t>
      </w:r>
    </w:p>
    <w:p>
      <w:pPr>
        <w:numPr>
          <w:ilvl w:val="0"/>
          <w:numId w:val="1261"/>
        </w:numPr>
      </w:pPr>
      <w:r>
        <w:rPr>
          <w:bCs/>
          <w:b/>
        </w:rPr>
        <w:t xml:space="preserve">Customer Experience:</w:t>
      </w:r>
      <w:r>
        <w:t xml:space="preserve"> </w:t>
      </w:r>
      <w:r>
        <w:t xml:space="preserve">Technology is often at the heart of delivering exceptional customer experiences. CIOs are increasingly responsible for creating digital solutions that enhance customer interactions and satisfaction.</w:t>
      </w:r>
    </w:p>
    <w:p>
      <w:pPr>
        <w:numPr>
          <w:ilvl w:val="0"/>
          <w:numId w:val="1261"/>
        </w:numPr>
      </w:pPr>
      <w:r>
        <w:rPr>
          <w:bCs/>
          <w:b/>
        </w:rPr>
        <w:t xml:space="preserve">Remote Work and Mobility:</w:t>
      </w:r>
      <w:r>
        <w:t xml:space="preserve"> </w:t>
      </w:r>
      <w:r>
        <w:t xml:space="preserve">The COVID-19 pandemic accelerated the adoption of remote work and mobile technologies. CIOs had to rapidly adapt to ensure employees could work effectively from anywhere while maintaining data security.</w:t>
      </w:r>
    </w:p>
    <w:p>
      <w:pPr>
        <w:numPr>
          <w:ilvl w:val="0"/>
          <w:numId w:val="1261"/>
        </w:numPr>
      </w:pPr>
      <w:r>
        <w:rPr>
          <w:bCs/>
          <w:b/>
        </w:rPr>
        <w:t xml:space="preserve">Compliance and Regulation:</w:t>
      </w:r>
      <w:r>
        <w:t xml:space="preserve"> </w:t>
      </w:r>
      <w:r>
        <w:t xml:space="preserve">Increasingly complex regulations regarding data privacy and cybersecurity require CIOs to ensure their organizations remain compliant. Non-compliance can lead to significant legal and financial consequences.</w:t>
      </w:r>
    </w:p>
    <w:p>
      <w:pPr>
        <w:numPr>
          <w:ilvl w:val="0"/>
          <w:numId w:val="1261"/>
        </w:numPr>
      </w:pPr>
      <w:r>
        <w:rPr>
          <w:bCs/>
          <w:b/>
        </w:rPr>
        <w:t xml:space="preserve">Cost Optimization:</w:t>
      </w:r>
      <w:r>
        <w:t xml:space="preserve"> </w:t>
      </w:r>
      <w:r>
        <w:t xml:space="preserve">CIOs are tasked with optimizing IT budgets, finding ways to reduce costs while maintaining or improving technology capabilities.</w:t>
      </w:r>
    </w:p>
    <w:p>
      <w:pPr>
        <w:numPr>
          <w:ilvl w:val="0"/>
          <w:numId w:val="1261"/>
        </w:numPr>
      </w:pPr>
      <w:r>
        <w:rPr>
          <w:bCs/>
          <w:b/>
        </w:rPr>
        <w:t xml:space="preserve">Supply Chain and Operations:</w:t>
      </w:r>
      <w:r>
        <w:t xml:space="preserve"> </w:t>
      </w:r>
      <w:r>
        <w:t xml:space="preserve">In various industries, technology plays a critical role in optimizing supply chain and operational processes. CIOs are central to these efforts to improve efficiency and reduce waste.</w:t>
      </w:r>
    </w:p>
    <w:p>
      <w:pPr>
        <w:pStyle w:val="FirstParagraph"/>
      </w:pPr>
      <w:r>
        <w:t xml:space="preserve">In summary, the role of the CIO has evolved to encompass a broader range of responsibilities, from technology management to strategic leadership, innovation, and risk management. As technology continues to advance and businesses rely more on digital solutions, the CIO's importance will likely continue to grow.</w:t>
      </w:r>
    </w:p>
    <w:bookmarkStart w:id="46" w:name="uk-digital--data"/>
    <w:p>
      <w:pPr>
        <w:pStyle w:val="Heading2"/>
      </w:pPr>
      <w:r>
        <w:t xml:space="preserve">UK Digital &amp; Data</w:t>
      </w:r>
    </w:p>
    <w:p>
      <w:pPr>
        <w:pStyle w:val="FirstParagraph"/>
      </w:pPr>
      <w:hyperlink r:id="rId45">
        <w:r>
          <w:rPr>
            <w:rStyle w:val="Hyperlink"/>
          </w:rPr>
          <w:t xml:space="preserve">Transforming for a digital future: 2022 to 2025 roadmap for digital and data - GOV.UK (www.gov.uk)</w:t>
        </w:r>
      </w:hyperlink>
    </w:p>
    <w:p>
      <w:pPr>
        <w:pStyle w:val="BlockText"/>
      </w:pPr>
      <w:r>
        <w:t xml:space="preserve">Technology has revolutionised every aspect of our society and our economy, including the way that we deliver our public services, helping to make people’s lives easier and safer. The onset of the COVID-19 pandemic has seen further strides in the use of innovative new technology, such as the NHS COVID Pass which enabled UK citizens to travel, ensuring their health and safety.</w:t>
      </w:r>
    </w:p>
    <w:p>
      <w:pPr>
        <w:pStyle w:val="BlockText"/>
      </w:pPr>
      <w:r>
        <w:t xml:space="preserve">Our ambition is to go beyond these pockets of brilliant practice. We must deliver policy that has a real impact on people’s lives - not just in a crisis, but every day and for everyone. When people order their groceries, book a holiday or check their bank accounts, they expect and receive a seamless and easy experience. The same should be true of government services.</w:t>
      </w:r>
    </w:p>
    <w:p>
      <w:pPr>
        <w:pStyle w:val="BlockText"/>
      </w:pPr>
      <w:r>
        <w:t xml:space="preserve">As the Parliamentary Secretary with responsibility for digital government, I have the privilege of introducing the government’s 2022 to 2025 Roadmap for Digital and Data, Transforming for a Digital Future. This sets out our ambitions to transform digital public services, deliver world-class digital technology and systems, and attract and retain the best in digital talent. We must also drive value for money to the taxpayer, by transforming our ways of working to enable the civil service to work smarter and faster and deliver on our ambitions for widespread digital transformation.</w:t>
      </w:r>
    </w:p>
    <w:bookmarkEnd w:id="46"/>
    <w:bookmarkStart w:id="47" w:name="strategy--dependencies"/>
    <w:p>
      <w:pPr>
        <w:pStyle w:val="Heading2"/>
      </w:pPr>
      <w:r>
        <w:t xml:space="preserve">Strategy &amp; Dependencies</w:t>
      </w:r>
    </w:p>
    <w:p>
      <w:pPr>
        <w:pStyle w:val="FirstParagraph"/>
      </w:pPr>
      <w:r>
        <w:t xml:space="preserve">Identifying dependencies in a digital strategy is crucial for effective planning and implementation. Dependencies are relationships or connections between different tasks, components, or initiatives that impact each other's success. Here's how you can identify dependencies in a digital strategy:</w:t>
      </w:r>
    </w:p>
    <w:p>
      <w:pPr>
        <w:numPr>
          <w:ilvl w:val="0"/>
          <w:numId w:val="1262"/>
        </w:numPr>
      </w:pPr>
      <w:r>
        <w:rPr>
          <w:bCs/>
          <w:b/>
        </w:rPr>
        <w:t xml:space="preserve">Document the Strategy</w:t>
      </w:r>
      <w:r>
        <w:t xml:space="preserve">:</w:t>
      </w:r>
    </w:p>
    <w:p>
      <w:pPr>
        <w:numPr>
          <w:ilvl w:val="1"/>
          <w:numId w:val="1263"/>
        </w:numPr>
      </w:pPr>
      <w:r>
        <w:t xml:space="preserve">Start by thoroughly documenting the digital strategy, including its objectives, goals, initiatives, and timelines. A well-documented strategy provides a clear foundation for identifying dependencies.</w:t>
      </w:r>
    </w:p>
    <w:p>
      <w:pPr>
        <w:numPr>
          <w:ilvl w:val="0"/>
          <w:numId w:val="1262"/>
        </w:numPr>
      </w:pPr>
      <w:r>
        <w:rPr>
          <w:bCs/>
          <w:b/>
        </w:rPr>
        <w:t xml:space="preserve">Break Down the Strategy</w:t>
      </w:r>
      <w:r>
        <w:t xml:space="preserve">:</w:t>
      </w:r>
    </w:p>
    <w:p>
      <w:pPr>
        <w:numPr>
          <w:ilvl w:val="1"/>
          <w:numId w:val="1264"/>
        </w:numPr>
      </w:pPr>
      <w:r>
        <w:t xml:space="preserve">Divide the digital strategy into smaller components, such as projects, tasks, or workstreams. Each of these components is a potential source of dependencies.</w:t>
      </w:r>
    </w:p>
    <w:p>
      <w:pPr>
        <w:numPr>
          <w:ilvl w:val="0"/>
          <w:numId w:val="1262"/>
        </w:numPr>
      </w:pPr>
      <w:r>
        <w:rPr>
          <w:bCs/>
          <w:b/>
        </w:rPr>
        <w:t xml:space="preserve">Analyze Workflow and Processes</w:t>
      </w:r>
      <w:r>
        <w:t xml:space="preserve">:</w:t>
      </w:r>
    </w:p>
    <w:p>
      <w:pPr>
        <w:numPr>
          <w:ilvl w:val="1"/>
          <w:numId w:val="1265"/>
        </w:numPr>
      </w:pPr>
      <w:r>
        <w:t xml:space="preserve">Review the workflows and processes involved in each component of the strategy. Identify where tasks or activities overlap or rely on each other to achieve the desired outcomes.</w:t>
      </w:r>
    </w:p>
    <w:p>
      <w:pPr>
        <w:numPr>
          <w:ilvl w:val="0"/>
          <w:numId w:val="1262"/>
        </w:numPr>
      </w:pPr>
      <w:r>
        <w:rPr>
          <w:bCs/>
          <w:b/>
        </w:rPr>
        <w:t xml:space="preserve">Identify Resource Dependencies</w:t>
      </w:r>
      <w:r>
        <w:t xml:space="preserve">:</w:t>
      </w:r>
    </w:p>
    <w:p>
      <w:pPr>
        <w:numPr>
          <w:ilvl w:val="1"/>
          <w:numId w:val="1266"/>
        </w:numPr>
      </w:pPr>
      <w:r>
        <w:t xml:space="preserve">Determine whether any components of the strategy require specific resources, such as personnel, technology, or funding, which may be shared with other components.</w:t>
      </w:r>
    </w:p>
    <w:p>
      <w:pPr>
        <w:numPr>
          <w:ilvl w:val="0"/>
          <w:numId w:val="1262"/>
        </w:numPr>
      </w:pPr>
      <w:r>
        <w:rPr>
          <w:bCs/>
          <w:b/>
        </w:rPr>
        <w:t xml:space="preserve">Sequence of Activities</w:t>
      </w:r>
      <w:r>
        <w:t xml:space="preserve">:</w:t>
      </w:r>
    </w:p>
    <w:p>
      <w:pPr>
        <w:numPr>
          <w:ilvl w:val="1"/>
          <w:numId w:val="1267"/>
        </w:numPr>
      </w:pPr>
      <w:r>
        <w:t xml:space="preserve">Examine the sequence in which activities or tasks must be completed. Dependencies often occur when one task cannot start or finish until another task is completed.</w:t>
      </w:r>
    </w:p>
    <w:p>
      <w:pPr>
        <w:numPr>
          <w:ilvl w:val="0"/>
          <w:numId w:val="1262"/>
        </w:numPr>
      </w:pPr>
      <w:r>
        <w:rPr>
          <w:bCs/>
          <w:b/>
        </w:rPr>
        <w:t xml:space="preserve">Interactions with External Stakeholders</w:t>
      </w:r>
      <w:r>
        <w:t xml:space="preserve">:</w:t>
      </w:r>
    </w:p>
    <w:p>
      <w:pPr>
        <w:numPr>
          <w:ilvl w:val="1"/>
          <w:numId w:val="1268"/>
        </w:numPr>
      </w:pPr>
      <w:r>
        <w:t xml:space="preserve">Consider interactions with external stakeholders, such as partners, vendors, regulatory bodies, or customers, and how their actions or requirements can impact the strategy.</w:t>
      </w:r>
    </w:p>
    <w:p>
      <w:pPr>
        <w:numPr>
          <w:ilvl w:val="0"/>
          <w:numId w:val="1262"/>
        </w:numPr>
      </w:pPr>
      <w:r>
        <w:rPr>
          <w:bCs/>
          <w:b/>
        </w:rPr>
        <w:t xml:space="preserve">Data and Information Dependencies</w:t>
      </w:r>
      <w:r>
        <w:t xml:space="preserve">:</w:t>
      </w:r>
    </w:p>
    <w:p>
      <w:pPr>
        <w:numPr>
          <w:ilvl w:val="1"/>
          <w:numId w:val="1269"/>
        </w:numPr>
      </w:pPr>
      <w:r>
        <w:t xml:space="preserve">Identify dependencies related to data and information flows. Determine if certain components rely on data inputs or outputs from others.</w:t>
      </w:r>
    </w:p>
    <w:p>
      <w:pPr>
        <w:numPr>
          <w:ilvl w:val="0"/>
          <w:numId w:val="1262"/>
        </w:numPr>
      </w:pPr>
      <w:r>
        <w:rPr>
          <w:bCs/>
          <w:b/>
        </w:rPr>
        <w:t xml:space="preserve">Technological Dependencies</w:t>
      </w:r>
      <w:r>
        <w:t xml:space="preserve">:</w:t>
      </w:r>
    </w:p>
    <w:p>
      <w:pPr>
        <w:numPr>
          <w:ilvl w:val="1"/>
          <w:numId w:val="1270"/>
        </w:numPr>
      </w:pPr>
      <w:r>
        <w:t xml:space="preserve">Assess whether there are technological dependencies, such as software integrations, API connections, or infrastructure requirements, that must be met to achieve strategic objectives.</w:t>
      </w:r>
    </w:p>
    <w:p>
      <w:pPr>
        <w:numPr>
          <w:ilvl w:val="0"/>
          <w:numId w:val="1262"/>
        </w:numPr>
      </w:pPr>
      <w:r>
        <w:rPr>
          <w:bCs/>
          <w:b/>
        </w:rPr>
        <w:t xml:space="preserve">Risk Dependencies</w:t>
      </w:r>
      <w:r>
        <w:t xml:space="preserve">:</w:t>
      </w:r>
    </w:p>
    <w:p>
      <w:pPr>
        <w:numPr>
          <w:ilvl w:val="1"/>
          <w:numId w:val="1271"/>
        </w:numPr>
      </w:pPr>
      <w:r>
        <w:t xml:space="preserve">Consider dependencies related to risks and contingencies. Some components may depend on risk mitigation or crisis management plans developed in other parts of the strategy.</w:t>
      </w:r>
    </w:p>
    <w:p>
      <w:pPr>
        <w:numPr>
          <w:ilvl w:val="0"/>
          <w:numId w:val="1262"/>
        </w:numPr>
      </w:pPr>
      <w:r>
        <w:rPr>
          <w:bCs/>
          <w:b/>
        </w:rPr>
        <w:t xml:space="preserve">Timing and Scheduling</w:t>
      </w:r>
      <w:r>
        <w:t xml:space="preserve">:</w:t>
      </w:r>
    </w:p>
    <w:p>
      <w:pPr>
        <w:numPr>
          <w:ilvl w:val="1"/>
          <w:numId w:val="1272"/>
        </w:numPr>
      </w:pPr>
      <w:r>
        <w:t xml:space="preserve">Examine the timing and scheduling of tasks or initiatives within the strategy. Dependencies may be related to specific timelines or deadlines.</w:t>
      </w:r>
    </w:p>
    <w:p>
      <w:pPr>
        <w:numPr>
          <w:ilvl w:val="0"/>
          <w:numId w:val="1262"/>
        </w:numPr>
      </w:pPr>
      <w:r>
        <w:rPr>
          <w:bCs/>
          <w:b/>
        </w:rPr>
        <w:t xml:space="preserve">Regulatory and Compliance Dependencies</w:t>
      </w:r>
      <w:r>
        <w:t xml:space="preserve">:</w:t>
      </w:r>
    </w:p>
    <w:p>
      <w:pPr>
        <w:numPr>
          <w:ilvl w:val="1"/>
          <w:numId w:val="1273"/>
        </w:numPr>
      </w:pPr>
      <w:r>
        <w:t xml:space="preserve">Review regulatory and compliance requirements that may affect the strategy. Dependencies can arise when compliance with certain regulations is necessary for specific initiatives.</w:t>
      </w:r>
    </w:p>
    <w:p>
      <w:pPr>
        <w:numPr>
          <w:ilvl w:val="0"/>
          <w:numId w:val="1262"/>
        </w:numPr>
      </w:pPr>
      <w:r>
        <w:rPr>
          <w:bCs/>
          <w:b/>
        </w:rPr>
        <w:t xml:space="preserve">External Factors</w:t>
      </w:r>
      <w:r>
        <w:t xml:space="preserve">:</w:t>
      </w:r>
    </w:p>
    <w:p>
      <w:pPr>
        <w:numPr>
          <w:ilvl w:val="1"/>
          <w:numId w:val="1274"/>
        </w:numPr>
      </w:pPr>
      <w:r>
        <w:t xml:space="preserve">Take into account external factors, such as market conditions, economic trends, or geopolitical events, that can impact the strategy's success and create dependencies.</w:t>
      </w:r>
    </w:p>
    <w:p>
      <w:pPr>
        <w:numPr>
          <w:ilvl w:val="0"/>
          <w:numId w:val="1262"/>
        </w:numPr>
      </w:pPr>
      <w:r>
        <w:rPr>
          <w:bCs/>
          <w:b/>
        </w:rPr>
        <w:t xml:space="preserve">Cross-Functional Teams</w:t>
      </w:r>
      <w:r>
        <w:t xml:space="preserve">:</w:t>
      </w:r>
    </w:p>
    <w:p>
      <w:pPr>
        <w:numPr>
          <w:ilvl w:val="1"/>
          <w:numId w:val="1275"/>
        </w:numPr>
      </w:pPr>
      <w:r>
        <w:t xml:space="preserve">Engage cross-functional teams or subject matter experts to provide insights into potential dependencies within their areas of expertise.</w:t>
      </w:r>
    </w:p>
    <w:p>
      <w:pPr>
        <w:numPr>
          <w:ilvl w:val="0"/>
          <w:numId w:val="1262"/>
        </w:numPr>
      </w:pPr>
      <w:r>
        <w:rPr>
          <w:bCs/>
          <w:b/>
        </w:rPr>
        <w:t xml:space="preserve">Dependency Mapping Tools</w:t>
      </w:r>
      <w:r>
        <w:t xml:space="preserve">:</w:t>
      </w:r>
    </w:p>
    <w:p>
      <w:pPr>
        <w:numPr>
          <w:ilvl w:val="1"/>
          <w:numId w:val="1276"/>
        </w:numPr>
      </w:pPr>
      <w:r>
        <w:t xml:space="preserve">Consider using project management or strategy planning tools that offer dependency mapping features. These tools can help visualize and manage dependencies more effectively.</w:t>
      </w:r>
    </w:p>
    <w:p>
      <w:pPr>
        <w:numPr>
          <w:ilvl w:val="0"/>
          <w:numId w:val="1262"/>
        </w:numPr>
      </w:pPr>
      <w:r>
        <w:rPr>
          <w:bCs/>
          <w:b/>
        </w:rPr>
        <w:t xml:space="preserve">Iterative Review</w:t>
      </w:r>
      <w:r>
        <w:t xml:space="preserve">:</w:t>
      </w:r>
    </w:p>
    <w:p>
      <w:pPr>
        <w:numPr>
          <w:ilvl w:val="1"/>
          <w:numId w:val="1277"/>
        </w:numPr>
      </w:pPr>
      <w:r>
        <w:t xml:space="preserve">Periodically review and update the dependency analysis as the digital strategy progresses. New dependencies may emerge, and existing ones may evolve.</w:t>
      </w:r>
    </w:p>
    <w:p>
      <w:pPr>
        <w:numPr>
          <w:ilvl w:val="0"/>
          <w:numId w:val="1262"/>
        </w:numPr>
      </w:pPr>
      <w:r>
        <w:rPr>
          <w:bCs/>
          <w:b/>
        </w:rPr>
        <w:t xml:space="preserve">Dependency Log</w:t>
      </w:r>
      <w:r>
        <w:t xml:space="preserve">:</w:t>
      </w:r>
    </w:p>
    <w:p>
      <w:pPr>
        <w:numPr>
          <w:ilvl w:val="1"/>
          <w:numId w:val="1278"/>
        </w:numPr>
      </w:pPr>
      <w:r>
        <w:t xml:space="preserve">Maintain a dependency log or matrix that clearly documents each identified dependency, its nature, and its impact on the strategy's execution.</w:t>
      </w:r>
    </w:p>
    <w:p>
      <w:pPr>
        <w:numPr>
          <w:ilvl w:val="0"/>
          <w:numId w:val="1262"/>
        </w:numPr>
      </w:pPr>
      <w:r>
        <w:rPr>
          <w:bCs/>
          <w:b/>
        </w:rPr>
        <w:t xml:space="preserve">Communication and Collaboration</w:t>
      </w:r>
      <w:r>
        <w:t xml:space="preserve">:</w:t>
      </w:r>
    </w:p>
    <w:p>
      <w:pPr>
        <w:numPr>
          <w:ilvl w:val="1"/>
          <w:numId w:val="1279"/>
        </w:numPr>
      </w:pPr>
      <w:r>
        <w:t xml:space="preserve">Foster open communication and collaboration among teams and stakeholders to ensure that dependencies are well-understood and managed throughout the execution of the strategy.</w:t>
      </w:r>
    </w:p>
    <w:p>
      <w:pPr>
        <w:pStyle w:val="FirstParagraph"/>
      </w:pPr>
      <w:r>
        <w:t xml:space="preserve">Identifying dependencies in a digital strategy is an ongoing process that requires careful analysis, communication, and adaptability. By proactively identifying and managing dependencies, organizations can reduce risks, optimize resource allocation, and increase the likelihood of successful strategy execution.</w:t>
      </w:r>
    </w:p>
    <w:bookmarkEnd w:id="47"/>
    <w:bookmarkEnd w:id="48"/>
    <w:bookmarkStart w:id="49" w:name="X28e7a69cae2c9f0648ed53fa2546560dc513ba1"/>
    <w:p>
      <w:pPr>
        <w:pStyle w:val="Heading1"/>
      </w:pPr>
      <w:r>
        <w:t xml:space="preserve">Attention Economics - Modern Business Processes</w:t>
      </w:r>
    </w:p>
    <w:p>
      <w:pPr>
        <w:pStyle w:val="FirstParagraph"/>
      </w:pPr>
      <w:r>
        <w:t xml:space="preserve">A modern business process that respects attention economics should exhibit several key characteristics:</w:t>
      </w:r>
    </w:p>
    <w:p>
      <w:pPr>
        <w:numPr>
          <w:ilvl w:val="0"/>
          <w:numId w:val="1280"/>
        </w:numPr>
      </w:pPr>
      <w:r>
        <w:rPr>
          <w:bCs/>
          <w:b/>
        </w:rPr>
        <w:t xml:space="preserve">Efficiency:</w:t>
      </w:r>
      <w:r>
        <w:t xml:space="preserve"> </w:t>
      </w:r>
      <w:r>
        <w:t xml:space="preserve">It should be designed to minimize time-consuming and repetitive tasks, allowing employees to focus their attention on more valuable and strategic activities.</w:t>
      </w:r>
    </w:p>
    <w:p>
      <w:pPr>
        <w:numPr>
          <w:ilvl w:val="0"/>
          <w:numId w:val="1280"/>
        </w:numPr>
      </w:pPr>
      <w:r>
        <w:rPr>
          <w:bCs/>
          <w:b/>
        </w:rPr>
        <w:t xml:space="preserve">Automation:</w:t>
      </w:r>
      <w:r>
        <w:t xml:space="preserve"> </w:t>
      </w:r>
      <w:r>
        <w:t xml:space="preserve">Routine tasks and processes should be automated wherever possible, reducing the cognitive load on employees and enabling them to allocate their attention to critical decision-making and creativity.</w:t>
      </w:r>
    </w:p>
    <w:p>
      <w:pPr>
        <w:numPr>
          <w:ilvl w:val="0"/>
          <w:numId w:val="1280"/>
        </w:numPr>
      </w:pPr>
      <w:r>
        <w:rPr>
          <w:bCs/>
          <w:b/>
        </w:rPr>
        <w:t xml:space="preserve">Prioritization:</w:t>
      </w:r>
      <w:r>
        <w:t xml:space="preserve"> </w:t>
      </w:r>
      <w:r>
        <w:t xml:space="preserve">It should include mechanisms for identifying and prioritizing tasks, projects, and information based on their relevance and importance. This helps employees allocate their attention effectively to the most critical issues.</w:t>
      </w:r>
    </w:p>
    <w:p>
      <w:pPr>
        <w:numPr>
          <w:ilvl w:val="0"/>
          <w:numId w:val="1280"/>
        </w:numPr>
      </w:pPr>
      <w:r>
        <w:rPr>
          <w:bCs/>
          <w:b/>
        </w:rPr>
        <w:t xml:space="preserve">Personalization:</w:t>
      </w:r>
      <w:r>
        <w:t xml:space="preserve"> </w:t>
      </w:r>
      <w:r>
        <w:t xml:space="preserve">Modern business processes should be able to adapt to individual preferences and work styles, allowing employees to engage with information and tasks in ways that suit them best.</w:t>
      </w:r>
    </w:p>
    <w:p>
      <w:pPr>
        <w:numPr>
          <w:ilvl w:val="0"/>
          <w:numId w:val="1280"/>
        </w:numPr>
      </w:pPr>
      <w:r>
        <w:rPr>
          <w:bCs/>
          <w:b/>
        </w:rPr>
        <w:t xml:space="preserve">Data-Driven Insights:</w:t>
      </w:r>
      <w:r>
        <w:t xml:space="preserve"> </w:t>
      </w:r>
      <w:r>
        <w:t xml:space="preserve">Utilizing data analytics, these processes should provide insights into how attention is allocated within the organization, helping to optimize workflows and resource allocation.</w:t>
      </w:r>
    </w:p>
    <w:p>
      <w:pPr>
        <w:numPr>
          <w:ilvl w:val="0"/>
          <w:numId w:val="1280"/>
        </w:numPr>
      </w:pPr>
      <w:r>
        <w:rPr>
          <w:bCs/>
          <w:b/>
        </w:rPr>
        <w:t xml:space="preserve">Collaboration Tools:</w:t>
      </w:r>
      <w:r>
        <w:t xml:space="preserve"> </w:t>
      </w:r>
      <w:r>
        <w:t xml:space="preserve">Business processes should integrate collaboration tools that facilitate communication and information sharing, reducing the need for time-consuming meetings and email chains.</w:t>
      </w:r>
    </w:p>
    <w:p>
      <w:pPr>
        <w:numPr>
          <w:ilvl w:val="0"/>
          <w:numId w:val="1280"/>
        </w:numPr>
      </w:pPr>
      <w:r>
        <w:rPr>
          <w:bCs/>
          <w:b/>
        </w:rPr>
        <w:t xml:space="preserve">Information Filters:</w:t>
      </w:r>
      <w:r>
        <w:t xml:space="preserve"> </w:t>
      </w:r>
      <w:r>
        <w:t xml:space="preserve">Implementing filters and algorithms that reduce information overload by presenting relevant data and content while filtering out noise.</w:t>
      </w:r>
    </w:p>
    <w:p>
      <w:pPr>
        <w:numPr>
          <w:ilvl w:val="0"/>
          <w:numId w:val="1280"/>
        </w:numPr>
      </w:pPr>
      <w:r>
        <w:rPr>
          <w:bCs/>
          <w:b/>
        </w:rPr>
        <w:t xml:space="preserve">Employee Well-being:</w:t>
      </w:r>
      <w:r>
        <w:t xml:space="preserve"> </w:t>
      </w:r>
      <w:r>
        <w:t xml:space="preserve">Prioritizing employee well-being by recognizing the limits of attention and promoting work-life balance, with strategies such as mindfulness practices and flexible work arrangements.</w:t>
      </w:r>
    </w:p>
    <w:p>
      <w:pPr>
        <w:numPr>
          <w:ilvl w:val="0"/>
          <w:numId w:val="1280"/>
        </w:numPr>
      </w:pPr>
      <w:r>
        <w:rPr>
          <w:bCs/>
          <w:b/>
        </w:rPr>
        <w:t xml:space="preserve">Continuous Improvement:</w:t>
      </w:r>
      <w:r>
        <w:t xml:space="preserve"> </w:t>
      </w:r>
      <w:r>
        <w:t xml:space="preserve">Embracing a culture of continuous improvement to refine processes and reduce distractions, allowing employees to maintain focus on high-value tasks.</w:t>
      </w:r>
    </w:p>
    <w:p>
      <w:pPr>
        <w:numPr>
          <w:ilvl w:val="0"/>
          <w:numId w:val="1280"/>
        </w:numPr>
      </w:pPr>
      <w:r>
        <w:rPr>
          <w:bCs/>
          <w:b/>
        </w:rPr>
        <w:t xml:space="preserve">Feedback Loops:</w:t>
      </w:r>
      <w:r>
        <w:t xml:space="preserve"> </w:t>
      </w:r>
      <w:r>
        <w:t xml:space="preserve">Incorporating feedback mechanisms that allow employees to provide input on the effectiveness of attention-related processes and tools.</w:t>
      </w:r>
    </w:p>
    <w:p>
      <w:pPr>
        <w:numPr>
          <w:ilvl w:val="0"/>
          <w:numId w:val="1280"/>
        </w:numPr>
      </w:pPr>
      <w:r>
        <w:rPr>
          <w:bCs/>
          <w:b/>
        </w:rPr>
        <w:t xml:space="preserve">Cybersecurity Measures:</w:t>
      </w:r>
      <w:r>
        <w:t xml:space="preserve"> </w:t>
      </w:r>
      <w:r>
        <w:t xml:space="preserve">Implementing robust cybersecurity measures to protect against digital distractions, such as phishing attacks or data breaches.</w:t>
      </w:r>
    </w:p>
    <w:p>
      <w:pPr>
        <w:numPr>
          <w:ilvl w:val="0"/>
          <w:numId w:val="1280"/>
        </w:numPr>
      </w:pPr>
      <w:r>
        <w:rPr>
          <w:bCs/>
          <w:b/>
        </w:rPr>
        <w:t xml:space="preserve">Clear Communication:</w:t>
      </w:r>
      <w:r>
        <w:t xml:space="preserve"> </w:t>
      </w:r>
      <w:r>
        <w:t xml:space="preserve">Establishing clear guidelines and expectations around communication, including response times, to prevent constant interruptions and allow employees to manage their attention more effectively.</w:t>
      </w:r>
    </w:p>
    <w:p>
      <w:pPr>
        <w:numPr>
          <w:ilvl w:val="0"/>
          <w:numId w:val="1280"/>
        </w:numPr>
      </w:pPr>
      <w:r>
        <w:rPr>
          <w:bCs/>
          <w:b/>
        </w:rPr>
        <w:t xml:space="preserve">Training and Education:</w:t>
      </w:r>
      <w:r>
        <w:t xml:space="preserve"> </w:t>
      </w:r>
      <w:r>
        <w:t xml:space="preserve">Providing employees with training and education on attention management techniques, including strategies for handling digital distractions and maintaining focus.</w:t>
      </w:r>
    </w:p>
    <w:p>
      <w:pPr>
        <w:pStyle w:val="FirstParagraph"/>
      </w:pPr>
      <w:r>
        <w:t xml:space="preserve">In essence, a modern business process that respects attention economics should aim to optimize the allocation of attention and cognitive resources within the organization, ensuring that employees can work efficiently and effectively in an age of information overload and digital distractions.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www.gov.uk/government/publications/roadmap-for-digital-and-data-2022-to-2025/transforming-for-a-digital-future-2022-to-2025-roadmap-for-digital-and-data" TargetMode="External" /></Relationships>
</file>

<file path=word/_rels/footnotes.xml.rels><?xml version="1.0" encoding="UTF-8"?><Relationships xmlns="http://schemas.openxmlformats.org/package/2006/relationships"><Relationship Type="http://schemas.openxmlformats.org/officeDocument/2006/relationships/hyperlink" Id="rId45" Target="https://www.gov.uk/government/publications/roadmap-for-digital-and-data-2022-to-2025/transforming-for-a-digital-future-2022-to-2025-roadmap-for-digital-and-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2023-09-18T03:25:25Z</dcterms:created>
  <dcterms:modified xsi:type="dcterms:W3CDTF">2023-09-18T03:25:25Z</dcterms:modified>
</cp:coreProperties>
</file>

<file path=docProps/custom.xml><?xml version="1.0" encoding="utf-8"?>
<Properties xmlns="http://schemas.openxmlformats.org/officeDocument/2006/custom-properties" xmlns:vt="http://schemas.openxmlformats.org/officeDocument/2006/docPropsVTypes"/>
</file>