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CE248">
      <w:pPr>
        <w:spacing w:before="2000"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松赞旅行产品计价系统</w:t>
      </w:r>
    </w:p>
    <w:p w14:paraId="16CC170C">
      <w:pPr>
        <w:spacing w:before="0" w:after="400"/>
        <w:jc w:val="center"/>
      </w:pPr>
      <w:r>
        <w:rPr>
          <w:rFonts w:ascii="Arial" w:hAnsi="Arial" w:eastAsia="Arial" w:cs="Arial"/>
          <w:color w:val="555555"/>
          <w:sz w:val="36"/>
          <w:szCs w:val="36"/>
        </w:rPr>
        <w:t>产品需求文档（PRD）</w:t>
      </w:r>
    </w:p>
    <w:p w14:paraId="3B7DC9C4">
      <w:pPr>
        <w:spacing w:before="0" w:after="10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产品定价引擎 / 核价计算模块</w:t>
      </w:r>
    </w:p>
    <w:p w14:paraId="5E04F27E">
      <w:pPr>
        <w:spacing w:before="0" w:after="200"/>
        <w:jc w:val="center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tbl>
      <w:tblPr>
        <w:tblStyle w:val="11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005D9F9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D8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文档版本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79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v1.0</w:t>
            </w:r>
          </w:p>
        </w:tc>
      </w:tr>
      <w:tr w14:paraId="1C0267E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8A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撰写日期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3C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2026-04-01</w:t>
            </w:r>
          </w:p>
        </w:tc>
      </w:tr>
      <w:tr w14:paraId="65DCEB7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1E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文档状态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E2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初稿</w:t>
            </w:r>
          </w:p>
        </w:tc>
      </w:tr>
      <w:tr w14:paraId="2A8C345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0D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产品负责人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32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产品经理</w:t>
            </w:r>
          </w:p>
        </w:tc>
      </w:tr>
    </w:tbl>
    <w:p w14:paraId="19B3349D">
      <w:r>
        <w:br w:type="page"/>
      </w:r>
    </w:p>
    <w:p w14:paraId="13ADFC31">
      <w:pPr>
        <w:pStyle w:val="2"/>
        <w:spacing w:before="0" w:after="24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目录</w:t>
      </w:r>
    </w:p>
    <w:p w14:paraId="1CD775B5">
      <w:pPr>
        <w:spacing w:after="120"/>
      </w:pPr>
      <w:r>
        <w:rPr>
          <w:rFonts w:ascii="Arial" w:hAnsi="Arial" w:eastAsia="Arial" w:cs="Arial"/>
          <w:sz w:val="20"/>
          <w:szCs w:val="20"/>
        </w:rPr>
        <w:t>1.  背景与目标</w:t>
      </w:r>
    </w:p>
    <w:p w14:paraId="6876CF3E">
      <w:pPr>
        <w:spacing w:after="120"/>
      </w:pPr>
      <w:r>
        <w:rPr>
          <w:rFonts w:ascii="Arial" w:hAnsi="Arial" w:eastAsia="Arial" w:cs="Arial"/>
          <w:sz w:val="20"/>
          <w:szCs w:val="20"/>
        </w:rPr>
        <w:t>2.  核心公式</w:t>
      </w:r>
    </w:p>
    <w:p w14:paraId="206FD568">
      <w:pPr>
        <w:spacing w:after="120"/>
      </w:pPr>
      <w:r>
        <w:rPr>
          <w:rFonts w:ascii="Arial" w:hAnsi="Arial" w:eastAsia="Arial" w:cs="Arial"/>
          <w:sz w:val="20"/>
          <w:szCs w:val="20"/>
        </w:rPr>
        <w:t>3.  计价要素体系</w:t>
      </w:r>
    </w:p>
    <w:p w14:paraId="5637593F">
      <w:pPr>
        <w:spacing w:after="120"/>
      </w:pPr>
      <w:r>
        <w:rPr>
          <w:rFonts w:ascii="Arial" w:hAnsi="Arial" w:eastAsia="Arial" w:cs="Arial"/>
          <w:sz w:val="20"/>
          <w:szCs w:val="20"/>
        </w:rPr>
        <w:t>4.  核价参数配置</w:t>
      </w:r>
    </w:p>
    <w:p w14:paraId="650E0AE7">
      <w:pPr>
        <w:spacing w:after="120"/>
      </w:pPr>
      <w:r>
        <w:rPr>
          <w:rFonts w:ascii="Arial" w:hAnsi="Arial" w:eastAsia="Arial" w:cs="Arial"/>
          <w:sz w:val="20"/>
          <w:szCs w:val="20"/>
        </w:rPr>
        <w:t>5.  产品形态与价格模型</w:t>
      </w:r>
    </w:p>
    <w:p w14:paraId="2E6E87E7">
      <w:pPr>
        <w:spacing w:after="120"/>
      </w:pPr>
      <w:r>
        <w:rPr>
          <w:rFonts w:ascii="Arial" w:hAnsi="Arial" w:eastAsia="Arial" w:cs="Arial"/>
          <w:sz w:val="20"/>
          <w:szCs w:val="20"/>
        </w:rPr>
        <w:t>6.  售价与折扣体系</w:t>
      </w:r>
    </w:p>
    <w:p w14:paraId="1824CD16">
      <w:pPr>
        <w:spacing w:after="120"/>
      </w:pPr>
      <w:r>
        <w:rPr>
          <w:rFonts w:ascii="Arial" w:hAnsi="Arial" w:eastAsia="Arial" w:cs="Arial"/>
          <w:sz w:val="20"/>
          <w:szCs w:val="20"/>
        </w:rPr>
        <w:t>7.  定制服务费规则</w:t>
      </w:r>
    </w:p>
    <w:p w14:paraId="1694DB43">
      <w:pPr>
        <w:spacing w:after="120"/>
      </w:pPr>
      <w:r>
        <w:rPr>
          <w:rFonts w:ascii="Arial" w:hAnsi="Arial" w:eastAsia="Arial" w:cs="Arial"/>
          <w:sz w:val="20"/>
          <w:szCs w:val="20"/>
        </w:rPr>
        <w:t>8.  系统用例与功能需求</w:t>
      </w:r>
    </w:p>
    <w:p w14:paraId="1D36E169">
      <w:pPr>
        <w:spacing w:after="120"/>
      </w:pPr>
      <w:r>
        <w:rPr>
          <w:rFonts w:ascii="Arial" w:hAnsi="Arial" w:eastAsia="Arial" w:cs="Arial"/>
          <w:sz w:val="20"/>
          <w:szCs w:val="20"/>
        </w:rPr>
        <w:t>9.  数据结构设计</w:t>
      </w:r>
    </w:p>
    <w:p w14:paraId="61C79D4B">
      <w:pPr>
        <w:spacing w:after="120"/>
      </w:pPr>
      <w:r>
        <w:rPr>
          <w:rFonts w:ascii="Arial" w:hAnsi="Arial" w:eastAsia="Arial" w:cs="Arial"/>
          <w:sz w:val="20"/>
          <w:szCs w:val="20"/>
        </w:rPr>
        <w:t>10. 非功能需求</w:t>
      </w:r>
    </w:p>
    <w:p w14:paraId="71BE1C61">
      <w:pPr>
        <w:spacing w:after="120"/>
      </w:pPr>
      <w:r>
        <w:rPr>
          <w:rFonts w:ascii="Arial" w:hAnsi="Arial" w:eastAsia="Arial" w:cs="Arial"/>
          <w:sz w:val="20"/>
          <w:szCs w:val="20"/>
        </w:rPr>
        <w:t>附录A：酒店简称对照表</w:t>
      </w:r>
    </w:p>
    <w:p w14:paraId="432E5E6F">
      <w:pPr>
        <w:spacing w:after="120"/>
      </w:pPr>
      <w:r>
        <w:rPr>
          <w:rFonts w:ascii="Arial" w:hAnsi="Arial" w:eastAsia="Arial" w:cs="Arial"/>
          <w:sz w:val="20"/>
          <w:szCs w:val="20"/>
        </w:rPr>
        <w:t>附录B：接送机计费天数速查表</w:t>
      </w:r>
    </w:p>
    <w:p w14:paraId="268BD4FE">
      <w:r>
        <w:br w:type="page"/>
      </w:r>
    </w:p>
    <w:p w14:paraId="3C27257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背景与目标</w:t>
      </w:r>
    </w:p>
    <w:p w14:paraId="6BBEA8D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1.1 需求背景</w:t>
      </w:r>
    </w:p>
    <w:p w14:paraId="2DFE11A4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产品运营同事在开团时，需要根据客户选定的资源（酒店、车辆、活动等）手动计算价格，效率低且易出错。为提升核价效率和准确性，计划开发一套自动计价系统，供内部运营人员使用。</w:t>
      </w:r>
    </w:p>
    <w:p w14:paraId="16F4750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1.2 产品目标</w:t>
      </w:r>
    </w:p>
    <w:p w14:paraId="4391AE2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运营人员填写完资源信息后，系统自动计算并输出打包价格</w:t>
      </w:r>
    </w:p>
    <w:p w14:paraId="28ECD61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支持不同产品形态（主题团、自由行、私享管家）的差异化计费</w:t>
      </w:r>
    </w:p>
    <w:p w14:paraId="3CBE5E2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支持儿童、淡旺季、车型、活动等多种计价维度</w:t>
      </w:r>
    </w:p>
    <w:p w14:paraId="4F64ABF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内置定制服务费判断逻辑，辅助识别是否应收定制费</w:t>
      </w:r>
    </w:p>
    <w:p w14:paraId="2276592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可复用至内部订单系统，支持内部成本计价</w:t>
      </w:r>
    </w:p>
    <w:p w14:paraId="76F88A1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1.3 使用角色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860"/>
      </w:tblGrid>
      <w:tr w14:paraId="1D1240E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24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8A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8D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14:paraId="70171EE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F7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产品运营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63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开团时的资源确认与报价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4C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常规开团、产品推荐</w:t>
            </w:r>
          </w:p>
        </w:tc>
      </w:tr>
      <w:tr w14:paraId="5143838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62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产品经理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3F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产品设计、定价策略制定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4F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新产品上线、售价调整</w:t>
            </w:r>
          </w:p>
        </w:tc>
      </w:tr>
      <w:tr w14:paraId="118ACB6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6A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财务/收益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C8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成本审核、价格审批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49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特殊价格申请、收益分析</w:t>
            </w:r>
          </w:p>
        </w:tc>
      </w:tr>
    </w:tbl>
    <w:p w14:paraId="4AC89B8D">
      <w:r>
        <w:br w:type="page"/>
      </w:r>
    </w:p>
    <w:p w14:paraId="14D277C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核心公式</w:t>
      </w:r>
    </w:p>
    <w:p w14:paraId="6E46E74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2.1 定价基础公式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2A2426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8E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公式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B8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49382A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48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打包价 = 元素总成本 ÷ 成本率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9B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元素总成本：9大计价要素的实际成本之和</w:t>
            </w:r>
          </w:p>
        </w:tc>
      </w:tr>
      <w:tr w14:paraId="439B2CC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35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成本率 = 1 - 利润率 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C1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利润率 = 集团分摊与息税率 + 基础成本率 + 季节成本率</w:t>
            </w:r>
          </w:p>
        </w:tc>
      </w:tr>
      <w:tr w14:paraId="7158C5A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66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利润率 = 集团分摊与息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税率 + 基础成本率 + 季节成本率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6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利润率越高，售价越高；利润率由总部统一定义</w:t>
            </w:r>
          </w:p>
        </w:tc>
      </w:tr>
    </w:tbl>
    <w:p w14:paraId="6A7BC2A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2.2 利润率结构拆解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75AC5B7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79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利润率构成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04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参考值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00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E7B3B7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99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集团分摊与息税率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98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统一配置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DA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由集团财务统一下发，不可修改</w:t>
            </w:r>
          </w:p>
        </w:tc>
      </w:tr>
      <w:tr w14:paraId="062D7EE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8A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基础成本率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A3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统一配置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F2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标准产品的基础加价率，由总部统一定义</w:t>
            </w:r>
          </w:p>
        </w:tc>
      </w:tr>
      <w:tr w14:paraId="1429858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7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季节成本率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EF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淡/平/旺/节日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5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根据出行日期所处季节段，调用对应季节成本率</w:t>
            </w:r>
          </w:p>
        </w:tc>
      </w:tr>
    </w:tbl>
    <w:p w14:paraId="2AD30AAE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>计算示例：</w:t>
      </w:r>
    </w:p>
    <w:p w14:paraId="4D99DAD4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假设：集团分摊息税率 = 10%，基础成本率 = 15%，当前为旺季季节成本率 = 5%</w:t>
      </w:r>
    </w:p>
    <w:p w14:paraId="71DB5645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利润率 = 10% + 15% + 5% = 30%，成本率 = 1 - 30% = 70%</w:t>
      </w:r>
    </w:p>
    <w:p w14:paraId="278FCEF4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若元素总成本 = 10000元，则打包价 = 10000 ÷ 70% = 14286元</w:t>
      </w:r>
    </w:p>
    <w:p w14:paraId="72FF7823">
      <w:r>
        <w:br w:type="page"/>
      </w:r>
    </w:p>
    <w:p w14:paraId="2456609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计价要素体系</w:t>
      </w:r>
    </w:p>
    <w:p w14:paraId="7DCF9A38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产品打包价由9大计价要素构成，所有要素的实际成本之和即为「元素总成本」。</w:t>
      </w:r>
    </w:p>
    <w:p w14:paraId="3E07A70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3.1 要素总览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3760"/>
        <w:gridCol w:w="3000"/>
      </w:tblGrid>
      <w:tr w14:paraId="3913C6F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A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E0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要素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94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计费逻辑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15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计算公式</w:t>
            </w:r>
          </w:p>
        </w:tc>
      </w:tr>
      <w:tr w14:paraId="12CD815C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69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54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酒店住宿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DE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按成人占床人数计算房晚数，乘以对应房型单价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A5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房晚数 × 房型单价</w:t>
            </w:r>
          </w:p>
        </w:tc>
      </w:tr>
      <w:tr w14:paraId="40E9E855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DC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69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车辆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C4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包车费按行程天数和车型计算，优先路虎卫士（普洱除外）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4B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天数 × 车型单价</w:t>
            </w:r>
          </w:p>
        </w:tc>
      </w:tr>
      <w:tr w14:paraId="2492DAB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C8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8C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餐饮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FE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成人按标准餐标计算；儿童按年龄段折扣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9C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餐标 × 餐数（按人群）</w:t>
            </w:r>
          </w:p>
        </w:tc>
      </w:tr>
      <w:tr w14:paraId="7E89DB3C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7C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50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旅行活动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A3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每个活动独立计费（名称×单价×次数），从元素表选择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16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活动单价 × 参与次数</w:t>
            </w:r>
          </w:p>
        </w:tc>
      </w:tr>
      <w:tr w14:paraId="37A9F97F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B0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B0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司机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8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按配置数量、服务天数、日单价核算，可多档叠加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0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数量 × 天数 × 日单价</w:t>
            </w:r>
          </w:p>
        </w:tc>
      </w:tr>
      <w:tr w14:paraId="7311A45F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33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27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管家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10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按配置数量、服务天数、日单价核算，管家只有一种类型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54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数量 × 天数 × 日单价</w:t>
            </w:r>
          </w:p>
        </w:tc>
      </w:tr>
      <w:tr w14:paraId="4C2EF00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9D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7B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保险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35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按出行人数（成人+儿童）核算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67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人数 × 保险单价</w:t>
            </w:r>
          </w:p>
        </w:tc>
      </w:tr>
      <w:tr w14:paraId="61E7E4E7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4C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EA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零食等其他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F3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旅途中的其他服务费用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3D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按实际发生项目汇总</w:t>
            </w:r>
          </w:p>
        </w:tc>
      </w:tr>
      <w:tr w14:paraId="4FA99E5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CA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65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定制服务费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A8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超出标品变形范围时加收，由系统辅助判断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94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按定制服务费规则计算</w:t>
            </w:r>
          </w:p>
        </w:tc>
      </w:tr>
    </w:tbl>
    <w:p w14:paraId="5EF2154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3.2 要素1：酒店住宿</w:t>
      </w:r>
    </w:p>
    <w:p w14:paraId="564E2B1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核心逻辑：占床人数决定房晚数</w:t>
      </w:r>
    </w:p>
    <w:p w14:paraId="36F7103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每间标准住2成人，可额外增加1名&lt;18岁儿童或2名&lt;12岁儿童</w:t>
      </w:r>
    </w:p>
    <w:p w14:paraId="4E59E79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占床：按成人标准收费；加床：按加床价收费</w:t>
      </w:r>
    </w:p>
    <w:p w14:paraId="6DA54E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每增加1名占床人员，需增加1间房（标准配置）</w:t>
      </w:r>
    </w:p>
    <w:p w14:paraId="4F71F75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房型支持：基础房、套房等，不同产品有不同房型配置</w:t>
      </w:r>
    </w:p>
    <w:p w14:paraId="32C76A5F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房费计算公式：</w:t>
      </w:r>
    </w:p>
    <w:p w14:paraId="283A1583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成人房费 = 占床人数 ÷ 2（向上取整）× 房晚数 × 成人房型单价</w:t>
      </w:r>
    </w:p>
    <w:p w14:paraId="47482291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儿童占床费 = 占床儿童数 × 房晚数 × 占床儿童单价</w:t>
      </w:r>
    </w:p>
    <w:p w14:paraId="59632361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儿童加床费 = 加床儿童数 × 房晚数 × 加床儿童单价</w:t>
      </w:r>
    </w:p>
    <w:p w14:paraId="7603CC6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3.3 要素2：车辆</w:t>
      </w:r>
    </w:p>
    <w:p w14:paraId="4045DCC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车型选择：优先路虎卫士；普洱产品选奔驰商务</w:t>
      </w:r>
    </w:p>
    <w:p w14:paraId="5846504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建议配置比例：2客/辆</w:t>
      </w:r>
    </w:p>
    <w:p w14:paraId="21848C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主题团通常使用奔驰商务车；怒江线/来古线/亚丁需选路虎卫士</w:t>
      </w:r>
    </w:p>
    <w:p w14:paraId="5702FE8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包车费 = 计费天数 × 车型单价（路虎卫士/奔驰商务/海狮考斯特）</w:t>
      </w:r>
    </w:p>
    <w:p w14:paraId="486EB2D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自由行标准：10小时/天（建议9:00-19:00），里程300公里</w:t>
      </w:r>
    </w:p>
    <w:p w14:paraId="05F871E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3.4 要素3：餐饮</w:t>
      </w:r>
    </w:p>
    <w:p w14:paraId="153C75F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主题团/私享管家：含全餐（早餐+午餐+晚餐），按成人标准价或儿童折扣价</w:t>
      </w:r>
    </w:p>
    <w:p w14:paraId="55901AA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自由行：仅含早餐（酒店含早），午晚餐自理</w:t>
      </w:r>
    </w:p>
    <w:p w14:paraId="6630033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儿童餐饮折扣：6岁以下3折；6-11岁7折；12岁+同成人</w:t>
      </w:r>
    </w:p>
    <w:p w14:paraId="685FF33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全餐费用 = 早餐（人数×早餐标×天数）+ 午餐（人数×午餐标×天数）+ 晚餐（人数×晚餐标×天数）</w:t>
      </w:r>
    </w:p>
    <w:p w14:paraId="1CE25EF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3.5 要素4：旅行活动</w:t>
      </w:r>
    </w:p>
    <w:p w14:paraId="3A30F2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每个活动独立核算：活动名称 × 单价 × 参与次数</w:t>
      </w:r>
    </w:p>
    <w:p w14:paraId="78F7E68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活动名称从松赞2026活动元素表（共498个活动）中选择</w:t>
      </w:r>
    </w:p>
    <w:p w14:paraId="495E29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儿童活动费：同成人价（不打折）</w:t>
      </w:r>
    </w:p>
    <w:p w14:paraId="70E5E16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系统应支持：添加多个活动，分别计费</w:t>
      </w:r>
    </w:p>
    <w:p w14:paraId="45302DC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3.6 要素5 &amp; 6：司机与管家</w:t>
      </w:r>
    </w:p>
    <w:p w14:paraId="6EAC46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计费公式：数量 × 服务天数 × 日单价</w:t>
      </w:r>
    </w:p>
    <w:p w14:paraId="72916B4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管家只有一种类型，不分「活动管家」和「普通管家」</w:t>
      </w:r>
    </w:p>
    <w:p w14:paraId="2A08CF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支持多档叠加：例如2名司机，1名薪资400元/天，1名薪资500元/天</w:t>
      </w:r>
    </w:p>
    <w:p w14:paraId="7D53E9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服务天数由接送机组合规则确定（详见第4章）</w:t>
      </w:r>
    </w:p>
    <w:p w14:paraId="6E001FA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3.7 要素7：保险</w:t>
      </w:r>
    </w:p>
    <w:p w14:paraId="2714000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按出行总人数（成人+儿童）核算</w:t>
      </w:r>
    </w:p>
    <w:p w14:paraId="1996A6F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单价由保险公司统一定义</w:t>
      </w:r>
    </w:p>
    <w:p w14:paraId="37FA7DE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3.8 要素8：零食等其他</w:t>
      </w:r>
    </w:p>
    <w:p w14:paraId="4E9C57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旅途中的其他服务费用，包括但不限于：零食、特产、手信等</w:t>
      </w:r>
    </w:p>
    <w:p w14:paraId="694821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按实际发生项目逐项录入</w:t>
      </w:r>
    </w:p>
    <w:p w14:paraId="19E3AAB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3.9 要素9：定制服务费</w:t>
      </w:r>
    </w:p>
    <w:p w14:paraId="7C52BD8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判断逻辑详见第7章</w:t>
      </w:r>
    </w:p>
    <w:p w14:paraId="22CA8A7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非定制不加收；超出标品变形范围时加收</w:t>
      </w:r>
    </w:p>
    <w:p w14:paraId="5C654944">
      <w:r>
        <w:br w:type="page"/>
      </w:r>
    </w:p>
    <w:p w14:paraId="6892DC5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核价参数配置</w:t>
      </w:r>
    </w:p>
    <w:p w14:paraId="418E73F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4.1 接送机组合与车司管计费天数</w:t>
      </w:r>
    </w:p>
    <w:p w14:paraId="736F0A51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车司管的服务天数，由接送机时间组合决定，基础规则（最近机场，单程&lt;3小时）：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1800"/>
        <w:gridCol w:w="2960"/>
      </w:tblGrid>
      <w:tr w14:paraId="222DF67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0D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接送机组合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AE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接机时间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C4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送机时间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DE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车司管计费天数</w:t>
            </w:r>
          </w:p>
        </w:tc>
      </w:tr>
      <w:tr w14:paraId="0F7F620F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29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95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72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A4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= 行程晚数（标准值）</w:t>
            </w:r>
          </w:p>
        </w:tc>
      </w:tr>
      <w:tr w14:paraId="68887B2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51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早接早送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C1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8C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59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= 行程晚数 + 0.5天</w:t>
            </w:r>
          </w:p>
        </w:tc>
      </w:tr>
      <w:tr w14:paraId="0997AB6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88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晚接晚送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78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35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8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= 行程晚数 + 0.5天</w:t>
            </w:r>
          </w:p>
        </w:tc>
      </w:tr>
      <w:tr w14:paraId="78B2DD2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F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早接晚送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B4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6F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D7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= 行程晚数 + 1天</w:t>
            </w:r>
          </w:p>
        </w:tc>
      </w:tr>
    </w:tbl>
    <w:p w14:paraId="4EF99B3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4.2 接送机时间判定标准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3FD794D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55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F0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判定标准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54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C77DB3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DF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D7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00:00 - 12:00（12:00以前到达/出发）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C9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通常指早班机</w:t>
            </w:r>
          </w:p>
        </w:tc>
      </w:tr>
      <w:tr w14:paraId="527C062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5B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CD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12:00 - 24:00（12:00以后到达/出发）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67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通常指午班/晚班机</w:t>
            </w:r>
          </w:p>
        </w:tc>
      </w:tr>
    </w:tbl>
    <w:p w14:paraId="2E21C61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4.3 扩展规则</w:t>
      </w:r>
    </w:p>
    <w:p w14:paraId="231A1A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单程时间 &gt; 3小时：单程额外 +0.5天，往返额外 +1天</w:t>
      </w:r>
    </w:p>
    <w:p w14:paraId="55FE1BA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示例：保山 ↔ 石月亮 单程超3小时，往返需额外+1天</w:t>
      </w:r>
    </w:p>
    <w:p w14:paraId="331CC06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自由行：按行程天数核算，不叠加超时车司管天数（即不计接送机超时部分）</w:t>
      </w:r>
    </w:p>
    <w:p w14:paraId="05B4BD2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异地接送机（非最近机场到达）：视作旅游行程，按接送机时长正常计费</w:t>
      </w:r>
    </w:p>
    <w:p w14:paraId="386198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隔夜组合：若接送机组合导致跨越两天，需额外 +0.5天</w:t>
      </w:r>
    </w:p>
    <w:p w14:paraId="55ECACA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4.4 儿童优惠政策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5560"/>
      </w:tblGrid>
      <w:tr w14:paraId="5745DCA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9B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费用类型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94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儿童标准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FD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2B385C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F1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客房（占床）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6C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同成人价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5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儿童单独使用房间，按成人价收费（百巴除外，无法加床）</w:t>
            </w:r>
          </w:p>
        </w:tc>
      </w:tr>
      <w:tr w14:paraId="654203C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4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客房（加床）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32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加床价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65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按加床优惠价收取</w:t>
            </w:r>
          </w:p>
        </w:tc>
      </w:tr>
      <w:tr w14:paraId="481FED6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AE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餐饮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9A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6岁内3折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0C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6-11岁7折；12岁+同成人</w:t>
            </w:r>
          </w:p>
        </w:tc>
      </w:tr>
      <w:tr w14:paraId="20B0CC7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6C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活动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B3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同成人价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AE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活动不打折</w:t>
            </w:r>
          </w:p>
        </w:tc>
      </w:tr>
      <w:tr w14:paraId="6A8D4F3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A9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F5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同成人价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6D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儿童不分摊车费，2大1小仅2成人分摊</w:t>
            </w:r>
          </w:p>
        </w:tc>
      </w:tr>
      <w:tr w14:paraId="2B2BF1E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E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司机/管家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C6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不另收费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D9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儿童不增加车司管服务量，不额外计费</w:t>
            </w:r>
          </w:p>
        </w:tc>
      </w:tr>
    </w:tbl>
    <w:p w14:paraId="1427AB02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特殊场景：</w:t>
      </w:r>
    </w:p>
    <w:p w14:paraId="55BE8AE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2大1小同房：车司管费用仅按2成人分摊，儿童不参与分摊</w:t>
      </w:r>
    </w:p>
    <w:p w14:paraId="707C8F8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3成人同1房：需提前申请酒店，费用参照12-17岁儿童标准</w:t>
      </w:r>
    </w:p>
    <w:p w14:paraId="732058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儿童权益含：早餐、下午茶；不含：香格里拉/达尔吉林卡、亚丁、巴松措门票</w:t>
      </w:r>
    </w:p>
    <w:p w14:paraId="4A63120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儿童优惠不与会员权益叠加</w:t>
      </w:r>
    </w:p>
    <w:p w14:paraId="4F4D394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4.5 接送机服务类型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7DE4139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41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92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涉及酒店</w:t>
            </w:r>
          </w:p>
        </w:tc>
      </w:tr>
      <w:tr w14:paraId="25A0C96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9F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免费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55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香格里拉林卡、绿谷、普洱</w:t>
            </w:r>
          </w:p>
        </w:tc>
      </w:tr>
      <w:tr w14:paraId="0466A06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79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不提供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7A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丙中洛、茨中、如美、来古、波密</w:t>
            </w:r>
          </w:p>
        </w:tc>
      </w:tr>
      <w:tr w14:paraId="1257EA2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D2E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有偿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38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丽江、塔城、石月亮、梅里、奔子栏（云南）；亚丁、南迦巴瓦、百巴、巴松措、拉萨林卡（西藏）</w:t>
            </w:r>
          </w:p>
        </w:tc>
      </w:tr>
    </w:tbl>
    <w:p w14:paraId="2E448AD0">
      <w:r>
        <w:br w:type="page"/>
      </w:r>
    </w:p>
    <w:p w14:paraId="7F58DF1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产品形态与价格模型</w:t>
      </w:r>
    </w:p>
    <w:p w14:paraId="4627D81A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松赞旅行产品按服务形式分为三种形态，价格差异主要体现在包含服务项的多寡：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1000"/>
        <w:gridCol w:w="2200"/>
        <w:gridCol w:w="3360"/>
      </w:tblGrid>
      <w:tr w14:paraId="5A4BFC16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77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产品形态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33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拼团情况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6D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人数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A9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包含服务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3E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价格定位</w:t>
            </w:r>
          </w:p>
        </w:tc>
      </w:tr>
      <w:tr w14:paraId="4722D26A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1A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主题团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54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多人拼团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48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8-12人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24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酒店（含早）+ 活动 + 餐饮 + 车司管家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FC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一价全包，中等价格；8人成团</w:t>
            </w:r>
          </w:p>
        </w:tc>
      </w:tr>
      <w:tr w14:paraId="09F99830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2A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自由行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39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不拼团，小包团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28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2人起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6A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酒店（含早）+ 车司（无管家）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D8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最低价，行程灵活；默认-0.5天计价；活动仅推荐不包含</w:t>
            </w:r>
          </w:p>
        </w:tc>
      </w:tr>
      <w:tr w14:paraId="225003F7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9F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私享管家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DA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不拼团，小包私享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02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2人起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00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酒店（含早）+ 车司管家 + 餐食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D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一价全包，最高价格</w:t>
            </w:r>
          </w:p>
        </w:tc>
      </w:tr>
    </w:tbl>
    <w:p w14:paraId="0977930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5.1 各形态的餐饮差异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5AA9A07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C9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产品形态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F7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早餐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7A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午/晚餐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E2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A38C21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BB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主题团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1D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酒店含早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5C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含全餐（午+晚）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97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一价全包</w:t>
            </w:r>
          </w:p>
        </w:tc>
      </w:tr>
      <w:tr w14:paraId="7FBE406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F1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自由行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B9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酒店含早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B5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不含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80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客人自行安排</w:t>
            </w:r>
          </w:p>
        </w:tc>
      </w:tr>
      <w:tr w14:paraId="60CC42B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A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私享管家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FE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酒店含早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24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含全餐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D4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一价全包</w:t>
            </w:r>
          </w:p>
        </w:tc>
      </w:tr>
    </w:tbl>
    <w:p w14:paraId="71A1832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5.2 管家与司机的配置差异</w:t>
      </w:r>
    </w:p>
    <w:p w14:paraId="0C7D387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主题团：配1名管家 + 1名司机（司机1名，管家1名）</w:t>
      </w:r>
    </w:p>
    <w:p w14:paraId="24E6CC3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自由行：仅配1名司机，不配管家</w:t>
      </w:r>
    </w:p>
    <w:p w14:paraId="79A759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私享管家：配1名管家 + 1名司机（等同于主题团服务配置）</w:t>
      </w:r>
    </w:p>
    <w:p w14:paraId="6062363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5.3 不提倡的场景</w:t>
      </w:r>
    </w:p>
    <w:p w14:paraId="5F75E11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不提倡1周岁以内儿童参加主题团</w:t>
      </w:r>
    </w:p>
    <w:p w14:paraId="1C00ACB0">
      <w:r>
        <w:br w:type="page"/>
      </w:r>
    </w:p>
    <w:p w14:paraId="1ADA7DD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售价与折扣体系</w:t>
      </w:r>
    </w:p>
    <w:p w14:paraId="5E2383C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6.1 售价管控规则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F91151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2B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FC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规则</w:t>
            </w:r>
          </w:p>
        </w:tc>
      </w:tr>
      <w:tr w14:paraId="0DDD612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1B6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标品售价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6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不得低于销售核定价格（会员优惠、预售折扣和促销折扣除外）</w:t>
            </w:r>
          </w:p>
        </w:tc>
      </w:tr>
      <w:tr w14:paraId="6C91647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A3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85折以内折扣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B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经一级中心负责人审批</w:t>
            </w:r>
          </w:p>
        </w:tc>
      </w:tr>
      <w:tr w14:paraId="37D1E80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B7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高于85折折扣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3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经洛桑总/洪雁总审批</w:t>
            </w:r>
          </w:p>
        </w:tc>
      </w:tr>
      <w:tr w14:paraId="48A108F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DB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审批路径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51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企业微信 → 工作台 → 审批 → 旅行产品/单订房特殊价格审批</w:t>
            </w:r>
          </w:p>
        </w:tc>
      </w:tr>
    </w:tbl>
    <w:p w14:paraId="22426A6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6.2 预售价格梯度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40"/>
        <w:gridCol w:w="1840"/>
        <w:gridCol w:w="1840"/>
        <w:gridCol w:w="1840"/>
      </w:tblGrid>
      <w:tr w14:paraId="5B4BB5A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93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提前时间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2D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冰川长线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3D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冰川短线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BC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三江长线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87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三江短线</w:t>
            </w:r>
          </w:p>
        </w:tc>
      </w:tr>
      <w:tr w14:paraId="7C96068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AA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1个自然月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68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B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5D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22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</w:tr>
      <w:tr w14:paraId="6F88CEA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67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2个自然月+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0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98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BA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7A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</w:tr>
      <w:tr w14:paraId="6C2DF79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E1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提前时间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F6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香格里拉长线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E5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香格里拉短线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A1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拉萨长线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CA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拉萨短线</w:t>
            </w:r>
          </w:p>
        </w:tc>
      </w:tr>
      <w:tr w14:paraId="360E9F0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D3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1个自然月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A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FE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A4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85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98折</w:t>
            </w:r>
          </w:p>
        </w:tc>
      </w:tr>
      <w:tr w14:paraId="7862413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BD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2个自然月+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17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7D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6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  <w:tc>
          <w:tcPr>
            <w:tcW w:w="1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2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95折</w:t>
            </w:r>
          </w:p>
        </w:tc>
      </w:tr>
    </w:tbl>
    <w:p w14:paraId="6056F15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6.3 调价规则</w:t>
      </w:r>
    </w:p>
    <w:p w14:paraId="4B5D3DB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线路中任意一个酒店入住率达50%，价格上调至105%</w:t>
      </w:r>
    </w:p>
    <w:p w14:paraId="17873FD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6.4 内部订单计价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7E3621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2D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5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计价方式</w:t>
            </w:r>
          </w:p>
        </w:tc>
      </w:tr>
      <w:tr w14:paraId="7837274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2B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员工因公出差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94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踩线/拍摄/培训/会议：按实际产品资源成本计价</w:t>
            </w:r>
          </w:p>
        </w:tc>
      </w:tr>
      <w:tr w14:paraId="2E80DE8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34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业务合作接待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A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战略客户/外部踩线：元素成本 ÷ 0.744（成本 + 集团分摊）</w:t>
            </w:r>
          </w:p>
        </w:tc>
      </w:tr>
    </w:tbl>
    <w:p w14:paraId="74326D8C">
      <w:r>
        <w:br w:type="page"/>
      </w:r>
    </w:p>
    <w:p w14:paraId="7651729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定制服务费规则</w:t>
      </w:r>
    </w:p>
    <w:p w14:paraId="15C1D1B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7.1 基础判断逻辑</w:t>
      </w:r>
    </w:p>
    <w:p w14:paraId="5B2304DB">
      <w:pPr>
        <w:spacing w:after="12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定制服务费的收取，由行程与标品的变形幅度决定：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2B4549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A0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D6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变形幅度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50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服务费</w:t>
            </w:r>
          </w:p>
        </w:tc>
      </w:tr>
      <w:tr w14:paraId="2304C60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9F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标品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64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完全符合标品行程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A3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不收取</w:t>
            </w:r>
          </w:p>
        </w:tc>
      </w:tr>
      <w:tr w14:paraId="02A8632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C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标品变形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88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变动 ≤ 20%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38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不收取</w:t>
            </w:r>
          </w:p>
        </w:tc>
      </w:tr>
      <w:tr w14:paraId="1C3AF30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F6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定制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F7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变动 &gt; 20% 或完全自定义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3C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加收定制服务费</w:t>
            </w:r>
          </w:p>
        </w:tc>
      </w:tr>
    </w:tbl>
    <w:p w14:paraId="1009234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7.2 标品变形的判定维度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5832080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B1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调整维度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99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是否认定为标品变形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F0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CB623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C2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酒店房型/房间数量更改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2B8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8000"/>
                <w:sz w:val="20"/>
                <w:szCs w:val="20"/>
              </w:rPr>
              <w:t>✅ 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F0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基础房型升套房、一间改多间等</w:t>
            </w:r>
          </w:p>
        </w:tc>
      </w:tr>
      <w:tr w14:paraId="3AE5D22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CE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行程首尾酒店增减少晚数（不减为0）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DD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8000"/>
                <w:sz w:val="20"/>
                <w:szCs w:val="20"/>
              </w:rPr>
              <w:t>✅ 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96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增减晚数但仍保留该酒店</w:t>
            </w:r>
          </w:p>
        </w:tc>
      </w:tr>
      <w:tr w14:paraId="0FD1E95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09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行程中间酒店更改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8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❌ 不认定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F0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线路中间不可替换酒店</w:t>
            </w:r>
          </w:p>
        </w:tc>
      </w:tr>
      <w:tr w14:paraId="15F4530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7F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行程中间酒店晚数变化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A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❌ 不认定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1A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中间酒店不可增减晚数</w:t>
            </w:r>
          </w:p>
        </w:tc>
      </w:tr>
      <w:tr w14:paraId="729C0FA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5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取消管家服务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2A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❌ 不认定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75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管家服务不可取消</w:t>
            </w:r>
          </w:p>
        </w:tc>
      </w:tr>
      <w:tr w14:paraId="0EE6E9D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5B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增加管家服务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4E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❌ 不认定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8F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管家数量不可增加</w:t>
            </w:r>
          </w:p>
        </w:tc>
      </w:tr>
      <w:tr w14:paraId="3D2C603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78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车型变化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1B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8000"/>
                <w:sz w:val="20"/>
                <w:szCs w:val="20"/>
              </w:rPr>
              <w:t>✅ 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82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越野/商务可互换</w:t>
            </w:r>
          </w:p>
        </w:tc>
      </w:tr>
      <w:tr w14:paraId="37C9A30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63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餐饮变化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45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8000"/>
                <w:sz w:val="20"/>
                <w:szCs w:val="20"/>
              </w:rPr>
              <w:t>✅ 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D2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中餐换西餐、藏家宴等</w:t>
            </w:r>
          </w:p>
        </w:tc>
      </w:tr>
      <w:tr w14:paraId="59C0D2F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6D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多标品首尾拼接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F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8000"/>
                <w:sz w:val="20"/>
                <w:szCs w:val="20"/>
              </w:rPr>
              <w:t>✅ 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9A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例：波波来波达 + 达巴巴拉拉</w:t>
            </w:r>
          </w:p>
        </w:tc>
      </w:tr>
      <w:tr w14:paraId="3CA8250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E0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标品中增减合作酒店（非首尾）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8BF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❌ 不认定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80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仅首尾两端可增删合作酒店</w:t>
            </w:r>
          </w:p>
        </w:tc>
      </w:tr>
    </w:tbl>
    <w:p w14:paraId="03C9096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7.3 系统辅助判断规则</w:t>
      </w:r>
    </w:p>
    <w:p w14:paraId="41C8865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系统需内置标品骨架数据（各地点简称序列），自动比对用户行程与标品骨架</w:t>
      </w:r>
    </w:p>
    <w:p w14:paraId="39ABEB1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判断逻辑：行程地点序列 vs 标品骨架序列，对比相似度</w:t>
      </w:r>
    </w:p>
    <w:p w14:paraId="185F3CE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允许首尾酒店替换/增删，不允许中间段变更</w:t>
      </w:r>
    </w:p>
    <w:p w14:paraId="609EE9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行程天数变化：增加天数需判断是否影响资源可提供性</w:t>
      </w:r>
    </w:p>
    <w:p w14:paraId="4A22395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建议系统输出：行程与哪个标品最匹配 + 偏差说明 + 是否应收定制费</w:t>
      </w:r>
    </w:p>
    <w:p w14:paraId="67F32C5F">
      <w:r>
        <w:br w:type="page"/>
      </w:r>
    </w:p>
    <w:p w14:paraId="7AF95DA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系统用例与功能需求</w:t>
      </w:r>
    </w:p>
    <w:p w14:paraId="7E1DF0F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8.1 核心用例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360"/>
        <w:gridCol w:w="3000"/>
      </w:tblGrid>
      <w:tr w14:paraId="3C4B9DA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03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用例编号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00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用例描述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B1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输入/触发</w:t>
            </w:r>
          </w:p>
        </w:tc>
      </w:tr>
      <w:tr w14:paraId="6224108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E7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4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基础计价：根据资源要素计算打包价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A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行程晚数 + 人数 + 9大要素</w:t>
            </w:r>
          </w:p>
        </w:tc>
      </w:tr>
      <w:tr w14:paraId="29BA517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35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EC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接送机天数计算：输入接机/送机时间，输出车司管计费天数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5B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接机时间 + 送机时间 + 行程晚数</w:t>
            </w:r>
          </w:p>
        </w:tc>
      </w:tr>
      <w:tr w14:paraId="439129D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9C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51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儿童费用计算：输入儿童年龄/占床情况，输出餐饮和住宿折扣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3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儿童年龄 + 占床/加床标志</w:t>
            </w:r>
          </w:p>
        </w:tc>
      </w:tr>
      <w:tr w14:paraId="3623B36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90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2F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标品匹配：输入行程地点序列，匹配最近标品并输出匹配度和偏差说明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07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行程酒店序列（酒店简称）</w:t>
            </w:r>
          </w:p>
        </w:tc>
      </w:tr>
      <w:tr w14:paraId="37A9A47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89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0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定制费判断：基于标品匹配结果，判断是否应收定制服务费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85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 vs 标品偏差数据</w:t>
            </w:r>
          </w:p>
        </w:tc>
      </w:tr>
      <w:tr w14:paraId="577F373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F1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A4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季节成本率获取：输入出行日期，输出对应的季节成本率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C7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出行日期</w:t>
            </w:r>
          </w:p>
        </w:tc>
      </w:tr>
      <w:tr w14:paraId="265ECD9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F4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6B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预售折扣计算：输入提前天数和线路类型，输出预售折扣率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EF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提前天数 + 线路分类</w:t>
            </w:r>
          </w:p>
        </w:tc>
      </w:tr>
      <w:tr w14:paraId="3925FC0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E0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A7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内部订单计价：区分员工出差/业务接待，按不同成本基数计算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AA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订单类型（因公/业务接待）</w:t>
            </w:r>
          </w:p>
        </w:tc>
      </w:tr>
    </w:tbl>
    <w:p w14:paraId="5C38049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8.2 功能模块划分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760"/>
      </w:tblGrid>
      <w:tr w14:paraId="313A6DA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DD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7F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E4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14:paraId="7F821E9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E1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行程配置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74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行程天数设置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1A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行程晚数、出发日期、返回日期、接送机时间组合</w:t>
            </w:r>
          </w:p>
        </w:tc>
      </w:tr>
      <w:tr w14:paraId="68EFC81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E35A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E9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酒店配置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E3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按晚次添加酒店（酒店简称/名称）、房型、占床人数</w:t>
            </w:r>
          </w:p>
        </w:tc>
      </w:tr>
      <w:tr w14:paraId="4BC4F71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200D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45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人员配置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09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成人人数、儿童人数（含年龄、占床/加床标志）</w:t>
            </w:r>
          </w:p>
        </w:tc>
      </w:tr>
      <w:tr w14:paraId="237ABDB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E7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车辆配置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F7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车型选择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22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路虎卫士/奔驰商务/海狮考斯特选择（按产品线建议）</w:t>
            </w:r>
          </w:p>
        </w:tc>
      </w:tr>
      <w:tr w14:paraId="2878FE5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E416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CB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车辆天数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E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由接送机组合自动计算（UC-02）</w:t>
            </w:r>
          </w:p>
        </w:tc>
      </w:tr>
      <w:tr w14:paraId="6FC4727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F7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活动配置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C2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活动添加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A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从498个活动元素表中选择活动名称，支持搜索</w:t>
            </w:r>
          </w:p>
        </w:tc>
      </w:tr>
      <w:tr w14:paraId="6E668C3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BBE7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53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活动计费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7B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每个活动输入单价和参与次数</w:t>
            </w:r>
          </w:p>
        </w:tc>
      </w:tr>
      <w:tr w14:paraId="0AF94DF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62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服务人员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95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管家配置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32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管家数量、日薪（支持多档叠加）</w:t>
            </w:r>
          </w:p>
        </w:tc>
      </w:tr>
      <w:tr w14:paraId="33A86AB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C7E5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06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司机配置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6A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司机数量、日薪（支持多档叠加）</w:t>
            </w:r>
          </w:p>
        </w:tc>
      </w:tr>
      <w:tr w14:paraId="139F8AD3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71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其他费用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AC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餐饮配置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D7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早/午/晚餐标（主题团/私享管家），自由行仅早</w:t>
            </w:r>
          </w:p>
        </w:tc>
      </w:tr>
      <w:tr w14:paraId="6546046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A9F3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56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保险配置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65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人数×保险单价</w:t>
            </w:r>
          </w:p>
        </w:tc>
      </w:tr>
      <w:tr w14:paraId="2E38694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A726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ED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零食等其他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23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逐项录入其他服务费用</w:t>
            </w:r>
          </w:p>
        </w:tc>
      </w:tr>
      <w:tr w14:paraId="0BA4216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31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价格引擎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0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打包价计算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48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基于成本率计算打包价（UC-01）</w:t>
            </w:r>
          </w:p>
        </w:tc>
      </w:tr>
      <w:tr w14:paraId="3FD6BB4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85ED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61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定制费判断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ED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自动判断是否应收定制费（UC-05）</w:t>
            </w:r>
          </w:p>
        </w:tc>
      </w:tr>
      <w:tr w14:paraId="7FA8FCE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9FFB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56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折扣计算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2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预售折扣、会员折扣等（UC-07）</w:t>
            </w:r>
          </w:p>
        </w:tc>
      </w:tr>
      <w:tr w14:paraId="162F8C9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1C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输出报告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5F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价格清单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52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分项列出各要素费用、总成本、利润率、打包价</w:t>
            </w:r>
          </w:p>
        </w:tc>
      </w:tr>
      <w:tr w14:paraId="02CDE7C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A1EE">
            <w:pPr>
              <w:jc w:val="left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C7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标品匹配报告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6D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输出最匹配标品名称、偏差说明、定制费判断结果</w:t>
            </w:r>
          </w:p>
        </w:tc>
      </w:tr>
    </w:tbl>
    <w:p w14:paraId="019FA8B8">
      <w:r>
        <w:br w:type="page"/>
      </w:r>
    </w:p>
    <w:p w14:paraId="6BE0377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数据结构设计</w:t>
      </w:r>
    </w:p>
    <w:p w14:paraId="18E50E6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9.1 核心数据实体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7E5E5B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94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实体名称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09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主要字段</w:t>
            </w:r>
          </w:p>
        </w:tc>
      </w:tr>
      <w:tr w14:paraId="276C662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C2E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Order（订单）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2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orderId, productId, productType(主题团/自由行/私享管家), departureDate, returnDate, adultCount, childList[], status</w:t>
            </w:r>
          </w:p>
        </w:tc>
      </w:tr>
      <w:tr w14:paraId="378583A7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A2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HotelNight（酒店晚次）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96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hotelCode, hotelName, roomType, adultBedCount, childBedCount, childAddBedCount, nights</w:t>
            </w:r>
          </w:p>
        </w:tc>
      </w:tr>
      <w:tr w14:paraId="1A0850F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C1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Vehicle（车辆）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2A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vehicleType(路虎卫士/奔驰商务/海狮考斯特), unitPrice, days, count</w:t>
            </w:r>
          </w:p>
        </w:tc>
      </w:tr>
      <w:tr w14:paraId="144A66D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13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Driver（司机）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00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count, dailyRate, days</w:t>
            </w:r>
          </w:p>
        </w:tc>
      </w:tr>
      <w:tr w14:paraId="49E2844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2B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Butler（管家）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82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count, dailyRate, days</w:t>
            </w:r>
          </w:p>
        </w:tc>
      </w:tr>
      <w:tr w14:paraId="4B5A8B4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886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Activity（活动）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7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activityId, activityName, unitPrice, participantsCount</w:t>
            </w:r>
          </w:p>
        </w:tc>
      </w:tr>
      <w:tr w14:paraId="26CC2C6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66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Meal（餐饮）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56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mealType(早/午/晚), unitPrice, adultCount, childCount, childDiscountPolicy, days</w:t>
            </w:r>
          </w:p>
        </w:tc>
      </w:tr>
      <w:tr w14:paraId="7E8B265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8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Child（儿童）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B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age, isBedSharing(true/false), mealDiscountPolicy</w:t>
            </w:r>
          </w:p>
        </w:tc>
      </w:tr>
      <w:tr w14:paraId="750AA06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D4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PricingConfig（计价配置）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92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groupTaxRate, baseCostRate, seasonalRates{淡/平/旺/节日}, customServiceFeeRate</w:t>
            </w:r>
          </w:p>
        </w:tc>
      </w:tr>
      <w:tr w14:paraId="4322632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6F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PricingResult（计价结果）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8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totalCost, costRate, profitRate, packPrice, discountPrice, finalPrice, customServiceFee, pricingDetails[]</w:t>
            </w:r>
          </w:p>
        </w:tc>
      </w:tr>
    </w:tbl>
    <w:p w14:paraId="434AE61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9.2 儿童折扣策略枚举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6834C52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F8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年龄范围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36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餐饮折扣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FF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客房规则</w:t>
            </w:r>
          </w:p>
        </w:tc>
      </w:tr>
      <w:tr w14:paraId="0BD96DB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1B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&lt; 6岁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92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3折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E4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占床=成人价；加床=加床价；2大1小同房不加床司管</w:t>
            </w:r>
          </w:p>
        </w:tc>
      </w:tr>
      <w:tr w14:paraId="4E2BC85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7A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6-11岁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3A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7折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19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占床=成人价；加床=加床价</w:t>
            </w:r>
          </w:p>
        </w:tc>
      </w:tr>
      <w:tr w14:paraId="1D94E45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9C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12-17岁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BB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同成人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86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占床=成人价；3成人同房参照此标准</w:t>
            </w:r>
          </w:p>
        </w:tc>
      </w:tr>
      <w:tr w14:paraId="18ED5D6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02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&gt;= 18岁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57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同成人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D2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成人标准</w:t>
            </w:r>
          </w:p>
        </w:tc>
      </w:tr>
    </w:tbl>
    <w:p w14:paraId="5CC9EF36">
      <w:r>
        <w:br w:type="page"/>
      </w:r>
    </w:p>
    <w:p w14:paraId="55ABC68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10. 非功能需求</w:t>
      </w:r>
    </w:p>
    <w:p w14:paraId="1B0ED40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10.1 性能要求</w:t>
      </w:r>
    </w:p>
    <w:p w14:paraId="0EE46B6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计价计算响应时间 &lt; 2秒（不含网络延迟）</w:t>
      </w:r>
    </w:p>
    <w:p w14:paraId="170B1A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支持至少100个并发用户同时计价操作</w:t>
      </w:r>
    </w:p>
    <w:p w14:paraId="2FFCA0B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数据同步延迟 &lt; 5分钟（与产品知识库文档更新同步）</w:t>
      </w:r>
    </w:p>
    <w:p w14:paraId="64C51AE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10.2 数据维护</w:t>
      </w:r>
    </w:p>
    <w:p w14:paraId="559C29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季节成本率、基础成本率、集团分摊息税率：由财务/总部统一维护，支持配置化修改</w:t>
      </w:r>
    </w:p>
    <w:p w14:paraId="698843D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酒店价格、活动价格、车型单价：由产品运营维护，来源为产品计价Excel文件</w:t>
      </w:r>
    </w:p>
    <w:p w14:paraId="0BF733D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498个活动元素表：支持Excel导入，自动同步</w:t>
      </w:r>
    </w:p>
    <w:p w14:paraId="7D1FD69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标品骨架数据：产品经理维护，固化每条标品的地点序列</w:t>
      </w:r>
    </w:p>
    <w:p w14:paraId="5A96E93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10.3 权限与安全</w:t>
      </w:r>
    </w:p>
    <w:p w14:paraId="54AFC76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运营人员：可发起计价，无定价修改权限</w:t>
      </w:r>
    </w:p>
    <w:p w14:paraId="025DA25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产品经理：可维护单价、季节配置、标品骨架</w:t>
      </w:r>
    </w:p>
    <w:p w14:paraId="370A63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财务/管理者：可审批特殊价格，可查看全量成本数据</w:t>
      </w:r>
    </w:p>
    <w:p w14:paraId="18A80FD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10.4 可扩展性</w:t>
      </w:r>
    </w:p>
    <w:p w14:paraId="1CA7D02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支持未来新增产品形态（如新增「轻定制」类）</w:t>
      </w:r>
    </w:p>
    <w:p w14:paraId="1C82734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支持多币种计价（目前人民币为主）</w:t>
      </w:r>
    </w:p>
    <w:p w14:paraId="059ACEA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0"/>
          <w:szCs w:val="20"/>
        </w:rPr>
        <w:t>支持导出计价结果为PDF/Excel，供客户发送报价单</w:t>
      </w:r>
    </w:p>
    <w:p w14:paraId="100F4BEC">
      <w:r>
        <w:br w:type="page"/>
      </w:r>
    </w:p>
    <w:p w14:paraId="5535F3B0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附录A：酒店简称对照表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3680"/>
        <w:gridCol w:w="4680"/>
      </w:tblGrid>
      <w:tr w14:paraId="1203BD08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B5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简称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5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全称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34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</w:tr>
      <w:tr w14:paraId="6EFFADC2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56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达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9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松赞南迦巴瓦山居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1F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西藏-达林</w:t>
            </w:r>
          </w:p>
        </w:tc>
      </w:tr>
      <w:tr w14:paraId="282A75E0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E1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石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A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松赞石月亮山居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18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云南-福贡</w:t>
            </w:r>
          </w:p>
        </w:tc>
      </w:tr>
      <w:tr w14:paraId="0FA9D42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98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梅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7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松赞梅里山居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6B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云南-德钦</w:t>
            </w:r>
          </w:p>
        </w:tc>
      </w:tr>
      <w:tr w14:paraId="029D546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6F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香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40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松赞香格里拉林卡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B1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云南-香格里拉</w:t>
            </w:r>
          </w:p>
        </w:tc>
      </w:tr>
      <w:tr w14:paraId="05F0DF0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D9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绿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41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松赞绿谷山居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F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云南-香格里拉</w:t>
            </w:r>
          </w:p>
        </w:tc>
      </w:tr>
      <w:tr w14:paraId="4D8FC3E4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2A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塔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99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松赞塔城山居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EF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云南-塔城</w:t>
            </w:r>
          </w:p>
        </w:tc>
      </w:tr>
      <w:tr w14:paraId="77B96A2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34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奔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6A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松赞奔子栏山居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7A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云南-奔子栏</w:t>
            </w:r>
          </w:p>
        </w:tc>
      </w:tr>
      <w:tr w14:paraId="24B7B285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A3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丙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08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松赞丙中洛山居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7B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云南-丙中洛</w:t>
            </w:r>
          </w:p>
        </w:tc>
      </w:tr>
      <w:tr w14:paraId="299AC9A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50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茨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CE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松赞茨中山居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02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云南-茨中</w:t>
            </w:r>
          </w:p>
        </w:tc>
      </w:tr>
      <w:tr w14:paraId="752457CC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41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巴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54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松赞巴松措林卡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D7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西藏-巴松措</w:t>
            </w:r>
          </w:p>
        </w:tc>
      </w:tr>
      <w:tr w14:paraId="0281E66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F1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12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松赞拉萨林卡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D9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西藏-拉萨</w:t>
            </w:r>
          </w:p>
        </w:tc>
      </w:tr>
      <w:tr w14:paraId="46DD3BC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1C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日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6A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日喀则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ED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西藏-日喀则</w:t>
            </w:r>
          </w:p>
        </w:tc>
      </w:tr>
      <w:tr w14:paraId="3627273A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4B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9F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松赞乃朗山居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94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西藏-乃朗</w:t>
            </w:r>
          </w:p>
        </w:tc>
      </w:tr>
      <w:tr w14:paraId="28FDB856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D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百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13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松赞百巴帐篷营地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C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西藏-百巴</w:t>
            </w:r>
          </w:p>
        </w:tc>
      </w:tr>
      <w:tr w14:paraId="046B64B9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2F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来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32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松赞来古山居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F1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西藏-来古</w:t>
            </w:r>
          </w:p>
        </w:tc>
      </w:tr>
      <w:tr w14:paraId="7567F993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DF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波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C6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松赞波密山居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62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西藏-波密</w:t>
            </w:r>
          </w:p>
        </w:tc>
      </w:tr>
      <w:tr w14:paraId="63441267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F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墨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0E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墨脱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92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西藏-墨脱</w:t>
            </w:r>
          </w:p>
        </w:tc>
      </w:tr>
      <w:tr w14:paraId="626FFC21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0D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丽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7C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松赞丽江山居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21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云南-丽江</w:t>
            </w:r>
          </w:p>
        </w:tc>
      </w:tr>
      <w:tr w14:paraId="3BA7B6BF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90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普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6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松赞普洱绿谷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云南-普洱</w:t>
            </w:r>
          </w:p>
        </w:tc>
      </w:tr>
      <w:tr w14:paraId="6CA07633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99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亚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B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松赞亚丁山居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A4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四川-亚丁</w:t>
            </w:r>
          </w:p>
        </w:tc>
      </w:tr>
      <w:tr w14:paraId="00969A93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57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泸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A5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泸沽湖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D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云南-泸沽湖</w:t>
            </w:r>
          </w:p>
        </w:tc>
      </w:tr>
      <w:tr w14:paraId="44FCA2B8"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D7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保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1A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保山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8E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云南-保山</w:t>
            </w:r>
          </w:p>
        </w:tc>
      </w:tr>
    </w:tbl>
    <w:p w14:paraId="25FD4E06">
      <w:r>
        <w:br w:type="page"/>
      </w:r>
    </w:p>
    <w:p w14:paraId="7DE4FD5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附录B：接送机计费天数速查表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56D57A0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BA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接机时间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64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送机时间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36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车司管计费天数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50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D4C588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12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DC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62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行程晚数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9C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标准值</w:t>
            </w:r>
          </w:p>
        </w:tc>
      </w:tr>
      <w:tr w14:paraId="729B4EF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9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B3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51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行程晚数 + 0.5天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0B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早接早送</w:t>
            </w:r>
          </w:p>
        </w:tc>
      </w:tr>
      <w:tr w14:paraId="418783F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CE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81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D9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行程晚数 + 0.5天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98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晚接晚送</w:t>
            </w:r>
          </w:p>
        </w:tc>
      </w:tr>
      <w:tr w14:paraId="7E387B6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B3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5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33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行程晚数 + 1天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94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早接晚送</w:t>
            </w:r>
          </w:p>
        </w:tc>
      </w:tr>
      <w:tr w14:paraId="4CB4916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43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单程&gt;3小时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1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02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单程额外 +0.5天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0A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例：保山↔石月亮</w:t>
            </w:r>
          </w:p>
        </w:tc>
      </w:tr>
      <w:tr w14:paraId="400A6F9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F4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往返&gt;3小时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0B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7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往返额外 +1天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58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例：保山↔石月亮</w:t>
            </w:r>
          </w:p>
        </w:tc>
      </w:tr>
      <w:tr w14:paraId="116159E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A5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自由行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6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EE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按行程天数（不叠加超时）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30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默认-0.5天计价</w:t>
            </w:r>
          </w:p>
        </w:tc>
      </w:tr>
      <w:tr w14:paraId="4639D92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61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隔夜组合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C5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A3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额外 +0.5天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A6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接送机跨两天</w:t>
            </w:r>
          </w:p>
        </w:tc>
      </w:tr>
    </w:tbl>
    <w:p w14:paraId="5E4D123F">
      <w:pPr>
        <w:spacing w:before="400" w:after="100"/>
        <w:jc w:val="center"/>
      </w:pPr>
      <w:r>
        <w:rPr>
          <w:rFonts w:ascii="Arial" w:hAnsi="Arial" w:eastAsia="Arial" w:cs="Arial"/>
          <w:color w:val="888888"/>
          <w:sz w:val="18"/>
          <w:szCs w:val="18"/>
        </w:rPr>
        <w:t>— 文档完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0ADEE">
    <w:pPr>
      <w:pBdr>
        <w:top w:val="single" w:color="CCCCCC" w:sz="4" w:space="1"/>
      </w:pBdr>
      <w:spacing w:before="120"/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E0577">
    <w:pPr>
      <w:pBdr>
        <w:bottom w:val="single" w:color="1F4E79" w:sz="4" w:space="1"/>
      </w:pBdr>
      <w:spacing w:after="120"/>
      <w:jc w:val="right"/>
    </w:pPr>
    <w:r>
      <w:rPr>
        <w:rFonts w:ascii="Arial" w:hAnsi="Arial" w:eastAsia="Arial" w:cs="Arial"/>
        <w:color w:val="888888"/>
        <w:sz w:val="18"/>
        <w:szCs w:val="18"/>
      </w:rPr>
      <w:t>松赞旅行产品计价系统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7DF5B"/>
    <w:multiLevelType w:val="multilevel"/>
    <w:tmpl w:val="BDB7DF5B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60" w:hanging="240"/>
      </w:pPr>
    </w:lvl>
    <w:lvl w:ilvl="2" w:tentative="0">
      <w:start w:val="1"/>
      <w:numFmt w:val="bullet"/>
      <w:lvlText w:val="▪"/>
      <w:lvlJc w:val="left"/>
      <w:pPr>
        <w:ind w:left="144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E1EED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韩献计</cp:lastModifiedBy>
  <dcterms:modified xsi:type="dcterms:W3CDTF">2026-04-01T13:17:37Z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C4DC77E5E0B1F6B171AACC6950F93CB5_42</vt:lpwstr>
  </property>
</Properties>
</file>